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p w14:paraId="01000000">
      <w:pPr>
        <w:pStyle w:val="Style_1"/>
        <w:spacing w:line="360" w:lineRule="auto"/>
        <w:ind/>
        <w:jc w:val="center"/>
        <w:rPr>
          <w:b w:val="1"/>
        </w:rPr>
      </w:pPr>
      <w:r>
        <w:rPr>
          <w:b w:val="1"/>
        </w:rPr>
        <w:t>В Отделении Пенсионного фонда России по Волгоградской области подвели итоги прошедшего года и озвучили задачи на 2020</w:t>
      </w:r>
    </w:p>
    <w:p w14:paraId="02000000">
      <w:pPr>
        <w:pStyle w:val="Style_1"/>
        <w:spacing w:after="0" w:before="0" w:line="360" w:lineRule="auto"/>
        <w:ind w:firstLine="708"/>
        <w:jc w:val="both"/>
      </w:pPr>
      <w:r>
        <w:t xml:space="preserve">Большая пресс-конференция управляющего Отделением ПФР по Волгоградской области и его заместителей собрала журналистов ведущих СМИ региона. На связь с ведомством вышли и все территориальные подразделения ПФР, где свои вопросы смогли </w:t>
      </w:r>
      <w:r>
        <w:t xml:space="preserve">задать </w:t>
      </w:r>
      <w:r>
        <w:t>журналисты из отдаленных районов Волгоградской области.</w:t>
      </w:r>
    </w:p>
    <w:p w14:paraId="03000000">
      <w:pPr>
        <w:pStyle w:val="Style_1"/>
        <w:spacing w:after="0" w:before="0" w:line="360" w:lineRule="auto"/>
        <w:ind w:firstLine="708"/>
        <w:jc w:val="both"/>
      </w:pPr>
      <w:r>
        <w:t>Сотрудники регионального ОПФР рассказали, как в 2019 году реализовали инициативы по дополнительной поддержке семей, какая самая популярная цель для использования материнского капитала у жителей региона, как обзавестись электронной трудовой книжкой и  многое другое.</w:t>
      </w:r>
    </w:p>
    <w:p w14:paraId="04000000">
      <w:pPr>
        <w:pStyle w:val="Style_1"/>
        <w:spacing w:after="0" w:before="0" w:line="360" w:lineRule="auto"/>
        <w:ind w:firstLine="708"/>
        <w:jc w:val="both"/>
      </w:pPr>
      <w:r>
        <w:t xml:space="preserve"> </w:t>
      </w:r>
      <w:r>
        <w:t xml:space="preserve">Актуальные вопросы </w:t>
      </w:r>
      <w:r>
        <w:t xml:space="preserve">выступающих и журналистов </w:t>
      </w:r>
      <w:r>
        <w:t xml:space="preserve">касались индексации пенсий </w:t>
      </w:r>
      <w:r>
        <w:t xml:space="preserve">всем без исключения </w:t>
      </w:r>
      <w:r>
        <w:t xml:space="preserve">неработающим пенсионерам,  работа с гражданами </w:t>
      </w:r>
      <w:r>
        <w:t>предпенсионного</w:t>
      </w:r>
      <w:r>
        <w:t xml:space="preserve"> возраста</w:t>
      </w:r>
      <w:r>
        <w:t>, освоение средств материнского капитала</w:t>
      </w:r>
      <w:r>
        <w:t>, условия для получения фиксированной выплаты за «сельский стаж» и внедрение электронных трудовых книжек.</w:t>
      </w:r>
    </w:p>
    <w:p w14:paraId="05000000">
      <w:pPr>
        <w:pStyle w:val="Style_1"/>
        <w:spacing w:after="0" w:before="0" w:line="360" w:lineRule="auto"/>
        <w:ind w:firstLine="708"/>
        <w:jc w:val="both"/>
      </w:pPr>
      <w:r>
        <w:t xml:space="preserve">Интерес представителей СМИ также вызвали изменения </w:t>
      </w:r>
      <w:r>
        <w:t xml:space="preserve">в </w:t>
      </w:r>
      <w:r>
        <w:t>законодательств</w:t>
      </w:r>
      <w:r>
        <w:t>е 2019 года</w:t>
      </w:r>
      <w:r>
        <w:t xml:space="preserve"> о возможности досрочного выхода на пенсию за длительный </w:t>
      </w:r>
      <w:r>
        <w:t xml:space="preserve">трудовой </w:t>
      </w:r>
      <w:r>
        <w:t>стаж</w:t>
      </w:r>
      <w:r>
        <w:t>, а также</w:t>
      </w:r>
      <w:r>
        <w:t xml:space="preserve"> </w:t>
      </w:r>
      <w:r>
        <w:t xml:space="preserve">для </w:t>
      </w:r>
      <w:r>
        <w:t>многодетны</w:t>
      </w:r>
      <w:r>
        <w:t>х</w:t>
      </w:r>
      <w:r>
        <w:t xml:space="preserve"> мам, имеющим 3 и 4 детей</w:t>
      </w:r>
      <w:r>
        <w:t xml:space="preserve">. Кстати, в Волгоградской области правом </w:t>
      </w:r>
      <w:r>
        <w:t xml:space="preserve">досрочно выйти на пенсию </w:t>
      </w:r>
      <w:r>
        <w:t xml:space="preserve">за длительный стаж </w:t>
      </w:r>
      <w:r>
        <w:t>в 2019 году в</w:t>
      </w:r>
      <w:r>
        <w:t>оспользовались порядка 300 человек.</w:t>
      </w:r>
    </w:p>
    <w:p w14:paraId="06000000">
      <w:pPr>
        <w:spacing w:after="0" w:line="36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</w:rPr>
        <w:t xml:space="preserve">конце </w:t>
      </w:r>
      <w:r>
        <w:rPr>
          <w:rFonts w:ascii="Times New Roman" w:hAnsi="Times New Roman"/>
          <w:sz w:val="24"/>
        </w:rPr>
        <w:t xml:space="preserve">встречи Владимир Федоров поблагодарил журналистов за  информационную работу и освещение пенсионной тематики, </w:t>
      </w:r>
      <w:r>
        <w:rPr>
          <w:rFonts w:ascii="Times New Roman" w:hAnsi="Times New Roman"/>
          <w:sz w:val="24"/>
        </w:rPr>
        <w:t xml:space="preserve">отметив насколько </w:t>
      </w:r>
      <w:r>
        <w:rPr>
          <w:rFonts w:ascii="Times New Roman" w:hAnsi="Times New Roman"/>
          <w:sz w:val="24"/>
        </w:rPr>
        <w:t>важно своевременно, компетентно и доступно довести необходимую информацию по социальному обеспечению до граждан.</w:t>
      </w:r>
    </w:p>
    <w:p w14:paraId="07000000">
      <w:pPr>
        <w:pStyle w:val="Style_1"/>
        <w:spacing w:after="0" w:before="0" w:line="360" w:lineRule="auto"/>
        <w:ind w:firstLine="708"/>
        <w:jc w:val="both"/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toc 5"/>
    <w:next w:val="Style_2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Emphasis"/>
    <w:basedOn w:val="Style_18"/>
    <w:link w:val="Style_19_ch"/>
    <w:rPr>
      <w:i w:val="1"/>
    </w:rPr>
  </w:style>
  <w:style w:styleId="Style_19_ch" w:type="character">
    <w:name w:val="Emphasis"/>
    <w:basedOn w:val="Style_18_ch"/>
    <w:link w:val="Style_19"/>
    <w:rPr>
      <w:i w:val="1"/>
    </w:rPr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6" Type="http://schemas.openxmlformats.org/officeDocument/2006/relationships/theme" Target="theme/theme1.xml"/><Relationship Id="rId1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microsoft.com/office/2007/relationships/stylesWithEffects" Target="stylesWithEffect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B8C9A7-B40E-4B3C-B010-10F0230D0CB3}"/>
</file>

<file path=customXml/itemProps2.xml><?xml version="1.0" encoding="utf-8"?>
<ds:datastoreItem xmlns:ds="http://schemas.openxmlformats.org/officeDocument/2006/customXml" ds:itemID="{49065940-3949-40DA-9DFC-3601EEACAECD}"/>
</file>

<file path=customXml/itemProps3.xml><?xml version="1.0" encoding="utf-8"?>
<ds:datastoreItem xmlns:ds="http://schemas.openxmlformats.org/officeDocument/2006/customXml" ds:itemID="{97F95D99-EF0D-4A43-93EF-A574AECC0118}"/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