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FD20C8" w:rsidRDefault="00FD20C8" w:rsidP="00FD20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8">
        <w:rPr>
          <w:rFonts w:ascii="Times New Roman" w:hAnsi="Times New Roman" w:cs="Times New Roman"/>
          <w:b/>
          <w:sz w:val="28"/>
          <w:szCs w:val="28"/>
        </w:rPr>
        <w:t>Удержания из пенсии</w:t>
      </w:r>
    </w:p>
    <w:p w:rsidR="004E0B26" w:rsidRDefault="00FD20C8" w:rsidP="00FD20C8">
      <w:pPr>
        <w:pStyle w:val="a3"/>
        <w:spacing w:before="0" w:beforeAutospacing="0" w:after="0" w:afterAutospacing="0" w:line="360" w:lineRule="auto"/>
        <w:ind w:firstLine="708"/>
        <w:jc w:val="both"/>
      </w:pPr>
      <w:r w:rsidRPr="00FD20C8">
        <w:t xml:space="preserve">Удержания из пенсии могут быть по двум причинам. 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ind w:firstLine="708"/>
        <w:jc w:val="both"/>
      </w:pPr>
      <w:r w:rsidRPr="00FD20C8">
        <w:t>Первая: у вас есть долги по ЖКХ, кредитам и т.п. Пенсия - не является тем видом дохода, с которого не производятся удержания. В соответствии со статьей 29 Федерального закона от 28.12.2013 г. №400-ФЗ  «О страховых пенсиях», удержания могут производиться на основании исполнительных документов, поступающих от судебного пристава – исполнителя или непосредственно от взыскателя.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    Это могут быть удержания на алименты, задолженности по кредитам, коммунальным платежам, административные штрафы, налоги и сборы, возмещение материального ущерба, причинного юридическому либо физическому лицу; возмещение вреда, причинного здоровью, возмещение ущерба и т.п.   Убедитесь, что вы не имеете подобных задолженностей.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     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 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средств на возмещение вреда, причиненного здоровью, или в связи со смертью кормильца, на возмещение ущерба, причиненного преступлением, возможно удержание не более 70% пенсии. За информацией о причине удержаний из пенсии, размере удержаний, а также об уменьшении ежемесячного процента удержаний, при наличии объективных причин, таких как болезнь, либо тяжелое материальное положение, необходимо обращаться к судебному приставу-исполнителю, вынесшему постановление о взыскании из пенсии.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>              Вторая причина: была переплата по линии Пенсионного фонда. В этом случае вас бы уведомили об удержании заранее. При этом возместить излишне полученные суммы  пенсионер может и в добровольном порядке, подав соответствующее заявление.</w:t>
      </w:r>
    </w:p>
    <w:p w:rsidR="00FD20C8" w:rsidRPr="00FD20C8" w:rsidRDefault="00FD20C8" w:rsidP="00FD20C8">
      <w:pPr>
        <w:pStyle w:val="a3"/>
        <w:spacing w:before="0" w:beforeAutospacing="0" w:after="0" w:afterAutospacing="0" w:line="360" w:lineRule="auto"/>
        <w:jc w:val="both"/>
      </w:pPr>
      <w:r w:rsidRPr="00FD20C8">
        <w:t xml:space="preserve">          </w:t>
      </w:r>
    </w:p>
    <w:p w:rsidR="00FD20C8" w:rsidRPr="00FD20C8" w:rsidRDefault="00FD20C8" w:rsidP="00FD2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0C8" w:rsidRPr="00FD20C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C8"/>
    <w:rsid w:val="001B2D12"/>
    <w:rsid w:val="004E0B26"/>
    <w:rsid w:val="00556187"/>
    <w:rsid w:val="00793987"/>
    <w:rsid w:val="0080351A"/>
    <w:rsid w:val="00C02132"/>
    <w:rsid w:val="00CA1CF7"/>
    <w:rsid w:val="00E47E0F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95EC4-87B0-4F2E-87C0-9230E97FEE09}"/>
</file>

<file path=customXml/itemProps2.xml><?xml version="1.0" encoding="utf-8"?>
<ds:datastoreItem xmlns:ds="http://schemas.openxmlformats.org/officeDocument/2006/customXml" ds:itemID="{2AC21FB0-375C-42A0-972C-A3364B4B4AE5}"/>
</file>

<file path=customXml/itemProps3.xml><?xml version="1.0" encoding="utf-8"?>
<ds:datastoreItem xmlns:ds="http://schemas.openxmlformats.org/officeDocument/2006/customXml" ds:itemID="{C60A92A4-7527-4454-84AD-56BD16FB3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3</cp:revision>
  <dcterms:created xsi:type="dcterms:W3CDTF">2021-02-02T12:30:00Z</dcterms:created>
  <dcterms:modified xsi:type="dcterms:W3CDTF">2021-02-02T13:16:00Z</dcterms:modified>
</cp:coreProperties>
</file>