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BB" w:rsidRDefault="00CD589E">
      <w:pPr>
        <w:spacing w:beforeAutospacing="1" w:afterAutospacing="1" w:line="240" w:lineRule="auto"/>
      </w:pPr>
      <w:bookmarkStart w:id="0" w:name="_GoBack"/>
      <w:r>
        <w:rPr>
          <w:rFonts w:ascii="Times New Roman" w:eastAsia="Times New Roman" w:hAnsi="Times New Roman" w:cs="Times New Roman"/>
          <w:sz w:val="24"/>
          <w:szCs w:val="24"/>
          <w:lang w:eastAsia="ru-RU"/>
        </w:rPr>
        <w:t>Оформление п</w:t>
      </w:r>
      <w:r w:rsidR="00BD195C">
        <w:rPr>
          <w:rFonts w:ascii="Times New Roman" w:eastAsia="Times New Roman" w:hAnsi="Times New Roman" w:cs="Times New Roman"/>
          <w:sz w:val="24"/>
          <w:szCs w:val="24"/>
          <w:lang w:eastAsia="ru-RU"/>
        </w:rPr>
        <w:t>енси</w:t>
      </w:r>
      <w:r>
        <w:rPr>
          <w:rFonts w:ascii="Times New Roman" w:eastAsia="Times New Roman" w:hAnsi="Times New Roman" w:cs="Times New Roman"/>
          <w:sz w:val="24"/>
          <w:szCs w:val="24"/>
          <w:lang w:eastAsia="ru-RU"/>
        </w:rPr>
        <w:t>и</w:t>
      </w:r>
      <w:r w:rsidR="00BD195C">
        <w:rPr>
          <w:rFonts w:ascii="Times New Roman" w:eastAsia="Times New Roman" w:hAnsi="Times New Roman" w:cs="Times New Roman"/>
          <w:sz w:val="24"/>
          <w:szCs w:val="24"/>
          <w:lang w:eastAsia="ru-RU"/>
        </w:rPr>
        <w:t xml:space="preserve"> через работодателя </w:t>
      </w:r>
      <w:bookmarkEnd w:id="0"/>
      <w:r w:rsidR="00BD195C">
        <w:rPr>
          <w:rFonts w:ascii="Times New Roman" w:eastAsia="Times New Roman" w:hAnsi="Times New Roman" w:cs="Times New Roman"/>
          <w:sz w:val="24"/>
          <w:szCs w:val="24"/>
          <w:lang w:eastAsia="ru-RU"/>
        </w:rPr>
        <w:br/>
      </w:r>
      <w:r w:rsidR="00BD195C">
        <w:rPr>
          <w:rFonts w:ascii="Times New Roman" w:eastAsia="Times New Roman" w:hAnsi="Times New Roman" w:cs="Times New Roman"/>
          <w:sz w:val="24"/>
          <w:szCs w:val="24"/>
          <w:lang w:eastAsia="ru-RU"/>
        </w:rPr>
        <w:br/>
      </w:r>
      <w:proofErr w:type="gramStart"/>
      <w:r w:rsidR="00B01EFC">
        <w:rPr>
          <w:rFonts w:ascii="Times New Roman" w:eastAsia="Times New Roman" w:hAnsi="Times New Roman" w:cs="Times New Roman"/>
          <w:sz w:val="24"/>
          <w:szCs w:val="24"/>
          <w:lang w:eastAsia="ru-RU"/>
        </w:rPr>
        <w:t>В</w:t>
      </w:r>
      <w:r w:rsidR="00BD195C">
        <w:rPr>
          <w:rFonts w:ascii="Times New Roman" w:eastAsia="Times New Roman" w:hAnsi="Times New Roman" w:cs="Times New Roman"/>
          <w:sz w:val="24"/>
          <w:szCs w:val="24"/>
          <w:lang w:eastAsia="ru-RU"/>
        </w:rPr>
        <w:t xml:space="preserve"> соответствии с</w:t>
      </w:r>
      <w:proofErr w:type="gramEnd"/>
      <w:r w:rsidR="00BD195C">
        <w:rPr>
          <w:rFonts w:ascii="Times New Roman" w:eastAsia="Times New Roman" w:hAnsi="Times New Roman" w:cs="Times New Roman"/>
          <w:sz w:val="24"/>
          <w:szCs w:val="24"/>
          <w:lang w:eastAsia="ru-RU"/>
        </w:rPr>
        <w:t xml:space="preserve"> законодательством работодатель вправе обращаться за установлением страховой пенсии </w:t>
      </w:r>
      <w:r w:rsidR="005A3E17">
        <w:rPr>
          <w:rFonts w:ascii="Times New Roman" w:eastAsia="Times New Roman" w:hAnsi="Times New Roman" w:cs="Times New Roman"/>
          <w:sz w:val="24"/>
          <w:szCs w:val="24"/>
          <w:lang w:eastAsia="ru-RU"/>
        </w:rPr>
        <w:t xml:space="preserve">сотрудникам </w:t>
      </w:r>
      <w:r w:rsidR="00BD195C">
        <w:rPr>
          <w:rFonts w:ascii="Times New Roman" w:eastAsia="Times New Roman" w:hAnsi="Times New Roman" w:cs="Times New Roman"/>
          <w:sz w:val="24"/>
          <w:szCs w:val="24"/>
          <w:lang w:eastAsia="ru-RU"/>
        </w:rPr>
        <w:t>с их письменного согласия.</w:t>
      </w:r>
    </w:p>
    <w:p w:rsidR="000C4CBB" w:rsidRDefault="00BD195C">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между работодателем, с которым гражданин состоит в трудовых отношениях, и территориальным органом ПФР заключено соглашение об обмене электронными документами в системе электронного документооборота, заявление и документы граждан, необходимые для назначения пенсии, направляются кадровой службой организации в территориальные органы Пенсионного фонда в электронном виде, что существенно экономит время самих граждан и сокращает сроки назначения пенсий.</w:t>
      </w:r>
    </w:p>
    <w:p w:rsidR="000C4CBB" w:rsidRDefault="00BD195C">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передается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только с письменного согласия сотрудника на передачу и обработку его персональных данных</w:t>
      </w:r>
      <w:r>
        <w:rPr>
          <w:rFonts w:ascii="Times New Roman" w:eastAsia="Times New Roman" w:hAnsi="Times New Roman" w:cs="Times New Roman"/>
          <w:sz w:val="24"/>
          <w:szCs w:val="24"/>
          <w:lang w:eastAsia="ru-RU"/>
        </w:rPr>
        <w:t xml:space="preserve"> по защищенным каналам связи с использованием усиленной квалифицированной электронной подписи работодателя в соответствии с требованиями к защите персональных данных граждан, которые установлены законодательством.</w:t>
      </w:r>
    </w:p>
    <w:p w:rsidR="000C4CBB" w:rsidRDefault="00BD195C">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Гражданин может предварительно ознакомиться с выпиской из индивидуального лицевого счета, где отражены его сформированные пенсионные права – сведения о стаже, заработке, страховых взносах и пенсионных коэффициентах. Такую выписку можно получить:</w:t>
      </w:r>
    </w:p>
    <w:p w:rsidR="000C4CBB" w:rsidRDefault="00BD195C">
      <w:pPr>
        <w:numPr>
          <w:ilvl w:val="0"/>
          <w:numId w:val="1"/>
        </w:numPr>
        <w:spacing w:beforeAutospacing="1" w:afterAutospacing="1" w:line="240" w:lineRule="auto"/>
        <w:jc w:val="both"/>
      </w:pPr>
      <w:r>
        <w:rPr>
          <w:rFonts w:ascii="Times New Roman" w:eastAsia="Times New Roman" w:hAnsi="Times New Roman" w:cs="Times New Roman"/>
          <w:i/>
          <w:iCs/>
          <w:sz w:val="24"/>
          <w:szCs w:val="24"/>
          <w:lang w:eastAsia="ru-RU"/>
        </w:rPr>
        <w:t>в  личном кабинете на</w:t>
      </w:r>
      <w:hyperlink r:id="rId5">
        <w:r>
          <w:rPr>
            <w:rStyle w:val="-"/>
            <w:rFonts w:ascii="Times New Roman" w:eastAsia="Times New Roman" w:hAnsi="Times New Roman" w:cs="Times New Roman"/>
            <w:i/>
            <w:iCs/>
            <w:color w:val="0000FF"/>
            <w:sz w:val="24"/>
            <w:szCs w:val="24"/>
            <w:lang w:eastAsia="ru-RU"/>
          </w:rPr>
          <w:t xml:space="preserve"> сайте ПФР</w:t>
        </w:r>
      </w:hyperlink>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 xml:space="preserve"> или </w:t>
      </w:r>
      <w:hyperlink r:id="rId6">
        <w:r>
          <w:rPr>
            <w:rStyle w:val="-"/>
            <w:rFonts w:ascii="Times New Roman" w:eastAsia="Times New Roman" w:hAnsi="Times New Roman" w:cs="Times New Roman"/>
            <w:i/>
            <w:iCs/>
            <w:color w:val="0000FF"/>
            <w:sz w:val="24"/>
            <w:szCs w:val="24"/>
            <w:lang w:eastAsia="ru-RU"/>
          </w:rPr>
          <w:t xml:space="preserve">портале </w:t>
        </w:r>
        <w:proofErr w:type="spellStart"/>
        <w:r>
          <w:rPr>
            <w:rStyle w:val="-"/>
            <w:rFonts w:ascii="Times New Roman" w:eastAsia="Times New Roman" w:hAnsi="Times New Roman" w:cs="Times New Roman"/>
            <w:i/>
            <w:iCs/>
            <w:color w:val="0000FF"/>
            <w:sz w:val="24"/>
            <w:szCs w:val="24"/>
            <w:lang w:eastAsia="ru-RU"/>
          </w:rPr>
          <w:t>госуслуг</w:t>
        </w:r>
        <w:proofErr w:type="spellEnd"/>
      </w:hyperlink>
      <w:r>
        <w:rPr>
          <w:rFonts w:ascii="Times New Roman" w:eastAsia="Times New Roman" w:hAnsi="Times New Roman" w:cs="Times New Roman"/>
          <w:i/>
          <w:iCs/>
          <w:sz w:val="24"/>
          <w:szCs w:val="24"/>
          <w:lang w:eastAsia="ru-RU"/>
        </w:rPr>
        <w:t>;</w:t>
      </w:r>
    </w:p>
    <w:p w:rsidR="000C4CBB" w:rsidRDefault="00BD195C">
      <w:pPr>
        <w:numPr>
          <w:ilvl w:val="0"/>
          <w:numId w:val="1"/>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 клиентской службе ПФР или МФЦ</w:t>
      </w:r>
      <w:r>
        <w:rPr>
          <w:rFonts w:ascii="Times New Roman" w:eastAsia="Times New Roman" w:hAnsi="Times New Roman" w:cs="Times New Roman"/>
          <w:b/>
          <w:bCs/>
          <w:sz w:val="24"/>
          <w:szCs w:val="24"/>
          <w:lang w:eastAsia="ru-RU"/>
        </w:rPr>
        <w:t>.</w:t>
      </w:r>
    </w:p>
    <w:p w:rsidR="000C4CBB" w:rsidRDefault="00BD195C">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Если гражданин удовлетворен полнотой имеющихся на индивидуальном лицевом счете сведений, то при заполнении заявления о назначении пенсии ему необходимо проставить отметку о согласии назначения пенсии по имеющимся сведениям индивидуального лицевого счета.</w:t>
      </w:r>
    </w:p>
    <w:p w:rsidR="000C4CBB" w:rsidRDefault="00BD195C">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недостающих сведений или необходимости подтверждения (уточнения) сведений, имеющихся выписке из индивидуального лицевого счета, работодатель представляет в территориальный орган Пенсионного фонда  по защищенным каналам связи документы, которые есть в распоряжении у работодателя или у гражданина: трудовую книжку, свидетельство о рождении детей, военный билет и другие. При необходимости специалистами Пенсионного фонда в рамках оказания содействия будут направлены соответствующие запросы в архивы или в организации, где ранее работал гражданин.</w:t>
      </w:r>
    </w:p>
    <w:p w:rsidR="000C4CBB" w:rsidRDefault="00BD195C">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работа по уточнению и дополнению необходимых для назначения пенсии сведений будет завершена до достижения заявителем возраста, дающего право на назначение страховой пенсии по старости, пенсия будет назначена не позднее 10 рабочих дней со дня подачи заявления о назначении пенсии. </w:t>
      </w:r>
    </w:p>
    <w:p w:rsidR="000C4CBB" w:rsidRDefault="00BD195C">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к моменту наступления права на пенсию гражданину останется подать заявление о назначении пенсии, которое может быть направлено в территориальный орган ПФР работодателем в электронной форме по защищенным каналам связи в рамках заключенных соглашений.</w:t>
      </w:r>
    </w:p>
    <w:p w:rsidR="000C4CBB" w:rsidRDefault="000C4CBB"/>
    <w:sectPr w:rsidR="000C4CBB">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0E90"/>
    <w:multiLevelType w:val="multilevel"/>
    <w:tmpl w:val="B6C6614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8931BE6"/>
    <w:multiLevelType w:val="multilevel"/>
    <w:tmpl w:val="1A1ACB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BB"/>
    <w:rsid w:val="000C4CBB"/>
    <w:rsid w:val="00285AD1"/>
    <w:rsid w:val="005A3E17"/>
    <w:rsid w:val="00B01EFC"/>
    <w:rsid w:val="00BD195C"/>
    <w:rsid w:val="00CD58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46EE1-DBDD-40AD-BF1E-4DE4F4D1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customXml" Target="../customXml/item3.xml"/><Relationship Id="rId5" Type="http://schemas.openxmlformats.org/officeDocument/2006/relationships/hyperlink" Target="https://es.pfrf.r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B3641-3A5D-4654-87D3-BC2A25038FEC}"/>
</file>

<file path=customXml/itemProps2.xml><?xml version="1.0" encoding="utf-8"?>
<ds:datastoreItem xmlns:ds="http://schemas.openxmlformats.org/officeDocument/2006/customXml" ds:itemID="{7EF496DF-2670-49B2-8C7C-97F3959C1F72}"/>
</file>

<file path=customXml/itemProps3.xml><?xml version="1.0" encoding="utf-8"?>
<ds:datastoreItem xmlns:ds="http://schemas.openxmlformats.org/officeDocument/2006/customXml" ds:itemID="{1B03750D-8F57-490F-82F8-A43BA2559A14}"/>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Ригвава Дмитрий Борисович</cp:lastModifiedBy>
  <cp:revision>2</cp:revision>
  <dcterms:created xsi:type="dcterms:W3CDTF">2021-06-21T14:34:00Z</dcterms:created>
  <dcterms:modified xsi:type="dcterms:W3CDTF">2021-06-21T14:34:00Z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