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35" w:rsidRPr="00136A35" w:rsidRDefault="00136A35" w:rsidP="00136A3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6A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Родители-пенсионеры имеют право на повышенный размер пенсии</w:t>
      </w:r>
    </w:p>
    <w:p w:rsidR="00136A35" w:rsidRPr="00136A35" w:rsidRDefault="00136A35" w:rsidP="00136A35">
      <w:pPr>
        <w:pStyle w:val="a3"/>
        <w:spacing w:before="0" w:beforeAutospacing="0" w:after="0" w:afterAutospacing="0" w:line="360" w:lineRule="auto"/>
        <w:ind w:firstLine="709"/>
        <w:jc w:val="both"/>
      </w:pPr>
      <w:r w:rsidRPr="00136A35">
        <w:t>Родители, на иждивении которых находятся несовершеннолетние дети или студенты, имеют право на повышение размера фиксированной выплаты к пенсии. Студент должен обучаться по очной форме и быть не старше 23 лет. До достижения ребенком 18-летнего возраста повышенная фиксированная выплата родителям-пенсионерам назначается независимо от того, учится ребенок или нет.</w:t>
      </w:r>
    </w:p>
    <w:p w:rsidR="00136A35" w:rsidRPr="00136A35" w:rsidRDefault="00136A35" w:rsidP="00136A35">
      <w:pPr>
        <w:pStyle w:val="a3"/>
        <w:spacing w:before="0" w:beforeAutospacing="0" w:after="0" w:afterAutospacing="0" w:line="360" w:lineRule="auto"/>
        <w:ind w:firstLine="709"/>
        <w:jc w:val="both"/>
      </w:pPr>
      <w:r w:rsidRPr="00136A35">
        <w:t>Повышенная фиксированная выплата устанавливается к страховой пенсии по старости или по инвалидности. При этом учитываются не более 3 нетрудоспособных членов семьи.</w:t>
      </w:r>
    </w:p>
    <w:p w:rsidR="00136A35" w:rsidRPr="00136A35" w:rsidRDefault="00136A35" w:rsidP="00136A35">
      <w:pPr>
        <w:pStyle w:val="a3"/>
        <w:spacing w:before="0" w:beforeAutospacing="0" w:after="0" w:afterAutospacing="0" w:line="360" w:lineRule="auto"/>
        <w:ind w:firstLine="709"/>
        <w:jc w:val="both"/>
      </w:pPr>
      <w:r w:rsidRPr="00136A35">
        <w:t xml:space="preserve">Для установления повышенной фиксированной выплаты родителям необходимо обратиться в любой территориальный орган ПФР с соответствующим заявлением и </w:t>
      </w:r>
      <w:proofErr w:type="gramStart"/>
      <w:r w:rsidRPr="00136A35">
        <w:t>предоставить необходимые документы</w:t>
      </w:r>
      <w:proofErr w:type="gramEnd"/>
      <w:r w:rsidRPr="00136A35">
        <w:t>:</w:t>
      </w:r>
    </w:p>
    <w:p w:rsidR="00136A35" w:rsidRPr="00136A35" w:rsidRDefault="00136A35" w:rsidP="00136A35">
      <w:pPr>
        <w:pStyle w:val="a3"/>
        <w:spacing w:before="0" w:beforeAutospacing="0" w:after="0" w:afterAutospacing="0" w:line="360" w:lineRule="auto"/>
        <w:ind w:firstLine="709"/>
        <w:jc w:val="both"/>
      </w:pPr>
      <w:r w:rsidRPr="00136A35">
        <w:t>- свидетельство о рождении ребенка;</w:t>
      </w:r>
    </w:p>
    <w:p w:rsidR="00CC1B21" w:rsidRDefault="00136A35" w:rsidP="00136A35">
      <w:pPr>
        <w:pStyle w:val="a3"/>
        <w:spacing w:before="0" w:beforeAutospacing="0" w:after="0" w:afterAutospacing="0" w:line="360" w:lineRule="auto"/>
        <w:ind w:firstLine="709"/>
        <w:jc w:val="both"/>
      </w:pPr>
      <w:r w:rsidRPr="00136A35">
        <w:t xml:space="preserve">- документы, подтверждающие факт иждивения (после достижения возраста 18 лет). </w:t>
      </w:r>
    </w:p>
    <w:p w:rsidR="00136A35" w:rsidRPr="00136A35" w:rsidRDefault="00136A35" w:rsidP="00136A35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136A35">
        <w:t>К их числу относятся справки о совместном с родителем проживании, документы о доходах ребенка и родителей, а для детей, проживающих отдельно от родителей, - дополнительно документы, подтверждающие, что доход родителя является для ребенка основным или преимущественным источником средств к существованию (например, договор об оплате родителем обучения, документы об оплате проживания и т.д.);</w:t>
      </w:r>
      <w:proofErr w:type="gramEnd"/>
    </w:p>
    <w:p w:rsidR="00136A35" w:rsidRPr="00136A35" w:rsidRDefault="00136A35" w:rsidP="00136A35">
      <w:pPr>
        <w:pStyle w:val="a3"/>
        <w:spacing w:before="0" w:beforeAutospacing="0" w:after="0" w:afterAutospacing="0" w:line="360" w:lineRule="auto"/>
        <w:ind w:firstLine="709"/>
        <w:jc w:val="both"/>
      </w:pPr>
      <w:r w:rsidRPr="00136A35">
        <w:t xml:space="preserve">- справка учебного заведения об </w:t>
      </w:r>
      <w:proofErr w:type="gramStart"/>
      <w:r w:rsidRPr="00136A35">
        <w:t>обучении по</w:t>
      </w:r>
      <w:proofErr w:type="gramEnd"/>
      <w:r w:rsidRPr="00136A35">
        <w:t xml:space="preserve"> очной форме. </w:t>
      </w:r>
    </w:p>
    <w:p w:rsidR="00136A35" w:rsidRPr="00136A35" w:rsidRDefault="00136A35" w:rsidP="00136A35">
      <w:pPr>
        <w:pStyle w:val="a3"/>
        <w:spacing w:before="0" w:beforeAutospacing="0" w:after="0" w:afterAutospacing="0" w:line="360" w:lineRule="auto"/>
        <w:ind w:firstLine="709"/>
        <w:jc w:val="both"/>
      </w:pPr>
      <w:r w:rsidRPr="00136A35">
        <w:t>Следует помнить, что при отчислении студента из учебного заведения или переводе на другую форму обучения, право на повышенный размер фиксированной выплаты теряется.</w:t>
      </w:r>
    </w:p>
    <w:p w:rsidR="00136A35" w:rsidRPr="00136A35" w:rsidRDefault="00CC1B21" w:rsidP="00136A35">
      <w:pPr>
        <w:pStyle w:val="a3"/>
        <w:spacing w:before="0" w:beforeAutospacing="0" w:after="0" w:afterAutospacing="0" w:line="360" w:lineRule="auto"/>
        <w:ind w:firstLine="709"/>
        <w:jc w:val="both"/>
      </w:pPr>
      <w:r>
        <w:t>Для того</w:t>
      </w:r>
      <w:r w:rsidR="00136A35" w:rsidRPr="00136A35">
        <w:t xml:space="preserve"> чтобы избежать вероятных в таком случае переплат, необходимо в 5-дневный срок сообщить в ПФР о потере права на получение пенсии в повышенном размере. </w:t>
      </w:r>
    </w:p>
    <w:p w:rsidR="00E47E0F" w:rsidRPr="00136A35" w:rsidRDefault="00E47E0F" w:rsidP="00136A35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E47E0F" w:rsidRPr="00136A3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A35"/>
    <w:rsid w:val="00043BE2"/>
    <w:rsid w:val="00136A35"/>
    <w:rsid w:val="0080351A"/>
    <w:rsid w:val="00C02132"/>
    <w:rsid w:val="00CC1B21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36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6C8B2-9F2B-4666-95D8-549C195FCD19}"/>
</file>

<file path=customXml/itemProps2.xml><?xml version="1.0" encoding="utf-8"?>
<ds:datastoreItem xmlns:ds="http://schemas.openxmlformats.org/officeDocument/2006/customXml" ds:itemID="{04ABA104-11AD-43AB-837D-D48CBB7EA284}"/>
</file>

<file path=customXml/itemProps3.xml><?xml version="1.0" encoding="utf-8"?>
<ds:datastoreItem xmlns:ds="http://schemas.openxmlformats.org/officeDocument/2006/customXml" ds:itemID="{B35A24DC-F58F-43C1-A212-9A1B9B897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2021-09-10T06:31:00Z</dcterms:created>
  <dcterms:modified xsi:type="dcterms:W3CDTF">2021-09-10T06:43:00Z</dcterms:modified>
</cp:coreProperties>
</file>