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BA" w:rsidRPr="00247DBA" w:rsidRDefault="00247DBA" w:rsidP="00585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налоговое уведомление и как его исполнить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НДФЛ) возложена на налоговые органы (</w:t>
      </w:r>
      <w:hyperlink r:id="rId6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52 Налогового кодекса РФ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налогоплательщикам-физическим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налоговые уведомление для уплаты налогов.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налогового уведомления утверждена </w:t>
      </w:r>
      <w:hyperlink r:id="rId7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ФНС России от 07.09.2016 № ММВ-7-11/477@ (с изменениями)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сведения для оплаты указанных в нем налогов (QR-код, штрих-код, УИН, банковские реквизиты платежа).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может быть направлено по почте заказным письмом или передано в электронной форме через личный кабинет налогоплательщика.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(его законный или уполномоченный представитель) вправе получить налоговое уведомление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бумажном носителе под расписку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налоговом органе,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в срок не позднее пяти дней со дня получения налоговым органом заявления о выдаче налогового уведомления (</w:t>
      </w:r>
      <w:hyperlink r:id="rId8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заявления утверждена приказом ФНС России от 11.11.2019 № ММВ-7-21/560@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85B9C" w:rsidRDefault="00585B9C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налогового уведомления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почте заказным письмом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налоговое уведомление считается полученным по истечении шести дней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заказного письма. </w:t>
      </w:r>
    </w:p>
    <w:p w:rsidR="00585B9C" w:rsidRPr="00247DBA" w:rsidRDefault="00585B9C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BA" w:rsidRPr="00247DBA" w:rsidRDefault="00585B9C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47DBA"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форме</w:t>
      </w:r>
      <w:r w:rsidR="00247DBA"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налогоплательщика (для физических лиц, получивших доступ к личному кабинету налогоплательщика). При этом налоговое уведомление не дублируется почтовым сообщением, за исключением случаев получения от пользователя личного кабинета налогоплательщика уведомления о необходимости получения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на бумажном носителе (</w:t>
      </w:r>
      <w:hyperlink r:id="rId9" w:tgtFrame="_blank" w:history="1">
        <w:r w:rsidR="00247DBA"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уведомления утверждена приказом ФНС России от 12.02.2018 № ММВ-7-17/87@</w:t>
        </w:r>
      </w:hyperlink>
      <w:r w:rsidR="00247DBA"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DBA"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B9C" w:rsidRDefault="00585B9C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BA" w:rsidRPr="00585B9C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за налоговый период 2020 года должно быть исполнено (налоги в нём оплачены) не позднее 1 декабря 2021 года.</w:t>
      </w:r>
    </w:p>
    <w:p w:rsidR="00247DBA" w:rsidRPr="00585B9C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BA" w:rsidRPr="00585B9C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BA" w:rsidRPr="00247DBA" w:rsidRDefault="00247DBA" w:rsidP="0058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Основные изменения в налогообложении имущества физических лиц с 2021 года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уведомления, направленные в 2021 году, содержат расчет имущественных налогов за налоговый период 2020 года. При этом по сравнению с предыдущим налоговым периодом произошли следующие основные изменения: </w:t>
      </w:r>
    </w:p>
    <w:p w:rsidR="00247DBA" w:rsidRPr="00247DBA" w:rsidRDefault="00247DBA" w:rsidP="00585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налога применен </w:t>
      </w:r>
      <w:hyperlink r:id="rId10" w:anchor="!perechen_legkovyh_avtomobiley_sredney_stoimostyu_ot_3_millionov_rubley_podlezhashhiy_primeneniyu_v_ocherednom_nalogovom_periode_2020_god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Перечень легковых автомобилей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стоимостью от 3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2020 год, размещенный на сайте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(в новый Перечень дополнительно включены такие марки и модели автомобилей, как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Mazda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CX-9,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Honda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Chrysler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Pacifica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Jeep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Wrangler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Jeep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Grand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Cherokee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Subaru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Outback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2.5i-S ES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 и WRX STI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47DBA" w:rsidRPr="00247DBA" w:rsidRDefault="00247DBA" w:rsidP="00585B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</w:t>
      </w:r>
      <w:hyperlink r:id="rId11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 ставках и льготах по 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7DBA" w:rsidRPr="00247DBA" w:rsidRDefault="00247DBA" w:rsidP="00585B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</w:t>
      </w:r>
      <w:hyperlink r:id="rId12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 ставках и льготах по 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7DBA" w:rsidRPr="00247DBA" w:rsidRDefault="00247DBA" w:rsidP="00585B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применены новые результаты государственной кадастровой оценки земель, вступившие в силу с 2020 года. С этими результатами можно ознакомиться, получив выписку из Единого государственного реестра недвижимости; </w:t>
      </w:r>
    </w:p>
    <w:p w:rsidR="00247DBA" w:rsidRPr="00247DBA" w:rsidRDefault="00247DBA" w:rsidP="00585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налога за налоговый период 2020 года во всех регионах (кроме г. Севастополь) применена кадастровая стоимость объектов недвижимости, при этом для исчисления налога использованы понижающие коэффициенты: </w:t>
      </w:r>
    </w:p>
    <w:p w:rsidR="00247DBA" w:rsidRPr="00247DBA" w:rsidRDefault="00247DBA" w:rsidP="00585B9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регионов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первый год; </w:t>
      </w:r>
      <w:proofErr w:type="gramEnd"/>
    </w:p>
    <w:p w:rsidR="00247DBA" w:rsidRPr="00247DBA" w:rsidRDefault="00247DBA" w:rsidP="00585B9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0.4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2020 году был 0.2) – для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регионов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 </w:t>
      </w:r>
    </w:p>
    <w:p w:rsidR="00247DBA" w:rsidRPr="00247DBA" w:rsidRDefault="00247DBA" w:rsidP="00585B9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0.6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2019 году был 0.4) – для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регионов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третий год;</w:t>
      </w:r>
    </w:p>
    <w:p w:rsidR="00247DBA" w:rsidRPr="00247DBA" w:rsidRDefault="00247DBA" w:rsidP="00585B9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10-ти процентного ограничения роста налога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предшествующим налоговым периодом – для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 регионов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10 ст. 378.2 НК РФ);</w:t>
      </w:r>
      <w:proofErr w:type="gramEnd"/>
    </w:p>
    <w:p w:rsidR="00247DBA" w:rsidRPr="00247DBA" w:rsidRDefault="00247DBA" w:rsidP="00585B9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0.6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(за исключением объектов, включенных в перечень, определяемый в соответствии с п. 7 ст. 378.2 НК РФ, а также объектов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10 ст. 378.2 НК РФ);</w:t>
      </w:r>
    </w:p>
    <w:p w:rsidR="00247DBA" w:rsidRPr="00247DBA" w:rsidRDefault="00247DBA" w:rsidP="00585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</w:t>
      </w:r>
      <w:hyperlink r:id="rId13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DBA" w:rsidRPr="00247DBA" w:rsidRDefault="00247DBA" w:rsidP="00585B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 новые результаты государственной кадастровой оценки объектов недвижимости, вступившие в силу с 2020 года. С этими результатами можно ознакомиться, получив выписку из Единого государственного реестра недвижимости.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в 2021 году изменились налоги на имущество</w:t>
      </w:r>
    </w:p>
    <w:p w:rsidR="00247DBA" w:rsidRPr="00247DBA" w:rsidRDefault="00247DBA" w:rsidP="00A35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 Существуют и общие основания для изменения налоговой нагрузки.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налога может обуславливаться следующими причинами:</w:t>
      </w:r>
    </w:p>
    <w:p w:rsidR="00247DBA" w:rsidRPr="00247DBA" w:rsidRDefault="00247DBA" w:rsidP="00585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налоговых ставок и (или) отмена льгот,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</w:t>
      </w:r>
      <w:hyperlink r:id="rId14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DBA" w:rsidRPr="00247DBA" w:rsidRDefault="00247DBA" w:rsidP="00585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Перечню легковых автомобилей средней стоимостью от 3 миллионов рублей для налогового периода 2020 года;</w:t>
      </w:r>
    </w:p>
    <w:p w:rsidR="00247DBA" w:rsidRPr="00247DBA" w:rsidRDefault="00247DBA" w:rsidP="00585B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налога может обуславливаться следующими причинами:</w:t>
      </w:r>
    </w:p>
    <w:p w:rsidR="00247DBA" w:rsidRPr="00247DBA" w:rsidRDefault="00247DBA" w:rsidP="00585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налоговых ставок и (или) отмена льгот,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</w:t>
      </w:r>
      <w:hyperlink r:id="rId15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DBA" w:rsidRPr="00247DBA" w:rsidRDefault="00247DBA" w:rsidP="00585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</w:t>
      </w:r>
      <w:hyperlink r:id="rId16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сайте </w:t>
        </w:r>
        <w:proofErr w:type="spellStart"/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DBA" w:rsidRPr="00247DBA" w:rsidRDefault="00247DBA" w:rsidP="00585B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налога может обуславливаться следующими причинами:</w:t>
      </w:r>
    </w:p>
    <w:p w:rsidR="00247DBA" w:rsidRPr="00247DBA" w:rsidRDefault="00247DBA" w:rsidP="00585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коэффициента к налоговому периоду. В частности, в качестве налоговой базы впервые будет применена кадастровая стоимость на территории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регионов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(Республики Алтай, Крым, Алтайский край, Приморский край, Волгоградская, Иркутская, Курганская, Свердловская, Томская области). В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регионах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(Республики Дагестан и Северная Осетия - Алания, Красноярский край, Смоленская область), где кадастровая стоимость используется второй год, при расчете налога будет применен коэффициент 0,4 (был в 2020 г. – 0,2). В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регионах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года применения кадастровой стоимости (Калужская, Липецкая, Ростовская, Саратовская, Тюменская, Ульяновская области, Пермский край) коэффициент достигнет значения 0,6 (был в 2020 г. – 0,4);</w:t>
      </w:r>
    </w:p>
    <w:p w:rsidR="00247DBA" w:rsidRPr="00247DBA" w:rsidRDefault="00247DBA" w:rsidP="00585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</w:t>
      </w:r>
      <w:hyperlink r:id="rId17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сайте </w:t>
        </w:r>
        <w:proofErr w:type="spellStart"/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7DBA" w:rsidRPr="00247DBA" w:rsidRDefault="00247DBA" w:rsidP="00585B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налоговых ставок или отмена льгот,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</w:t>
      </w:r>
      <w:hyperlink r:id="rId18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проверить налоговые ставки и льготы, указанные в налоговом уведомлении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</w:p>
    <w:p w:rsidR="00247DBA" w:rsidRPr="00247DBA" w:rsidRDefault="00247DBA" w:rsidP="00585B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транспортному налогу: </w:t>
      </w:r>
      <w:hyperlink r:id="rId19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28 Налогового кодекса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 законами субъектов Российской Федерации по месту нахождения транспортного средства;</w:t>
      </w:r>
    </w:p>
    <w:p w:rsidR="00247DBA" w:rsidRPr="00247DBA" w:rsidRDefault="00247DBA" w:rsidP="00585B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земельному налогу и налогу на имущество физических лиц: </w:t>
      </w:r>
      <w:hyperlink r:id="rId20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главами 31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 Налогового кодекса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 нормативными правовыми актами представительных органов муниципальных образований (законами городов федерального значения) по месту нахождения объектов недвижимости.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 налоговых ставках, налоговых льготах и налоговых вычетах (по всем видам налогов во всех муниципальных образованиях) можно ознакомиться в рубрике </w:t>
      </w:r>
      <w:hyperlink r:id="rId22" w:tgtFrame="_blank" w:history="1">
        <w:r w:rsidRPr="00247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обратившись в налоговые инспекции или в контакт-центр ФНС России (тел. 8 800 222-22-22).</w:t>
      </w:r>
    </w:p>
    <w:p w:rsidR="00247DBA" w:rsidRPr="00A3506F" w:rsidRDefault="00247DBA" w:rsidP="00585B9C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4B9D79" wp14:editId="42E50BC4">
                <wp:extent cx="304800" cy="304800"/>
                <wp:effectExtent l="0" t="0" r="0" b="0"/>
                <wp:docPr id="1" name="AutoShape 4" descr="https://www.nalog.gov.ru/rn77/nu202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nalog.gov.ru/rn77/nu202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pSPnfPAgAA5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A3506F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Как воспользоваться льготой, неучтенной в налоговом уведомлении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учтена ли льгота 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ыяснить есть ли право на льготы 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Подать заявление о предоставлении льготы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Транспортный налог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 налоговых льготах можно ознакомиться в рубрике </w:t>
      </w:r>
      <w:hyperlink r:id="rId23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обратившись в налоговые инспекции или в контакт-центр ФНС России (тел. 8 800 222-22-22).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налог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федеральная льгота, которая уменьшает налоговую базу на кадастровую стоимость 600 квадратных метров одного земельного участка. Льготой могут воспользоваться владельцы земельных участков, относящиеся к следующим категориям: пенсионеры;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инвалиды I и II групп; инвалиды с детства; ветераны Великой Отечественной войны и боевых действий; другие категории граждан, указанные в п. 5 ст. 391 Налогового кодекса РФ.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 Севастополя) по месту нахождения земельных участков.</w:t>
      </w:r>
      <w:proofErr w:type="gramEnd"/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 налоговых льготах можно ознакомиться в рубрике </w:t>
      </w:r>
      <w:hyperlink r:id="rId24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обратившись в налоговые инспекции или в контакт-центр ФНС России (тел. 8 800 222-22-22).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 имущество физлиц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для 16-категорий налогоплательщиков (пенсионеры,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инвалиды, ветераны, военнослужащие, владельцы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хозстроений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подпункте 14 пункта 1 статьи 407 НК РФ; 4) хозяйственное строение или сооружение, указанные в подпункте 15 пункта 1 статьи 407 НК РФ; 5) гараж или 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</w:t>
      </w:r>
      <w:proofErr w:type="gramEnd"/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</w:t>
      </w:r>
      <w:proofErr w:type="gramEnd"/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 налоговых льготах можно ознакомиться в рубрике </w:t>
      </w:r>
      <w:hyperlink r:id="rId25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«Справочная информация о ставках и льготах по имущественным налогам»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обратившись в налоговые инспекции или в контакт-центр ФНС России (тел. 8 800 222-22-22).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Убедившись, что налогоплательщик относится к категориям лиц, имеющим право на налоговую льготу, но льгота не учтена в налоговом уведомлении, рекомендуется </w:t>
      </w:r>
      <w:hyperlink r:id="rId26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подать заявление по установленной форме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льготы по транспортному налогу, земельному налогу, налогу на имущество физических лиц.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МФЦ.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в налоговом уведомлении некорректная информация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по мнению налогоплательщика, в налоговом уведомлении имеется неактуальная (некорректная) информация об объекте имущества или его владельце (в </w:t>
      </w:r>
      <w:proofErr w:type="spell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 периоде владения объектом, налоговой базе, адресе), то для её проверки и актуализации необходимо обратиться в налоговые органы любым удобным способом: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пользователей «Личного кабинета налогоплательщика» -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личный кабинет налогоплательщика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лиц: посредством личного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в любую налоговую инспекцию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путём направления почтового сообщения, или с использованием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«Обратиться в ФНС России»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</w:t>
      </w:r>
      <w:proofErr w:type="gramEnd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т.ч</w:t>
      </w:r>
      <w:proofErr w:type="spellEnd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247DBA" w:rsidRPr="00247DBA" w:rsidRDefault="00247DBA" w:rsidP="00585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для пользователей «Личного кабинета налогоплательщика» - через личный кабинет налогоплательщика;</w:t>
      </w:r>
    </w:p>
    <w:p w:rsidR="00247DBA" w:rsidRPr="00247DBA" w:rsidRDefault="00247DBA" w:rsidP="00585B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интернет-сервиса</w:t>
      </w:r>
      <w:proofErr w:type="gramEnd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ФНС России «Обратиться в ФНС России».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gramStart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и т.п.).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</w:t>
      </w:r>
      <w:proofErr w:type="gramStart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разместит его</w:t>
      </w:r>
      <w:proofErr w:type="gramEnd"/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Личном кабинете налогоплательщика).</w:t>
      </w:r>
    </w:p>
    <w:p w:rsidR="00247DBA" w:rsidRPr="00247DBA" w:rsidRDefault="00247DBA" w:rsidP="00A35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Дополнительную информацию можно получить по телефону налоговой инспекции или контакт-центра ФНС России: 8 800 222-22-22.</w:t>
      </w:r>
      <w:bookmarkStart w:id="0" w:name="_GoBack"/>
      <w:bookmarkEnd w:id="0"/>
    </w:p>
    <w:p w:rsidR="00247DBA" w:rsidRPr="00247DBA" w:rsidRDefault="00247DBA" w:rsidP="00585B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налоговое уведомление не получено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не направляются по почте на бумажном носителе в следующих случаях: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общая сумма налогов, отражаемых в налоговом уведомлении, составляет </w:t>
      </w:r>
      <w:r w:rsidRPr="0024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100 рублей</w:t>
      </w: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 является пользователем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 </w:t>
      </w:r>
    </w:p>
    <w:p w:rsidR="00247DBA" w:rsidRPr="00247DBA" w:rsidRDefault="00247DBA" w:rsidP="00585B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налогооблагаемыми</w:t>
      </w:r>
      <w:proofErr w:type="gramEnd"/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</w:t>
      </w:r>
      <w:hyperlink r:id="rId27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 использованием </w:t>
      </w:r>
      <w:hyperlink r:id="rId28" w:tgtFrame="_blank" w:history="1">
        <w:r w:rsidRPr="00A35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интернет-сервиса «Обратиться в ФНС России»</w:t>
        </w:r>
      </w:hyperlink>
      <w:r w:rsidRPr="0024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DBA" w:rsidRPr="00247DBA" w:rsidRDefault="00247DBA" w:rsidP="0058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E0" w:rsidRPr="00A3506F" w:rsidRDefault="006021E0" w:rsidP="00585B9C">
      <w:pPr>
        <w:jc w:val="both"/>
      </w:pPr>
    </w:p>
    <w:sectPr w:rsidR="006021E0" w:rsidRPr="00A3506F" w:rsidSect="00585B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7C"/>
    <w:multiLevelType w:val="multilevel"/>
    <w:tmpl w:val="B79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222B"/>
    <w:multiLevelType w:val="multilevel"/>
    <w:tmpl w:val="2D0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70A1"/>
    <w:multiLevelType w:val="multilevel"/>
    <w:tmpl w:val="5EB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C7DD6"/>
    <w:multiLevelType w:val="multilevel"/>
    <w:tmpl w:val="99C4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73DC7"/>
    <w:multiLevelType w:val="multilevel"/>
    <w:tmpl w:val="96A6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672C5"/>
    <w:multiLevelType w:val="multilevel"/>
    <w:tmpl w:val="910A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05FD7"/>
    <w:multiLevelType w:val="multilevel"/>
    <w:tmpl w:val="F3E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C3455"/>
    <w:multiLevelType w:val="multilevel"/>
    <w:tmpl w:val="9D62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A"/>
    <w:rsid w:val="00120F4B"/>
    <w:rsid w:val="00247DBA"/>
    <w:rsid w:val="00585B9C"/>
    <w:rsid w:val="006021E0"/>
    <w:rsid w:val="00A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7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3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2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7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4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8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8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4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5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50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67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7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4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03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4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97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7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1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1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81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8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3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59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97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5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8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6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8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09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9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7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6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28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06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6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6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5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8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1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3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77/service/tax/" TargetMode="External"/><Relationship Id="rId18" Type="http://schemas.openxmlformats.org/officeDocument/2006/relationships/hyperlink" Target="https://www.nalog.gov.ru/rn77/service/tax/" TargetMode="External"/><Relationship Id="rId26" Type="http://schemas.openxmlformats.org/officeDocument/2006/relationships/hyperlink" Target="https://www.nalog.gov.ru/html/sites/www.new.nalog.ru/docs/documents/pril3_bs421_779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log.garant.ru/fns/nk/ce92b266ee3988bda2be602437ff199d/" TargetMode="External"/><Relationship Id="rId7" Type="http://schemas.openxmlformats.org/officeDocument/2006/relationships/hyperlink" Target="https://www.nalog.gov.ru/rn77/about_fts/docs/7736999/" TargetMode="External"/><Relationship Id="rId12" Type="http://schemas.openxmlformats.org/officeDocument/2006/relationships/hyperlink" Target="https://www.nalog.gov.ru/rn77/service/tax/" TargetMode="External"/><Relationship Id="rId17" Type="http://schemas.openxmlformats.org/officeDocument/2006/relationships/hyperlink" Target="https://rosreestr.ru/" TargetMode="External"/><Relationship Id="rId25" Type="http://schemas.openxmlformats.org/officeDocument/2006/relationships/hyperlink" Target="https://www.nalog.gov.ru/rn77/service/tax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rosreestr.ru/" TargetMode="External"/><Relationship Id="rId20" Type="http://schemas.openxmlformats.org/officeDocument/2006/relationships/hyperlink" Target="http://nalog.garant.ru/fns/nk/61e750fe124026671d8f4e9d8fe747fb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f8ae450aa10a78f0b0005a38b5989df/" TargetMode="External"/><Relationship Id="rId11" Type="http://schemas.openxmlformats.org/officeDocument/2006/relationships/hyperlink" Target="https://www.nalog.gov.ru/rn77/service/tax/" TargetMode="External"/><Relationship Id="rId24" Type="http://schemas.openxmlformats.org/officeDocument/2006/relationships/hyperlink" Target="https://www.nalog.gov.ru/rn77/service/tax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service/tax/" TargetMode="External"/><Relationship Id="rId23" Type="http://schemas.openxmlformats.org/officeDocument/2006/relationships/hyperlink" Target="https://www.nalog.gov.ru/rn77/service/tax/" TargetMode="External"/><Relationship Id="rId28" Type="http://schemas.openxmlformats.org/officeDocument/2006/relationships/hyperlink" Target="https://www.nalog.gov.ru/rn77/service/obr_fts/" TargetMode="External"/><Relationship Id="rId10" Type="http://schemas.openxmlformats.org/officeDocument/2006/relationships/hyperlink" Target="https://minpromtorg.gov.ru/docs/" TargetMode="External"/><Relationship Id="rId19" Type="http://schemas.openxmlformats.org/officeDocument/2006/relationships/hyperlink" Target="http://nalog.garant.ru/fns/nk/03c2f9939c3120bdf7827cddcc11d41a/" TargetMode="External"/><Relationship Id="rId31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803140014?index=1&amp;rangeSize=1" TargetMode="External"/><Relationship Id="rId14" Type="http://schemas.openxmlformats.org/officeDocument/2006/relationships/hyperlink" Target="https://www.nalog.gov.ru/rn77/service/tax/" TargetMode="External"/><Relationship Id="rId22" Type="http://schemas.openxmlformats.org/officeDocument/2006/relationships/hyperlink" Target="https://www.nalog.gov.ru/rn77/service/tax/" TargetMode="External"/><Relationship Id="rId27" Type="http://schemas.openxmlformats.org/officeDocument/2006/relationships/hyperlink" Target="https://lkfl2.nalog.ru/lkfl/login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nalog.gov.ru/rn77/about_fts/docs/9384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4822B-5C2B-48F2-92E4-EFB60A51278C}"/>
</file>

<file path=customXml/itemProps2.xml><?xml version="1.0" encoding="utf-8"?>
<ds:datastoreItem xmlns:ds="http://schemas.openxmlformats.org/officeDocument/2006/customXml" ds:itemID="{0004A3A5-2480-47CD-AA17-502A6F00ADEE}"/>
</file>

<file path=customXml/itemProps3.xml><?xml version="1.0" encoding="utf-8"?>
<ds:datastoreItem xmlns:ds="http://schemas.openxmlformats.org/officeDocument/2006/customXml" ds:itemID="{EF004C48-50F2-453C-9E21-B5861EABD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3224</Words>
  <Characters>18377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Что такое налоговое уведомление и как его исполнить</vt:lpstr>
      <vt:lpstr>    Почему в 2021 году изменились налоги на имущество</vt:lpstr>
      <vt:lpstr>    Как проверить налоговые ставки и льготы, указанные в налоговом уведомлении</vt:lpstr>
      <vt:lpstr>    /Как воспользоваться льготой, неучтенной в налоговом уведомлении</vt:lpstr>
      <vt:lpstr>    Что делать, если в налоговом уведомлении некорректная информация</vt:lpstr>
      <vt:lpstr>    Что делать, если налоговое уведомление не получено</vt:lpstr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Сабельникова Анна Сергеевна</cp:lastModifiedBy>
  <cp:revision>2</cp:revision>
  <dcterms:created xsi:type="dcterms:W3CDTF">2021-09-28T13:15:00Z</dcterms:created>
  <dcterms:modified xsi:type="dcterms:W3CDTF">2021-09-28T13:52:00Z</dcterms:modified>
</cp:coreProperties>
</file>