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Материнский капитал на улучшение жилищных условий. Куда именно можно вложить? </w:t>
      </w:r>
      <w:bookmarkEnd w:id="0"/>
      <w:r w:rsidRPr="006466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66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66B2">
        <w:rPr>
          <w:rFonts w:ascii="Times New Roman" w:hAnsi="Times New Roman" w:cs="Times New Roman"/>
          <w:sz w:val="28"/>
          <w:szCs w:val="28"/>
        </w:rPr>
        <w:t>Распорядиться материнским капиталом на улучшение жилищных условий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поддержки.</w:t>
      </w:r>
      <w:r w:rsidRPr="006466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66B2">
        <w:rPr>
          <w:rFonts w:ascii="Times New Roman" w:hAnsi="Times New Roman" w:cs="Times New Roman"/>
          <w:sz w:val="28"/>
          <w:szCs w:val="28"/>
          <w:lang w:eastAsia="ru-RU"/>
        </w:rPr>
        <w:br/>
        <w:t>приобретение жилого помещения;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уплата цены по договору участия в долевом строительстве;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6466B2" w:rsidRPr="006466B2" w:rsidRDefault="006466B2" w:rsidP="006466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66B2">
        <w:rPr>
          <w:rFonts w:ascii="Times New Roman" w:hAnsi="Times New Roman" w:cs="Times New Roman"/>
          <w:sz w:val="28"/>
          <w:szCs w:val="28"/>
          <w:lang w:eastAsia="ru-RU"/>
        </w:rPr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640503" w:rsidRDefault="00640503"/>
    <w:sectPr w:rsidR="0064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1784"/>
    <w:multiLevelType w:val="multilevel"/>
    <w:tmpl w:val="AFF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B2"/>
    <w:rsid w:val="00640503"/>
    <w:rsid w:val="006466B2"/>
    <w:rsid w:val="00E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5F37-6787-4468-912F-380C38C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6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5027F-F9F0-4FE8-BB92-C47AC19BB158}"/>
</file>

<file path=customXml/itemProps2.xml><?xml version="1.0" encoding="utf-8"?>
<ds:datastoreItem xmlns:ds="http://schemas.openxmlformats.org/officeDocument/2006/customXml" ds:itemID="{2426B1C7-C978-4F79-B718-1570838A4B1C}"/>
</file>

<file path=customXml/itemProps3.xml><?xml version="1.0" encoding="utf-8"?>
<ds:datastoreItem xmlns:ds="http://schemas.openxmlformats.org/officeDocument/2006/customXml" ds:itemID="{9406D234-EF77-418A-B7A0-F1756ED0A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2021-03-24T13:50:00Z</dcterms:created>
  <dcterms:modified xsi:type="dcterms:W3CDTF">2021-03-24T13:50:00Z</dcterms:modified>
</cp:coreProperties>
</file>