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545514" w:rsidRDefault="00545514" w:rsidP="005455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Волгоградцы</w:t>
      </w:r>
      <w:proofErr w:type="spellEnd"/>
      <w:r w:rsidRPr="00545514">
        <w:rPr>
          <w:rFonts w:ascii="Times New Roman" w:hAnsi="Times New Roman" w:cs="Times New Roman"/>
          <w:sz w:val="32"/>
          <w:szCs w:val="32"/>
        </w:rPr>
        <w:t xml:space="preserve"> могут получить более 60 услуг ПФР, не выходя из дома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условиях неблагоприятной эпидемиологической обстановки приоритетным способом обращения в Пенсионный фонд остается именно электронный. Сегодня получать государственные услуги дистанционно очень просто. Достаточно иметь подтвержденную учетную запись на Едином портале государственных услуг. Все электронные сервисы доступны на самом портале, в Личном кабинете г</w:t>
      </w:r>
      <w:r w:rsidR="00B42D45">
        <w:rPr>
          <w:sz w:val="28"/>
          <w:szCs w:val="28"/>
        </w:rPr>
        <w:t>ражданина на сайте ПФР (</w:t>
      </w:r>
      <w:proofErr w:type="spellStart"/>
      <w:r w:rsidR="00B42D45">
        <w:rPr>
          <w:sz w:val="28"/>
          <w:szCs w:val="28"/>
        </w:rPr>
        <w:t>www.pfr</w:t>
      </w:r>
      <w:proofErr w:type="spellEnd"/>
      <w:r w:rsidR="00B42D45">
        <w:rPr>
          <w:sz w:val="28"/>
          <w:szCs w:val="28"/>
        </w:rPr>
        <w:t>.</w:t>
      </w:r>
      <w:proofErr w:type="spellStart"/>
      <w:r w:rsidR="00B42D45">
        <w:rPr>
          <w:sz w:val="28"/>
          <w:szCs w:val="28"/>
          <w:lang w:val="en-US"/>
        </w:rPr>
        <w:t>gov</w:t>
      </w:r>
      <w:proofErr w:type="spellEnd"/>
      <w:r w:rsidR="00B42D45">
        <w:rPr>
          <w:sz w:val="28"/>
          <w:szCs w:val="28"/>
        </w:rPr>
        <w:t>.</w:t>
      </w:r>
      <w:proofErr w:type="spellStart"/>
      <w:r w:rsidRPr="00545514">
        <w:rPr>
          <w:sz w:val="28"/>
          <w:szCs w:val="28"/>
        </w:rPr>
        <w:t>ru</w:t>
      </w:r>
      <w:proofErr w:type="spellEnd"/>
      <w:r w:rsidRPr="00545514">
        <w:rPr>
          <w:sz w:val="28"/>
          <w:szCs w:val="28"/>
        </w:rPr>
        <w:t>), а также в мобильном приложении.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В настоящее время в </w:t>
      </w:r>
      <w:hyperlink r:id="rId4" w:history="1">
        <w:r w:rsidRPr="00545514">
          <w:rPr>
            <w:sz w:val="28"/>
            <w:szCs w:val="28"/>
          </w:rPr>
          <w:t>Личном кабинете гражданина</w:t>
        </w:r>
      </w:hyperlink>
      <w:r w:rsidRPr="00545514">
        <w:rPr>
          <w:sz w:val="28"/>
          <w:szCs w:val="28"/>
        </w:rPr>
        <w:t> доступно более 60 услуг, обратиться за получением которых можно без визита в клиентскую службу. Сервисы кабинета охватывают большинство направлений деятельности Пенсионного фонда и предоставляемых гражданам выплат, поэтому использовать кабинет могут не только пенсионеры, но и те, кто только формирует пенсию или имеет право на материнский капитал и другие социальные выплаты.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Так, пенсионеры и </w:t>
      </w:r>
      <w:proofErr w:type="spellStart"/>
      <w:r w:rsidRPr="00545514">
        <w:rPr>
          <w:sz w:val="28"/>
          <w:szCs w:val="28"/>
        </w:rPr>
        <w:t>предпенсионеры</w:t>
      </w:r>
      <w:proofErr w:type="spellEnd"/>
      <w:r w:rsidRPr="00545514">
        <w:rPr>
          <w:sz w:val="28"/>
          <w:szCs w:val="28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Владельцы сертификатов на материнский капитал найдут в кабинете информацию о расходовании средств и их актуальной сумме.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Через кабинет можно оформить выплаты по уходу за пенсионером, ребенком-инвалидом или инвалидом с детства первой группы. Необходимые </w:t>
      </w:r>
      <w:r w:rsidRPr="00545514">
        <w:rPr>
          <w:sz w:val="28"/>
          <w:szCs w:val="28"/>
        </w:rPr>
        <w:lastRenderedPageBreak/>
        <w:t>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>Мобильное приложение Пенсионного фонда для смартфонов предоставляет еще более удобный доступ к ключевым электронным услугам и сервисам Личного кабинета ПФР для граждан. Приложение реализовано на платформах </w:t>
      </w:r>
      <w:proofErr w:type="spellStart"/>
      <w:r w:rsidR="000706D2"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"https://itunes.apple.com/ru/app/id1202653519" </w:instrText>
      </w:r>
      <w:r w:rsidR="000706D2"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iOS</w:t>
      </w:r>
      <w:proofErr w:type="spellEnd"/>
      <w:r w:rsidRPr="00545514">
        <w:rPr>
          <w:sz w:val="28"/>
          <w:szCs w:val="28"/>
        </w:rPr>
        <w:t> </w:t>
      </w:r>
      <w:r w:rsidR="000706D2"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>и </w:t>
      </w:r>
      <w:proofErr w:type="spellStart"/>
      <w:r w:rsidR="000706D2" w:rsidRPr="00545514">
        <w:rPr>
          <w:sz w:val="28"/>
          <w:szCs w:val="28"/>
        </w:rPr>
        <w:fldChar w:fldCharType="begin"/>
      </w:r>
      <w:r w:rsidRPr="00545514">
        <w:rPr>
          <w:sz w:val="28"/>
          <w:szCs w:val="28"/>
        </w:rPr>
        <w:instrText xml:space="preserve"> HYPERLINK "https://play.google.com/store/apps/details?id=com.pfrf.mobile" </w:instrText>
      </w:r>
      <w:r w:rsidR="000706D2" w:rsidRPr="00545514">
        <w:rPr>
          <w:sz w:val="28"/>
          <w:szCs w:val="28"/>
        </w:rPr>
        <w:fldChar w:fldCharType="separate"/>
      </w:r>
      <w:r w:rsidRPr="00545514">
        <w:rPr>
          <w:sz w:val="28"/>
          <w:szCs w:val="28"/>
        </w:rPr>
        <w:t>Android</w:t>
      </w:r>
      <w:proofErr w:type="spellEnd"/>
      <w:r w:rsidR="000706D2" w:rsidRPr="00545514">
        <w:rPr>
          <w:sz w:val="28"/>
          <w:szCs w:val="28"/>
        </w:rPr>
        <w:fldChar w:fldCharType="end"/>
      </w:r>
      <w:r w:rsidRPr="00545514">
        <w:rPr>
          <w:sz w:val="28"/>
          <w:szCs w:val="28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и задать четырехзначный </w:t>
      </w:r>
      <w:proofErr w:type="spellStart"/>
      <w:r w:rsidRPr="00545514">
        <w:rPr>
          <w:sz w:val="28"/>
          <w:szCs w:val="28"/>
        </w:rPr>
        <w:t>пин-код</w:t>
      </w:r>
      <w:proofErr w:type="spellEnd"/>
      <w:r w:rsidRPr="00545514">
        <w:rPr>
          <w:sz w:val="28"/>
          <w:szCs w:val="28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Чтобы получить доступ к электронным сервисам ПФР на </w:t>
      </w:r>
      <w:hyperlink r:id="rId5" w:history="1">
        <w:r w:rsidRPr="00545514">
          <w:rPr>
            <w:sz w:val="28"/>
            <w:szCs w:val="28"/>
          </w:rPr>
          <w:t xml:space="preserve">портале </w:t>
        </w:r>
        <w:proofErr w:type="spellStart"/>
        <w:r w:rsidRPr="00545514">
          <w:rPr>
            <w:sz w:val="28"/>
            <w:szCs w:val="28"/>
          </w:rPr>
          <w:t>Госуслуг</w:t>
        </w:r>
        <w:proofErr w:type="spellEnd"/>
      </w:hyperlink>
      <w:r w:rsidRPr="00545514">
        <w:rPr>
          <w:sz w:val="28"/>
          <w:szCs w:val="28"/>
        </w:rPr>
        <w:t xml:space="preserve">, на сайте Пенсионного фонда и в мобильном приложении, необходимо иметь подтвержденную учетную запись на Едином портале государственных услуг (при входе в личный кабинет на сайте ПФР используются те же логин и пароль, что и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>).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Открыть свой «Личный кабинет» на портале </w:t>
      </w:r>
      <w:proofErr w:type="spellStart"/>
      <w:r w:rsidRPr="00545514">
        <w:rPr>
          <w:sz w:val="28"/>
          <w:szCs w:val="28"/>
        </w:rPr>
        <w:t>госуслуг</w:t>
      </w:r>
      <w:proofErr w:type="spellEnd"/>
      <w:r w:rsidRPr="00545514">
        <w:rPr>
          <w:sz w:val="28"/>
          <w:szCs w:val="28"/>
        </w:rPr>
        <w:t xml:space="preserve"> могут граждане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</w:t>
      </w:r>
      <w:proofErr w:type="gramStart"/>
      <w:r w:rsidRPr="00545514">
        <w:rPr>
          <w:sz w:val="28"/>
          <w:szCs w:val="28"/>
        </w:rPr>
        <w:t>ии и ау</w:t>
      </w:r>
      <w:proofErr w:type="gramEnd"/>
      <w:r w:rsidRPr="00545514">
        <w:rPr>
          <w:sz w:val="28"/>
          <w:szCs w:val="28"/>
        </w:rPr>
        <w:t xml:space="preserve">тентификации (ЕСИА). </w:t>
      </w:r>
    </w:p>
    <w:p w:rsidR="00545514" w:rsidRPr="00545514" w:rsidRDefault="00545514" w:rsidP="0054551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45514">
        <w:rPr>
          <w:sz w:val="28"/>
          <w:szCs w:val="28"/>
        </w:rPr>
        <w:t xml:space="preserve">Напомним, что в настоящее время клиентские службы Пенсионного фонда в </w:t>
      </w:r>
      <w:r>
        <w:rPr>
          <w:sz w:val="28"/>
          <w:szCs w:val="28"/>
        </w:rPr>
        <w:t>Волгоградской области</w:t>
      </w:r>
      <w:r w:rsidRPr="00545514">
        <w:rPr>
          <w:sz w:val="28"/>
          <w:szCs w:val="28"/>
        </w:rPr>
        <w:t xml:space="preserve"> принимают граждан только по предварительной записи. </w:t>
      </w:r>
    </w:p>
    <w:p w:rsidR="00545514" w:rsidRPr="00545514" w:rsidRDefault="00545514" w:rsidP="00545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514" w:rsidRPr="0054551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14"/>
    <w:rsid w:val="000706D2"/>
    <w:rsid w:val="003C3694"/>
    <w:rsid w:val="00545514"/>
    <w:rsid w:val="0080351A"/>
    <w:rsid w:val="00B42D45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5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9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94689-13DF-4839-A143-79F062424503}"/>
</file>

<file path=customXml/itemProps2.xml><?xml version="1.0" encoding="utf-8"?>
<ds:datastoreItem xmlns:ds="http://schemas.openxmlformats.org/officeDocument/2006/customXml" ds:itemID="{B938C70A-D4E2-4270-9CD5-077C3E34903A}"/>
</file>

<file path=customXml/itemProps3.xml><?xml version="1.0" encoding="utf-8"?>
<ds:datastoreItem xmlns:ds="http://schemas.openxmlformats.org/officeDocument/2006/customXml" ds:itemID="{88598BB1-126F-4D15-8812-536DCB506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2</cp:revision>
  <dcterms:created xsi:type="dcterms:W3CDTF">2021-02-16T07:53:00Z</dcterms:created>
  <dcterms:modified xsi:type="dcterms:W3CDTF">2021-02-16T07:53:00Z</dcterms:modified>
</cp:coreProperties>
</file>