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459" w:type="dxa"/>
        <w:tblBorders>
          <w:top w:val="thinThickThinMediumGap" w:sz="24" w:space="0" w:color="0000FF"/>
          <w:left w:val="thinThickThinMediumGap" w:sz="24" w:space="0" w:color="0000FF"/>
          <w:bottom w:val="thinThickThinMediumGap" w:sz="24" w:space="0" w:color="0000FF"/>
          <w:right w:val="thinThickThinMediumGap" w:sz="24" w:space="0" w:color="0000FF"/>
          <w:insideH w:val="thinThickThinMediumGap" w:sz="24" w:space="0" w:color="0000FF"/>
          <w:insideV w:val="thinThickThinMediumGap" w:sz="24" w:space="0" w:color="0000FF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1057"/>
      </w:tblGrid>
      <w:tr w:rsidR="00A21BAC" w:rsidTr="00A72FA8">
        <w:trPr>
          <w:trHeight w:val="15551"/>
        </w:trPr>
        <w:tc>
          <w:tcPr>
            <w:tcW w:w="11057" w:type="dxa"/>
            <w:shd w:val="clear" w:color="auto" w:fill="FFFFFF" w:themeFill="background1"/>
          </w:tcPr>
          <w:p w:rsidR="00A21BAC" w:rsidRPr="00AB2B9D" w:rsidRDefault="00A21BAC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0000FF"/>
                <w:sz w:val="2"/>
                <w:szCs w:val="2"/>
              </w:rPr>
            </w:pPr>
          </w:p>
          <w:tbl>
            <w:tblPr>
              <w:tblStyle w:val="a6"/>
              <w:tblW w:w="10826" w:type="dxa"/>
              <w:tblBorders>
                <w:top w:val="none" w:sz="0" w:space="0" w:color="auto"/>
                <w:left w:val="none" w:sz="0" w:space="0" w:color="auto"/>
                <w:bottom w:val="thinThickMediumGap" w:sz="24" w:space="0" w:color="0000FF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22"/>
              <w:gridCol w:w="8104"/>
            </w:tblGrid>
            <w:tr w:rsidR="009E2DCA" w:rsidTr="008835CB">
              <w:trPr>
                <w:trHeight w:val="2058"/>
              </w:trPr>
              <w:tc>
                <w:tcPr>
                  <w:tcW w:w="2722" w:type="dxa"/>
                </w:tcPr>
                <w:p w:rsidR="009E2DCA" w:rsidRPr="00931B5B" w:rsidRDefault="009E2DCA" w:rsidP="00931B5B">
                  <w:pPr>
                    <w:pStyle w:val="a3"/>
                    <w:tabs>
                      <w:tab w:val="left" w:pos="5400"/>
                    </w:tabs>
                    <w:spacing w:before="0" w:beforeAutospacing="0" w:after="0" w:afterAutospacing="0"/>
                    <w:rPr>
                      <w:color w:val="FF0000"/>
                      <w:sz w:val="2"/>
                      <w:szCs w:val="2"/>
                    </w:rPr>
                  </w:pPr>
                  <w:r>
                    <w:rPr>
                      <w:noProof/>
                      <w:color w:val="FF0000"/>
                      <w:sz w:val="2"/>
                      <w:szCs w:val="2"/>
                    </w:rPr>
                    <w:drawing>
                      <wp:anchor distT="0" distB="0" distL="114300" distR="114300" simplePos="0" relativeHeight="251662336" behindDoc="0" locked="0" layoutInCell="1" allowOverlap="1" wp14:anchorId="0C874B60" wp14:editId="3D636862">
                        <wp:simplePos x="0" y="0"/>
                        <wp:positionH relativeFrom="column">
                          <wp:posOffset>118110</wp:posOffset>
                        </wp:positionH>
                        <wp:positionV relativeFrom="paragraph">
                          <wp:posOffset>-1270</wp:posOffset>
                        </wp:positionV>
                        <wp:extent cx="1419225" cy="1333500"/>
                        <wp:effectExtent l="0" t="0" r="9525" b="0"/>
                        <wp:wrapSquare wrapText="bothSides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19225" cy="133350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8104" w:type="dxa"/>
                  <w:vAlign w:val="center"/>
                </w:tcPr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40"/>
                      <w:szCs w:val="40"/>
                    </w:rPr>
                  </w:pPr>
                  <w:r w:rsidRPr="009E2DCA">
                    <w:rPr>
                      <w:b/>
                      <w:color w:val="FF0000"/>
                      <w:sz w:val="40"/>
                      <w:szCs w:val="40"/>
                    </w:rPr>
                    <w:t>ПАМЯТКА</w:t>
                  </w:r>
                </w:p>
                <w:p w:rsidR="009E2DCA" w:rsidRPr="009E2DCA" w:rsidRDefault="009E2DCA" w:rsidP="009E2DCA">
                  <w:pPr>
                    <w:pStyle w:val="a3"/>
                    <w:shd w:val="clear" w:color="auto" w:fill="FFFFFF"/>
                    <w:tabs>
                      <w:tab w:val="left" w:pos="5400"/>
                    </w:tabs>
                    <w:spacing w:before="0" w:beforeAutospacing="0" w:after="0" w:afterAutospacing="0"/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b/>
                      <w:color w:val="FF0000"/>
                      <w:sz w:val="28"/>
                      <w:szCs w:val="28"/>
                    </w:rPr>
                    <w:t>ПО ДЕЙСТ</w:t>
                  </w:r>
                  <w:r w:rsidR="002F7C2D">
                    <w:rPr>
                      <w:b/>
                      <w:color w:val="FF0000"/>
                      <w:sz w:val="28"/>
                      <w:szCs w:val="28"/>
                    </w:rPr>
                    <w:t>ВИЯМ В СЛУЧАЕ ВОЗНИКНОВЕНИЯ ЛЕС</w:t>
                  </w:r>
                  <w:r>
                    <w:rPr>
                      <w:b/>
                      <w:color w:val="FF0000"/>
                      <w:sz w:val="28"/>
                      <w:szCs w:val="28"/>
                    </w:rPr>
                    <w:t>НЫХ ПОЖАРОВ И ПАЛОВ ТРАВЫ</w:t>
                  </w:r>
                </w:p>
              </w:tc>
            </w:tr>
          </w:tbl>
          <w:p w:rsidR="002B5FF1" w:rsidRPr="00774EE6" w:rsidRDefault="009E2DCA" w:rsidP="002B5FF1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0" w:afterAutospacing="0"/>
              <w:jc w:val="both"/>
              <w:rPr>
                <w:b/>
                <w:color w:val="000000" w:themeColor="text1"/>
                <w:sz w:val="25"/>
                <w:szCs w:val="25"/>
              </w:rPr>
            </w:pPr>
            <w:r>
              <w:rPr>
                <w:color w:val="0000FF"/>
                <w:sz w:val="28"/>
                <w:szCs w:val="28"/>
              </w:rPr>
              <w:t xml:space="preserve">         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Что делать, если вы оказались в зоне лесного (</w:t>
            </w:r>
            <w:r w:rsidR="00AF417F">
              <w:rPr>
                <w:b/>
                <w:color w:val="000000" w:themeColor="text1"/>
                <w:sz w:val="25"/>
                <w:szCs w:val="25"/>
              </w:rPr>
              <w:t>ландшафт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ного) пожара: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вы обнаружили очаги возгорания, немедленно известите противопожарную службу по телефону </w:t>
            </w:r>
            <w:r w:rsidRPr="00774EE6">
              <w:rPr>
                <w:b/>
                <w:color w:val="FF0000"/>
                <w:sz w:val="25"/>
                <w:szCs w:val="25"/>
              </w:rPr>
              <w:t xml:space="preserve">«01» </w:t>
            </w:r>
            <w:r w:rsidRPr="00774EE6">
              <w:rPr>
                <w:color w:val="000000" w:themeColor="text1"/>
                <w:sz w:val="25"/>
                <w:szCs w:val="25"/>
              </w:rPr>
              <w:t xml:space="preserve">(с мобильного телефона – по номеру </w:t>
            </w:r>
            <w:r w:rsidRPr="00774EE6">
              <w:rPr>
                <w:b/>
                <w:color w:val="FF0000"/>
                <w:sz w:val="25"/>
                <w:szCs w:val="25"/>
              </w:rPr>
              <w:t>«101»</w:t>
            </w:r>
            <w:r w:rsidRPr="00774EE6">
              <w:rPr>
                <w:sz w:val="25"/>
                <w:szCs w:val="25"/>
              </w:rPr>
              <w:t>)</w:t>
            </w:r>
            <w:r w:rsidRPr="00774EE6">
              <w:rPr>
                <w:color w:val="000000" w:themeColor="text1"/>
                <w:sz w:val="25"/>
                <w:szCs w:val="25"/>
              </w:rPr>
              <w:t>.</w:t>
            </w:r>
          </w:p>
          <w:p w:rsidR="002B5FF1" w:rsidRPr="00774EE6" w:rsidRDefault="009E2DCA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Если пожар низовой и локальный, можно попытаться потушить пламя самостоятельно: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можно попытаться сбить, захлестывая ветками лиственных пород, заливая водой, забрасывая влажным грунтом, затаптывая ногами. Торфяные пожары тушат перекапыванием горящего торфа с поливкой водой</w:t>
            </w:r>
            <w:bookmarkStart w:id="0" w:name="_GoBack"/>
            <w:bookmarkEnd w:id="0"/>
            <w:r w:rsidR="009E2DCA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9E2DCA" w:rsidRPr="00774EE6">
              <w:rPr>
                <w:color w:val="000000" w:themeColor="text1"/>
                <w:sz w:val="25"/>
                <w:szCs w:val="25"/>
              </w:rPr>
              <w:t>при тушении пожара действуйте осмотрительно, не уходите далеко от дорог и просек, не теряйте из виду других участников, поддерживайте с ними зрительную и звуковую связь;</w:t>
            </w:r>
          </w:p>
          <w:p w:rsidR="009E2DCA" w:rsidRPr="00774EE6" w:rsidRDefault="00AF417F" w:rsidP="00AF417F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 xml:space="preserve">- </w:t>
            </w:r>
            <w:r w:rsidR="00F945E4" w:rsidRPr="00774EE6">
              <w:rPr>
                <w:color w:val="000000" w:themeColor="text1"/>
                <w:sz w:val="25"/>
                <w:szCs w:val="25"/>
              </w:rPr>
              <w:t>при тушении торфяного пожара учитывайте, что в зоне горения могут образовываться глубокие воронки, поэтому передвигаться следует осторожно, предварительно проверив глубину выгоревшего слоя.</w:t>
            </w:r>
          </w:p>
          <w:p w:rsidR="009E2DCA" w:rsidRPr="00774EE6" w:rsidRDefault="00F945E4" w:rsidP="00F945E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709"/>
              <w:jc w:val="both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>Если у вас нет возможности самим справиться с тушением пожара:</w:t>
            </w:r>
          </w:p>
          <w:p w:rsidR="002B5FF1" w:rsidRPr="00774EE6" w:rsidRDefault="00F945E4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немедленно предупредите всех </w:t>
            </w:r>
            <w:r w:rsidR="00AF417F">
              <w:rPr>
                <w:color w:val="000000" w:themeColor="text1"/>
                <w:sz w:val="25"/>
                <w:szCs w:val="25"/>
              </w:rPr>
              <w:t xml:space="preserve">людей </w:t>
            </w:r>
            <w:r w:rsidR="00857D0C" w:rsidRPr="00774EE6">
              <w:rPr>
                <w:color w:val="000000" w:themeColor="text1"/>
                <w:sz w:val="25"/>
                <w:szCs w:val="25"/>
              </w:rPr>
              <w:t>находящихся поблизости о необходимости выхода из опасной зоны</w:t>
            </w:r>
            <w:r w:rsidR="002B5FF1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организуйте выход людей на дорогу или просеку, широкую поляну, к берегу реки или водоема, в поле;</w:t>
            </w:r>
          </w:p>
          <w:p w:rsidR="00857D0C" w:rsidRPr="00774EE6" w:rsidRDefault="00857D0C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выходите из опасной зоны быстро, перпендикулярно направлению движения огня;</w:t>
            </w:r>
          </w:p>
          <w:p w:rsidR="00623DD6" w:rsidRPr="00774EE6" w:rsidRDefault="00857D0C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если невозможно уйти от пожара, войдите в водоем или накройтесь </w:t>
            </w:r>
            <w:r w:rsidR="00623DD6" w:rsidRPr="00774EE6">
              <w:rPr>
                <w:color w:val="000000" w:themeColor="text1"/>
                <w:sz w:val="25"/>
                <w:szCs w:val="25"/>
              </w:rPr>
              <w:t>мокрой одеждой;</w:t>
            </w:r>
          </w:p>
          <w:p w:rsidR="00623DD6" w:rsidRPr="00774EE6" w:rsidRDefault="00623DD6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 xml:space="preserve">оказавшись на открытом пространстве или поляне, дышите, пригнувшись к земле – там воздух менее </w:t>
            </w:r>
            <w:r w:rsidR="001171DE" w:rsidRPr="00774EE6">
              <w:rPr>
                <w:color w:val="000000" w:themeColor="text1"/>
                <w:sz w:val="25"/>
                <w:szCs w:val="25"/>
              </w:rPr>
              <w:t>задымлен;</w:t>
            </w:r>
          </w:p>
          <w:p w:rsidR="001171DE" w:rsidRPr="00774EE6" w:rsidRDefault="001171DE" w:rsidP="00623DD6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рот и нос при этом прикройте ватно-марлевой повязкой или тканью;</w:t>
            </w:r>
          </w:p>
          <w:p w:rsidR="00763354" w:rsidRPr="00774EE6" w:rsidRDefault="001171DE" w:rsidP="001171DE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после выхода из зоны пожара сообщите о ее месте, размерах и характеристике в противопожарную службу, администрацию населенного пункта, лесничество.</w:t>
            </w:r>
          </w:p>
          <w:p w:rsidR="00763354" w:rsidRPr="00774EE6" w:rsidRDefault="00006E57" w:rsidP="00006E57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25"/>
                <w:szCs w:val="25"/>
              </w:rPr>
            </w:pPr>
            <w:r w:rsidRPr="00774EE6">
              <w:rPr>
                <w:b/>
                <w:color w:val="000000" w:themeColor="text1"/>
                <w:sz w:val="25"/>
                <w:szCs w:val="25"/>
              </w:rPr>
              <w:t xml:space="preserve">Если </w:t>
            </w:r>
            <w:r w:rsidR="001171DE" w:rsidRPr="00774EE6">
              <w:rPr>
                <w:b/>
                <w:color w:val="000000" w:themeColor="text1"/>
                <w:sz w:val="25"/>
                <w:szCs w:val="25"/>
              </w:rPr>
              <w:t>есть вероятность приближения огня к вашему населенному пункту, подготовьтесь к возможной эвакуации</w:t>
            </w:r>
            <w:r w:rsidRPr="00774EE6">
              <w:rPr>
                <w:b/>
                <w:color w:val="000000" w:themeColor="text1"/>
                <w:sz w:val="25"/>
                <w:szCs w:val="25"/>
              </w:rPr>
              <w:t>:</w:t>
            </w:r>
          </w:p>
          <w:p w:rsidR="00763354" w:rsidRPr="00774EE6" w:rsidRDefault="001171DE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поместите документы, ценные вещи в безопасное, доступное место</w:t>
            </w:r>
            <w:r w:rsidR="00D40E79" w:rsidRPr="00774EE6">
              <w:rPr>
                <w:color w:val="000000" w:themeColor="text1"/>
                <w:sz w:val="25"/>
                <w:szCs w:val="25"/>
              </w:rPr>
              <w:t>;</w:t>
            </w:r>
          </w:p>
          <w:p w:rsidR="001171DE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к возможному экстренному отъезду транспортные средства;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наденьте хлопчатобумажную или шерстяную одежду, при себе имейте: перчатки, платок, которым можно закрыть лицо, защитные очки или другие средства защиты глаз;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подготовьте запас еды и питьевой воды;</w:t>
            </w:r>
          </w:p>
          <w:p w:rsidR="00332CD5" w:rsidRPr="00774EE6" w:rsidRDefault="00332CD5" w:rsidP="002B5FF1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внимательно следите за информационными сообщениями по телевидению и радио, средствами оповещения, держите связь со своими знакомыми;</w:t>
            </w:r>
          </w:p>
          <w:p w:rsidR="00D40E79" w:rsidRPr="00774EE6" w:rsidRDefault="00332CD5" w:rsidP="00332CD5">
            <w:pPr>
              <w:pStyle w:val="a3"/>
              <w:numPr>
                <w:ilvl w:val="0"/>
                <w:numId w:val="42"/>
              </w:numPr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ind w:left="0" w:firstLine="709"/>
              <w:jc w:val="both"/>
              <w:rPr>
                <w:color w:val="000000" w:themeColor="text1"/>
                <w:sz w:val="25"/>
                <w:szCs w:val="25"/>
              </w:rPr>
            </w:pPr>
            <w:r w:rsidRPr="00774EE6">
              <w:rPr>
                <w:color w:val="000000" w:themeColor="text1"/>
                <w:sz w:val="25"/>
                <w:szCs w:val="25"/>
              </w:rPr>
              <w:t>избегайте паники.</w:t>
            </w:r>
          </w:p>
          <w:tbl>
            <w:tblPr>
              <w:tblStyle w:val="a6"/>
              <w:tblW w:w="0" w:type="auto"/>
              <w:tblBorders>
                <w:top w:val="thickThinMediumGap" w:sz="24" w:space="0" w:color="0000FF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13"/>
              <w:gridCol w:w="5413"/>
            </w:tblGrid>
            <w:tr w:rsidR="00D40E79" w:rsidTr="00774EE6">
              <w:trPr>
                <w:trHeight w:val="2791"/>
              </w:trPr>
              <w:tc>
                <w:tcPr>
                  <w:tcW w:w="5413" w:type="dxa"/>
                  <w:vAlign w:val="center"/>
                </w:tcPr>
                <w:p w:rsidR="00D40E79" w:rsidRPr="00D40E79" w:rsidRDefault="00034876" w:rsidP="0003487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D0D6A97" wp14:editId="46BEE791">
                        <wp:extent cx="3457575" cy="1704975"/>
                        <wp:effectExtent l="0" t="0" r="9525" b="9525"/>
                        <wp:docPr id="1" name="Рисунок 1" descr="http://malkray.ru/wp-content/uploads/2014/03/02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alkray.ru/wp-content/uploads/2014/03/02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57575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413" w:type="dxa"/>
                  <w:vAlign w:val="center"/>
                </w:tcPr>
                <w:p w:rsidR="00D40E79" w:rsidRPr="00D40E79" w:rsidRDefault="00034876" w:rsidP="00774EE6">
                  <w:pPr>
                    <w:pStyle w:val="a3"/>
                    <w:tabs>
                      <w:tab w:val="left" w:pos="601"/>
                      <w:tab w:val="left" w:pos="1026"/>
                    </w:tabs>
                    <w:spacing w:before="0" w:beforeAutospacing="0" w:after="0" w:afterAutospacing="0"/>
                    <w:jc w:val="center"/>
                    <w:rPr>
                      <w:color w:val="FF0000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4C66ECF" wp14:editId="6B95B976">
                        <wp:extent cx="3324224" cy="1695450"/>
                        <wp:effectExtent l="0" t="0" r="0" b="0"/>
                        <wp:docPr id="9" name="Рисунок 9" descr="http://baikal-mir.ru/wp-content/uploads/2016/06/forest_fires201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://baikal-mir.ru/wp-content/uploads/2016/06/forest_fires201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42569" cy="170480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70C84" w:rsidRPr="00AF77E2" w:rsidRDefault="00470C84" w:rsidP="00470C84">
            <w:pPr>
              <w:pStyle w:val="a3"/>
              <w:shd w:val="clear" w:color="auto" w:fill="FFFFFF"/>
              <w:tabs>
                <w:tab w:val="left" w:pos="601"/>
                <w:tab w:val="left" w:pos="1026"/>
              </w:tabs>
              <w:spacing w:before="0" w:beforeAutospacing="0" w:after="0" w:afterAutospacing="0"/>
              <w:jc w:val="center"/>
              <w:rPr>
                <w:color w:val="FF0000"/>
                <w:sz w:val="2"/>
                <w:szCs w:val="2"/>
              </w:rPr>
            </w:pPr>
          </w:p>
        </w:tc>
      </w:tr>
    </w:tbl>
    <w:p w:rsidR="006C73DF" w:rsidRPr="00A21BAC" w:rsidRDefault="006C73DF">
      <w:pPr>
        <w:rPr>
          <w:sz w:val="2"/>
          <w:szCs w:val="2"/>
        </w:rPr>
      </w:pPr>
    </w:p>
    <w:sectPr w:rsidR="006C73DF" w:rsidRPr="00A21BAC" w:rsidSect="00AB2B06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5CD6"/>
    <w:multiLevelType w:val="hybridMultilevel"/>
    <w:tmpl w:val="71322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D69C9"/>
    <w:multiLevelType w:val="hybridMultilevel"/>
    <w:tmpl w:val="69569B1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6517F"/>
    <w:multiLevelType w:val="hybridMultilevel"/>
    <w:tmpl w:val="90104BC8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3">
    <w:nsid w:val="078A5D8C"/>
    <w:multiLevelType w:val="hybridMultilevel"/>
    <w:tmpl w:val="0306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95CAD"/>
    <w:multiLevelType w:val="hybridMultilevel"/>
    <w:tmpl w:val="51EA14F2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C62EE"/>
    <w:multiLevelType w:val="hybridMultilevel"/>
    <w:tmpl w:val="165E5A3A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6">
    <w:nsid w:val="11BB57C8"/>
    <w:multiLevelType w:val="hybridMultilevel"/>
    <w:tmpl w:val="C4AA2684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7">
    <w:nsid w:val="12C42A6C"/>
    <w:multiLevelType w:val="hybridMultilevel"/>
    <w:tmpl w:val="4710BC9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13956F05"/>
    <w:multiLevelType w:val="hybridMultilevel"/>
    <w:tmpl w:val="AE1A8D7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9">
    <w:nsid w:val="230B1972"/>
    <w:multiLevelType w:val="hybridMultilevel"/>
    <w:tmpl w:val="E4D44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CD60E6"/>
    <w:multiLevelType w:val="hybridMultilevel"/>
    <w:tmpl w:val="645A369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1">
    <w:nsid w:val="29013F4A"/>
    <w:multiLevelType w:val="hybridMultilevel"/>
    <w:tmpl w:val="7C6EE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8D3FF6"/>
    <w:multiLevelType w:val="hybridMultilevel"/>
    <w:tmpl w:val="2564F666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0C071A"/>
    <w:multiLevelType w:val="hybridMultilevel"/>
    <w:tmpl w:val="A6D494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C817A80"/>
    <w:multiLevelType w:val="hybridMultilevel"/>
    <w:tmpl w:val="C6AEA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F47DA2"/>
    <w:multiLevelType w:val="hybridMultilevel"/>
    <w:tmpl w:val="27543496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16">
    <w:nsid w:val="2F226095"/>
    <w:multiLevelType w:val="hybridMultilevel"/>
    <w:tmpl w:val="FE1C0B5A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17">
    <w:nsid w:val="312F0A06"/>
    <w:multiLevelType w:val="hybridMultilevel"/>
    <w:tmpl w:val="7F08B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7319C3"/>
    <w:multiLevelType w:val="hybridMultilevel"/>
    <w:tmpl w:val="7666B502"/>
    <w:lvl w:ilvl="0" w:tplc="F79A801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322884"/>
    <w:multiLevelType w:val="hybridMultilevel"/>
    <w:tmpl w:val="018C9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AC4F1E"/>
    <w:multiLevelType w:val="hybridMultilevel"/>
    <w:tmpl w:val="E2C2D0FC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2">
    <w:nsid w:val="39C622DE"/>
    <w:multiLevelType w:val="hybridMultilevel"/>
    <w:tmpl w:val="BA62B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D86506"/>
    <w:multiLevelType w:val="hybridMultilevel"/>
    <w:tmpl w:val="A66AE3A0"/>
    <w:lvl w:ilvl="0" w:tplc="F79A8014">
      <w:start w:val="1"/>
      <w:numFmt w:val="decimal"/>
      <w:lvlText w:val="%1."/>
      <w:lvlJc w:val="left"/>
      <w:pPr>
        <w:ind w:left="1080" w:hanging="360"/>
      </w:pPr>
      <w:rPr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7321720"/>
    <w:multiLevelType w:val="hybridMultilevel"/>
    <w:tmpl w:val="C798BF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1E3AA5"/>
    <w:multiLevelType w:val="hybridMultilevel"/>
    <w:tmpl w:val="1D583D62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9302A0"/>
    <w:multiLevelType w:val="hybridMultilevel"/>
    <w:tmpl w:val="BE184674"/>
    <w:lvl w:ilvl="0" w:tplc="7F349082">
      <w:start w:val="1"/>
      <w:numFmt w:val="decimal"/>
      <w:lvlText w:val="%1."/>
      <w:lvlJc w:val="left"/>
      <w:pPr>
        <w:ind w:left="720" w:hanging="360"/>
      </w:pPr>
      <w:rPr>
        <w:b w:val="0"/>
        <w:color w:val="0000FF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B639B5"/>
    <w:multiLevelType w:val="hybridMultilevel"/>
    <w:tmpl w:val="2A240C40"/>
    <w:lvl w:ilvl="0" w:tplc="0419000F">
      <w:start w:val="1"/>
      <w:numFmt w:val="decimal"/>
      <w:lvlText w:val="%1."/>
      <w:lvlJc w:val="left"/>
      <w:pPr>
        <w:ind w:left="1408" w:hanging="360"/>
      </w:pPr>
    </w:lvl>
    <w:lvl w:ilvl="1" w:tplc="04190019" w:tentative="1">
      <w:start w:val="1"/>
      <w:numFmt w:val="lowerLetter"/>
      <w:lvlText w:val="%2."/>
      <w:lvlJc w:val="left"/>
      <w:pPr>
        <w:ind w:left="2128" w:hanging="360"/>
      </w:pPr>
    </w:lvl>
    <w:lvl w:ilvl="2" w:tplc="0419001B" w:tentative="1">
      <w:start w:val="1"/>
      <w:numFmt w:val="lowerRoman"/>
      <w:lvlText w:val="%3."/>
      <w:lvlJc w:val="right"/>
      <w:pPr>
        <w:ind w:left="2848" w:hanging="180"/>
      </w:pPr>
    </w:lvl>
    <w:lvl w:ilvl="3" w:tplc="0419000F" w:tentative="1">
      <w:start w:val="1"/>
      <w:numFmt w:val="decimal"/>
      <w:lvlText w:val="%4."/>
      <w:lvlJc w:val="left"/>
      <w:pPr>
        <w:ind w:left="3568" w:hanging="360"/>
      </w:pPr>
    </w:lvl>
    <w:lvl w:ilvl="4" w:tplc="04190019" w:tentative="1">
      <w:start w:val="1"/>
      <w:numFmt w:val="lowerLetter"/>
      <w:lvlText w:val="%5."/>
      <w:lvlJc w:val="left"/>
      <w:pPr>
        <w:ind w:left="4288" w:hanging="360"/>
      </w:pPr>
    </w:lvl>
    <w:lvl w:ilvl="5" w:tplc="0419001B" w:tentative="1">
      <w:start w:val="1"/>
      <w:numFmt w:val="lowerRoman"/>
      <w:lvlText w:val="%6."/>
      <w:lvlJc w:val="right"/>
      <w:pPr>
        <w:ind w:left="5008" w:hanging="180"/>
      </w:pPr>
    </w:lvl>
    <w:lvl w:ilvl="6" w:tplc="0419000F" w:tentative="1">
      <w:start w:val="1"/>
      <w:numFmt w:val="decimal"/>
      <w:lvlText w:val="%7."/>
      <w:lvlJc w:val="left"/>
      <w:pPr>
        <w:ind w:left="5728" w:hanging="360"/>
      </w:pPr>
    </w:lvl>
    <w:lvl w:ilvl="7" w:tplc="04190019" w:tentative="1">
      <w:start w:val="1"/>
      <w:numFmt w:val="lowerLetter"/>
      <w:lvlText w:val="%8."/>
      <w:lvlJc w:val="left"/>
      <w:pPr>
        <w:ind w:left="6448" w:hanging="360"/>
      </w:pPr>
    </w:lvl>
    <w:lvl w:ilvl="8" w:tplc="0419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30">
    <w:nsid w:val="556C57D8"/>
    <w:multiLevelType w:val="hybridMultilevel"/>
    <w:tmpl w:val="8DAC8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D85CC0"/>
    <w:multiLevelType w:val="hybridMultilevel"/>
    <w:tmpl w:val="FFB200E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56F96245"/>
    <w:multiLevelType w:val="hybridMultilevel"/>
    <w:tmpl w:val="D5162BB4"/>
    <w:lvl w:ilvl="0" w:tplc="144895B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3">
    <w:nsid w:val="58557C3F"/>
    <w:multiLevelType w:val="hybridMultilevel"/>
    <w:tmpl w:val="AFFA9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44420F"/>
    <w:multiLevelType w:val="hybridMultilevel"/>
    <w:tmpl w:val="ECAABA7A"/>
    <w:lvl w:ilvl="0" w:tplc="A7F60EFE">
      <w:start w:val="1"/>
      <w:numFmt w:val="bullet"/>
      <w:lvlText w:val=""/>
      <w:lvlJc w:val="left"/>
      <w:pPr>
        <w:ind w:left="14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8" w:hanging="360"/>
      </w:pPr>
      <w:rPr>
        <w:rFonts w:ascii="Wingdings" w:hAnsi="Wingdings" w:hint="default"/>
      </w:rPr>
    </w:lvl>
  </w:abstractNum>
  <w:abstractNum w:abstractNumId="35">
    <w:nsid w:val="66A17713"/>
    <w:multiLevelType w:val="hybridMultilevel"/>
    <w:tmpl w:val="AF8AC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847910"/>
    <w:multiLevelType w:val="hybridMultilevel"/>
    <w:tmpl w:val="3B5E1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47E22"/>
    <w:multiLevelType w:val="hybridMultilevel"/>
    <w:tmpl w:val="53A42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0E58E2"/>
    <w:multiLevelType w:val="hybridMultilevel"/>
    <w:tmpl w:val="3B06C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0C7032"/>
    <w:multiLevelType w:val="hybridMultilevel"/>
    <w:tmpl w:val="918075D8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7665D8"/>
    <w:multiLevelType w:val="hybridMultilevel"/>
    <w:tmpl w:val="9DF8C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4D1591"/>
    <w:multiLevelType w:val="hybridMultilevel"/>
    <w:tmpl w:val="30B05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9"/>
  </w:num>
  <w:num w:numId="3">
    <w:abstractNumId w:val="14"/>
  </w:num>
  <w:num w:numId="4">
    <w:abstractNumId w:val="29"/>
  </w:num>
  <w:num w:numId="5">
    <w:abstractNumId w:val="8"/>
  </w:num>
  <w:num w:numId="6">
    <w:abstractNumId w:val="34"/>
  </w:num>
  <w:num w:numId="7">
    <w:abstractNumId w:val="15"/>
  </w:num>
  <w:num w:numId="8">
    <w:abstractNumId w:val="32"/>
  </w:num>
  <w:num w:numId="9">
    <w:abstractNumId w:val="23"/>
  </w:num>
  <w:num w:numId="10">
    <w:abstractNumId w:val="37"/>
  </w:num>
  <w:num w:numId="11">
    <w:abstractNumId w:val="9"/>
  </w:num>
  <w:num w:numId="12">
    <w:abstractNumId w:val="38"/>
  </w:num>
  <w:num w:numId="13">
    <w:abstractNumId w:val="25"/>
  </w:num>
  <w:num w:numId="14">
    <w:abstractNumId w:val="33"/>
  </w:num>
  <w:num w:numId="15">
    <w:abstractNumId w:val="6"/>
  </w:num>
  <w:num w:numId="16">
    <w:abstractNumId w:val="0"/>
  </w:num>
  <w:num w:numId="17">
    <w:abstractNumId w:val="22"/>
  </w:num>
  <w:num w:numId="18">
    <w:abstractNumId w:val="10"/>
  </w:num>
  <w:num w:numId="19">
    <w:abstractNumId w:val="2"/>
  </w:num>
  <w:num w:numId="20">
    <w:abstractNumId w:val="1"/>
  </w:num>
  <w:num w:numId="21">
    <w:abstractNumId w:val="28"/>
  </w:num>
  <w:num w:numId="22">
    <w:abstractNumId w:val="4"/>
  </w:num>
  <w:num w:numId="23">
    <w:abstractNumId w:val="40"/>
  </w:num>
  <w:num w:numId="24">
    <w:abstractNumId w:val="16"/>
  </w:num>
  <w:num w:numId="25">
    <w:abstractNumId w:val="13"/>
  </w:num>
  <w:num w:numId="26">
    <w:abstractNumId w:val="18"/>
  </w:num>
  <w:num w:numId="27">
    <w:abstractNumId w:val="24"/>
  </w:num>
  <w:num w:numId="28">
    <w:abstractNumId w:val="12"/>
  </w:num>
  <w:num w:numId="29">
    <w:abstractNumId w:val="21"/>
  </w:num>
  <w:num w:numId="30">
    <w:abstractNumId w:val="26"/>
  </w:num>
  <w:num w:numId="31">
    <w:abstractNumId w:val="36"/>
  </w:num>
  <w:num w:numId="32">
    <w:abstractNumId w:val="20"/>
  </w:num>
  <w:num w:numId="33">
    <w:abstractNumId w:val="7"/>
  </w:num>
  <w:num w:numId="34">
    <w:abstractNumId w:val="11"/>
  </w:num>
  <w:num w:numId="35">
    <w:abstractNumId w:val="27"/>
  </w:num>
  <w:num w:numId="36">
    <w:abstractNumId w:val="35"/>
  </w:num>
  <w:num w:numId="37">
    <w:abstractNumId w:val="3"/>
  </w:num>
  <w:num w:numId="38">
    <w:abstractNumId w:val="41"/>
  </w:num>
  <w:num w:numId="39">
    <w:abstractNumId w:val="30"/>
  </w:num>
  <w:num w:numId="40">
    <w:abstractNumId w:val="19"/>
  </w:num>
  <w:num w:numId="41">
    <w:abstractNumId w:val="5"/>
  </w:num>
  <w:num w:numId="42">
    <w:abstractNumId w:val="17"/>
  </w:num>
  <w:num w:numId="4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945"/>
    <w:rsid w:val="00006E57"/>
    <w:rsid w:val="00026FE7"/>
    <w:rsid w:val="00032573"/>
    <w:rsid w:val="00034876"/>
    <w:rsid w:val="00044490"/>
    <w:rsid w:val="00044C83"/>
    <w:rsid w:val="0009541D"/>
    <w:rsid w:val="000B5D43"/>
    <w:rsid w:val="000C4133"/>
    <w:rsid w:val="001171DE"/>
    <w:rsid w:val="001250FB"/>
    <w:rsid w:val="0014021A"/>
    <w:rsid w:val="001A62FA"/>
    <w:rsid w:val="001C4F1A"/>
    <w:rsid w:val="001F09C6"/>
    <w:rsid w:val="002B5FF1"/>
    <w:rsid w:val="002F7C2D"/>
    <w:rsid w:val="00332CD5"/>
    <w:rsid w:val="0033601D"/>
    <w:rsid w:val="00351B9E"/>
    <w:rsid w:val="003706B4"/>
    <w:rsid w:val="003F3331"/>
    <w:rsid w:val="00411DFE"/>
    <w:rsid w:val="0042113F"/>
    <w:rsid w:val="00470C84"/>
    <w:rsid w:val="004B60A5"/>
    <w:rsid w:val="004D5419"/>
    <w:rsid w:val="00623DD6"/>
    <w:rsid w:val="006973B4"/>
    <w:rsid w:val="006C48A7"/>
    <w:rsid w:val="006C73DF"/>
    <w:rsid w:val="006D44CE"/>
    <w:rsid w:val="0072062F"/>
    <w:rsid w:val="007437F5"/>
    <w:rsid w:val="00750708"/>
    <w:rsid w:val="00763354"/>
    <w:rsid w:val="00763626"/>
    <w:rsid w:val="00774EE6"/>
    <w:rsid w:val="007844DE"/>
    <w:rsid w:val="007E1AE7"/>
    <w:rsid w:val="00857D0C"/>
    <w:rsid w:val="008835CB"/>
    <w:rsid w:val="00931B5B"/>
    <w:rsid w:val="00943632"/>
    <w:rsid w:val="009772E6"/>
    <w:rsid w:val="009E2DCA"/>
    <w:rsid w:val="009F777A"/>
    <w:rsid w:val="00A21BAC"/>
    <w:rsid w:val="00A72FA8"/>
    <w:rsid w:val="00A74246"/>
    <w:rsid w:val="00A7608B"/>
    <w:rsid w:val="00A96602"/>
    <w:rsid w:val="00AB2B06"/>
    <w:rsid w:val="00AB2B9D"/>
    <w:rsid w:val="00AF417F"/>
    <w:rsid w:val="00AF77E2"/>
    <w:rsid w:val="00B149E3"/>
    <w:rsid w:val="00B33606"/>
    <w:rsid w:val="00B869B5"/>
    <w:rsid w:val="00BA725E"/>
    <w:rsid w:val="00BB1FA0"/>
    <w:rsid w:val="00BC3048"/>
    <w:rsid w:val="00C255FD"/>
    <w:rsid w:val="00C27673"/>
    <w:rsid w:val="00C82A45"/>
    <w:rsid w:val="00CF5244"/>
    <w:rsid w:val="00D16EF9"/>
    <w:rsid w:val="00D40E79"/>
    <w:rsid w:val="00D53A35"/>
    <w:rsid w:val="00E14D80"/>
    <w:rsid w:val="00E176E1"/>
    <w:rsid w:val="00F6194D"/>
    <w:rsid w:val="00F85832"/>
    <w:rsid w:val="00F945E4"/>
    <w:rsid w:val="00FA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A21BAC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A21B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BAC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7E1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C27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221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FBB77F-322A-4381-96D8-26796DEF4403}"/>
</file>

<file path=customXml/itemProps2.xml><?xml version="1.0" encoding="utf-8"?>
<ds:datastoreItem xmlns:ds="http://schemas.openxmlformats.org/officeDocument/2006/customXml" ds:itemID="{BDF4A040-919A-4A85-AD1D-13B1FCCC23F9}"/>
</file>

<file path=customXml/itemProps3.xml><?xml version="1.0" encoding="utf-8"?>
<ds:datastoreItem xmlns:ds="http://schemas.openxmlformats.org/officeDocument/2006/customXml" ds:itemID="{7A688546-08AF-4E50-AE62-E3C6D167EB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Тимошкин Константин Валерьевич</dc:creator>
  <cp:lastModifiedBy>Тимошкин Константин Валерьевич</cp:lastModifiedBy>
  <cp:revision>4</cp:revision>
  <dcterms:created xsi:type="dcterms:W3CDTF">2017-03-17T08:18:00Z</dcterms:created>
  <dcterms:modified xsi:type="dcterms:W3CDTF">2017-05-10T08:08:00Z</dcterms:modified>
</cp:coreProperties>
</file>