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B2CD2">
        <w:rPr>
          <w:sz w:val="28"/>
        </w:rPr>
        <w:t xml:space="preserve">25.02.2021 </w:t>
      </w:r>
      <w:r>
        <w:rPr>
          <w:sz w:val="28"/>
        </w:rPr>
        <w:t xml:space="preserve"> № </w:t>
      </w:r>
      <w:r w:rsidR="002B2CD2">
        <w:rPr>
          <w:sz w:val="28"/>
        </w:rPr>
        <w:t>160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EA07CF" w:rsidRPr="00901D2A" w:rsidRDefault="00901D2A" w:rsidP="00901D2A">
      <w:pPr>
        <w:ind w:left="567" w:right="4818"/>
        <w:jc w:val="both"/>
        <w:rPr>
          <w:sz w:val="28"/>
          <w:szCs w:val="28"/>
        </w:rPr>
      </w:pPr>
      <w:r w:rsidRPr="00901D2A">
        <w:rPr>
          <w:sz w:val="28"/>
          <w:szCs w:val="28"/>
        </w:rPr>
        <w:t xml:space="preserve">О внесении изменений в постановление </w:t>
      </w:r>
      <w:r w:rsidRPr="00901D2A">
        <w:rPr>
          <w:spacing w:val="-4"/>
          <w:sz w:val="28"/>
          <w:szCs w:val="28"/>
        </w:rPr>
        <w:t>администрации Волгограда от 19 февраля</w:t>
      </w:r>
      <w:r>
        <w:rPr>
          <w:sz w:val="28"/>
          <w:szCs w:val="28"/>
        </w:rPr>
        <w:t xml:space="preserve"> </w:t>
      </w:r>
      <w:r w:rsidRPr="00901D2A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901D2A">
        <w:rPr>
          <w:sz w:val="28"/>
          <w:szCs w:val="28"/>
        </w:rPr>
        <w:t xml:space="preserve"> № 182 «Об утверждении Порядка передачи в залог муниципального иму</w:t>
      </w:r>
      <w:r>
        <w:rPr>
          <w:sz w:val="28"/>
          <w:szCs w:val="28"/>
        </w:rPr>
        <w:softHyphen/>
      </w:r>
      <w:r w:rsidRPr="00901D2A">
        <w:rPr>
          <w:sz w:val="28"/>
          <w:szCs w:val="28"/>
        </w:rPr>
        <w:t>щества Волгограда»</w:t>
      </w:r>
    </w:p>
    <w:p w:rsidR="00EA07CF" w:rsidRPr="00901D2A" w:rsidRDefault="00EA07CF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proofErr w:type="gramStart"/>
      <w:r w:rsidRPr="00901D2A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16 июля 1998 г. № 102-ФЗ «Об ипотеке (залоге недвижимости)», Порядком управления </w:t>
      </w:r>
      <w:r w:rsidR="00142C20">
        <w:rPr>
          <w:sz w:val="28"/>
          <w:szCs w:val="28"/>
        </w:rPr>
        <w:br/>
      </w:r>
      <w:r w:rsidRPr="00901D2A">
        <w:rPr>
          <w:sz w:val="28"/>
          <w:szCs w:val="28"/>
        </w:rPr>
        <w:t xml:space="preserve">и распоряжения имуществом, находящимся в муниципальной собственности </w:t>
      </w:r>
      <w:r w:rsidRPr="00142C20">
        <w:rPr>
          <w:spacing w:val="-2"/>
          <w:sz w:val="28"/>
          <w:szCs w:val="28"/>
        </w:rPr>
        <w:t>Волгограда, утвержденным решением Волгоградской городской Думы от 19 июля</w:t>
      </w:r>
      <w:r w:rsidRPr="00901D2A">
        <w:rPr>
          <w:sz w:val="28"/>
          <w:szCs w:val="28"/>
        </w:rPr>
        <w:t xml:space="preserve"> 2017 г. № 59/1720 «Об утверждении Порядка управления</w:t>
      </w:r>
      <w:proofErr w:type="gramEnd"/>
      <w:r w:rsidRPr="00901D2A">
        <w:rPr>
          <w:sz w:val="28"/>
          <w:szCs w:val="28"/>
        </w:rPr>
        <w:t xml:space="preserve"> и распоряжения имуществом, находящимся в муниципальной собственности Волгограда», руководствуясь статьями 5, 7, 39, 42 Устава города-героя Волгограда, администрация Волгограда</w:t>
      </w:r>
    </w:p>
    <w:p w:rsidR="00901D2A" w:rsidRPr="00901D2A" w:rsidRDefault="00901D2A" w:rsidP="00901D2A">
      <w:pPr>
        <w:ind w:left="567"/>
        <w:jc w:val="both"/>
        <w:rPr>
          <w:b/>
          <w:sz w:val="28"/>
          <w:szCs w:val="28"/>
        </w:rPr>
      </w:pPr>
      <w:r w:rsidRPr="00901D2A">
        <w:rPr>
          <w:b/>
          <w:sz w:val="28"/>
          <w:szCs w:val="28"/>
        </w:rPr>
        <w:t>ПОСТАНОВЛЯЕТ: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01D2A">
        <w:rPr>
          <w:sz w:val="28"/>
          <w:szCs w:val="28"/>
        </w:rPr>
        <w:t>Внести в Порядок передачи в залог муниципального имущества Волго</w:t>
      </w:r>
      <w:r w:rsidR="00142C20">
        <w:rPr>
          <w:sz w:val="28"/>
          <w:szCs w:val="28"/>
        </w:rPr>
        <w:softHyphen/>
      </w:r>
      <w:r w:rsidRPr="00901D2A">
        <w:rPr>
          <w:sz w:val="28"/>
          <w:szCs w:val="28"/>
        </w:rPr>
        <w:t>града, утвержденный постановлением администрации Волгограда от 19 февраля 2019 г. № 182 «Об утверждении Порядка передачи в залог муниципального имущества Волгограда»</w:t>
      </w:r>
      <w:r w:rsidR="00142C20">
        <w:rPr>
          <w:sz w:val="28"/>
          <w:szCs w:val="28"/>
        </w:rPr>
        <w:t>,</w:t>
      </w:r>
      <w:r w:rsidRPr="00901D2A">
        <w:rPr>
          <w:sz w:val="28"/>
          <w:szCs w:val="28"/>
        </w:rPr>
        <w:t xml:space="preserve"> следующие изменения: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901D2A">
        <w:rPr>
          <w:sz w:val="28"/>
          <w:szCs w:val="28"/>
        </w:rPr>
        <w:t>Пункт 1.3 раздела 1 дополнить</w:t>
      </w:r>
      <w:r w:rsidR="00142C20">
        <w:rPr>
          <w:sz w:val="28"/>
          <w:szCs w:val="28"/>
        </w:rPr>
        <w:t xml:space="preserve"> абзацем следующего содержания: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2038A7">
        <w:rPr>
          <w:spacing w:val="-4"/>
          <w:sz w:val="28"/>
          <w:szCs w:val="28"/>
        </w:rPr>
        <w:t>«Залог объектов движимого имущества</w:t>
      </w:r>
      <w:r w:rsidR="009E4373">
        <w:rPr>
          <w:spacing w:val="-4"/>
          <w:sz w:val="28"/>
          <w:szCs w:val="28"/>
        </w:rPr>
        <w:t>,</w:t>
      </w:r>
      <w:r w:rsidRPr="002038A7">
        <w:rPr>
          <w:spacing w:val="-4"/>
          <w:sz w:val="28"/>
          <w:szCs w:val="28"/>
        </w:rPr>
        <w:t xml:space="preserve"> относящихся к объектам жилищно-</w:t>
      </w:r>
      <w:r w:rsidRPr="00901D2A">
        <w:rPr>
          <w:sz w:val="28"/>
          <w:szCs w:val="28"/>
        </w:rPr>
        <w:t xml:space="preserve">коммунальной инфраструктуры Волгограда (водопроводно-канализационного, </w:t>
      </w:r>
      <w:proofErr w:type="spellStart"/>
      <w:r w:rsidRPr="00901D2A">
        <w:rPr>
          <w:sz w:val="28"/>
          <w:szCs w:val="28"/>
        </w:rPr>
        <w:t>теплосетевого</w:t>
      </w:r>
      <w:proofErr w:type="spellEnd"/>
      <w:r w:rsidRPr="00901D2A">
        <w:rPr>
          <w:sz w:val="28"/>
          <w:szCs w:val="28"/>
        </w:rPr>
        <w:t xml:space="preserve"> и электросетевого хозяйства Волгограда)</w:t>
      </w:r>
      <w:r w:rsidR="009E4373">
        <w:rPr>
          <w:sz w:val="28"/>
          <w:szCs w:val="28"/>
        </w:rPr>
        <w:t>,</w:t>
      </w:r>
      <w:r w:rsidRPr="00901D2A">
        <w:rPr>
          <w:sz w:val="28"/>
          <w:szCs w:val="28"/>
        </w:rPr>
        <w:t xml:space="preserve"> осуществляется </w:t>
      </w:r>
      <w:r w:rsidR="002038A7">
        <w:rPr>
          <w:sz w:val="28"/>
          <w:szCs w:val="28"/>
        </w:rPr>
        <w:br/>
      </w:r>
      <w:r w:rsidRPr="00901D2A">
        <w:rPr>
          <w:sz w:val="28"/>
          <w:szCs w:val="28"/>
        </w:rPr>
        <w:t>с согласия Волгоградской городской Думы. В отношении иных объектов движимого имущества, не относящихся к объектам жилищно-коммунальной инфраструктуры Волгограда, согласование передачи в залог имущества, закрепленного за муниципальными организациями на праве хозяйственного ведения (оперативного управления)</w:t>
      </w:r>
      <w:r w:rsidR="009E4373">
        <w:rPr>
          <w:sz w:val="28"/>
          <w:szCs w:val="28"/>
        </w:rPr>
        <w:t>,</w:t>
      </w:r>
      <w:r w:rsidRPr="00901D2A">
        <w:rPr>
          <w:sz w:val="28"/>
          <w:szCs w:val="28"/>
        </w:rPr>
        <w:t xml:space="preserve"> осуществляется в порядке, предусмотрен</w:t>
      </w:r>
      <w:r w:rsidR="00BE7B20">
        <w:rPr>
          <w:sz w:val="28"/>
          <w:szCs w:val="28"/>
        </w:rPr>
        <w:softHyphen/>
      </w:r>
      <w:r w:rsidRPr="00901D2A">
        <w:rPr>
          <w:sz w:val="28"/>
          <w:szCs w:val="28"/>
        </w:rPr>
        <w:t xml:space="preserve">ном разделом 3 </w:t>
      </w:r>
      <w:r w:rsidR="009E4373">
        <w:rPr>
          <w:sz w:val="28"/>
          <w:szCs w:val="28"/>
        </w:rPr>
        <w:t xml:space="preserve">настоящего </w:t>
      </w:r>
      <w:r w:rsidRPr="00901D2A">
        <w:rPr>
          <w:sz w:val="28"/>
          <w:szCs w:val="28"/>
        </w:rPr>
        <w:t>Порядка</w:t>
      </w:r>
      <w:proofErr w:type="gramStart"/>
      <w:r w:rsidRPr="00901D2A">
        <w:rPr>
          <w:sz w:val="28"/>
          <w:szCs w:val="28"/>
        </w:rPr>
        <w:t>.».</w:t>
      </w:r>
      <w:proofErr w:type="gramEnd"/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901D2A">
        <w:rPr>
          <w:sz w:val="28"/>
          <w:szCs w:val="28"/>
        </w:rPr>
        <w:t>Пункт 3.1 раздела 3 изложить в следующей редакции: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>«3.1</w:t>
      </w:r>
      <w:r>
        <w:rPr>
          <w:sz w:val="28"/>
          <w:szCs w:val="28"/>
        </w:rPr>
        <w:t>. </w:t>
      </w:r>
      <w:r w:rsidRPr="00901D2A">
        <w:rPr>
          <w:sz w:val="28"/>
          <w:szCs w:val="28"/>
        </w:rPr>
        <w:t xml:space="preserve">Решение о передаче в залог муниципального имущества Волгограда, закрепленного за муниципальными унитарными предприятиями на </w:t>
      </w:r>
      <w:r w:rsidRPr="00901D2A">
        <w:rPr>
          <w:sz w:val="28"/>
          <w:szCs w:val="28"/>
        </w:rPr>
        <w:lastRenderedPageBreak/>
        <w:t xml:space="preserve">праве </w:t>
      </w:r>
      <w:r w:rsidRPr="00BE7B20">
        <w:rPr>
          <w:spacing w:val="-2"/>
          <w:sz w:val="28"/>
          <w:szCs w:val="28"/>
        </w:rPr>
        <w:t>хозяйственного ведения (оперативного управления), принимается руководителем</w:t>
      </w:r>
      <w:r w:rsidRPr="00901D2A">
        <w:rPr>
          <w:sz w:val="28"/>
          <w:szCs w:val="28"/>
        </w:rPr>
        <w:t xml:space="preserve"> муниципального унитарного предприятия и подлежит согласованию: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 xml:space="preserve">с Волгоградской городской Думой в отношении недвижимого имущества, закрепленного на праве хозяйственного ведения (оперативного управления) </w:t>
      </w:r>
      <w:r w:rsidR="00BE7B20">
        <w:rPr>
          <w:sz w:val="28"/>
          <w:szCs w:val="28"/>
        </w:rPr>
        <w:br/>
      </w:r>
      <w:r w:rsidRPr="00901D2A">
        <w:rPr>
          <w:sz w:val="28"/>
          <w:szCs w:val="28"/>
        </w:rPr>
        <w:t>за муниципальными унитарными предприятиями;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 xml:space="preserve">с администрацией Волгограда в случае передачи в залог объектов движимого имущества балансовой (первоначальной) стоимостью свыше </w:t>
      </w:r>
      <w:r w:rsidR="00BE7B20">
        <w:rPr>
          <w:sz w:val="28"/>
          <w:szCs w:val="28"/>
        </w:rPr>
        <w:br/>
      </w:r>
      <w:r w:rsidRPr="00901D2A">
        <w:rPr>
          <w:sz w:val="28"/>
          <w:szCs w:val="28"/>
        </w:rPr>
        <w:t>500 тыс. рублей за один объект движимого имущества, а также транспортных средств независимо от стоимости</w:t>
      </w:r>
      <w:bookmarkStart w:id="0" w:name="P64"/>
      <w:bookmarkEnd w:id="0"/>
      <w:r w:rsidRPr="00901D2A">
        <w:rPr>
          <w:sz w:val="28"/>
          <w:szCs w:val="28"/>
        </w:rPr>
        <w:t>;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 xml:space="preserve">с департаментом в отношении движимого имущества муниципальных казенных предприятий балансовой (первоначальной) стоимостью менее </w:t>
      </w:r>
      <w:r w:rsidR="00BE7B20">
        <w:rPr>
          <w:sz w:val="28"/>
          <w:szCs w:val="28"/>
        </w:rPr>
        <w:br/>
      </w:r>
      <w:r w:rsidRPr="00901D2A">
        <w:rPr>
          <w:sz w:val="28"/>
          <w:szCs w:val="28"/>
        </w:rPr>
        <w:t>500 тыс. рублей за один объект (за исключением транспортных средств)</w:t>
      </w:r>
      <w:proofErr w:type="gramStart"/>
      <w:r w:rsidRPr="00901D2A">
        <w:rPr>
          <w:sz w:val="28"/>
          <w:szCs w:val="28"/>
        </w:rPr>
        <w:t>.»</w:t>
      </w:r>
      <w:proofErr w:type="gramEnd"/>
      <w:r w:rsidR="00BE7B20">
        <w:rPr>
          <w:sz w:val="28"/>
          <w:szCs w:val="28"/>
        </w:rPr>
        <w:t>.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901D2A">
        <w:rPr>
          <w:sz w:val="28"/>
          <w:szCs w:val="28"/>
        </w:rPr>
        <w:t>Раздел 3 дополнить пунктами 3.1</w:t>
      </w:r>
      <w:r w:rsidR="00BE7B20">
        <w:rPr>
          <w:sz w:val="28"/>
          <w:szCs w:val="28"/>
          <w:vertAlign w:val="superscript"/>
        </w:rPr>
        <w:t>1</w:t>
      </w:r>
      <w:r w:rsidR="00BE7B20">
        <w:rPr>
          <w:sz w:val="28"/>
          <w:szCs w:val="28"/>
        </w:rPr>
        <w:t>–</w:t>
      </w:r>
      <w:r w:rsidRPr="00901D2A">
        <w:rPr>
          <w:sz w:val="28"/>
          <w:szCs w:val="28"/>
        </w:rPr>
        <w:t>3.1</w:t>
      </w:r>
      <w:r w:rsidRPr="00901D2A">
        <w:rPr>
          <w:sz w:val="28"/>
          <w:szCs w:val="28"/>
          <w:vertAlign w:val="superscript"/>
        </w:rPr>
        <w:t xml:space="preserve">3 </w:t>
      </w:r>
      <w:r w:rsidRPr="00901D2A">
        <w:rPr>
          <w:sz w:val="28"/>
          <w:szCs w:val="28"/>
        </w:rPr>
        <w:t>следующего содержания: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>3.1</w:t>
      </w:r>
      <w:r w:rsidRPr="00901D2A">
        <w:rPr>
          <w:sz w:val="28"/>
          <w:szCs w:val="28"/>
          <w:vertAlign w:val="superscript"/>
        </w:rPr>
        <w:t>1</w:t>
      </w:r>
      <w:r w:rsidR="009E4373" w:rsidRPr="009E437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01D2A">
        <w:rPr>
          <w:sz w:val="28"/>
          <w:szCs w:val="28"/>
        </w:rPr>
        <w:t>Передача в залог движимого имущества, закрепленного за муници</w:t>
      </w:r>
      <w:r w:rsidR="00BE7B20">
        <w:rPr>
          <w:sz w:val="28"/>
          <w:szCs w:val="28"/>
        </w:rPr>
        <w:softHyphen/>
      </w:r>
      <w:r w:rsidRPr="00901D2A">
        <w:rPr>
          <w:sz w:val="28"/>
          <w:szCs w:val="28"/>
        </w:rPr>
        <w:t xml:space="preserve">пальными унитарными предприятиями на праве хозяйственного ведения, балансовой (первоначальной) стоимостью менее 500 тыс. рублей за один объект (за исключением транспортных средств) осуществляется муниципальными </w:t>
      </w:r>
      <w:r w:rsidR="009E4373">
        <w:rPr>
          <w:sz w:val="28"/>
          <w:szCs w:val="28"/>
        </w:rPr>
        <w:t xml:space="preserve">унитарными </w:t>
      </w:r>
      <w:r w:rsidRPr="00901D2A">
        <w:rPr>
          <w:sz w:val="28"/>
          <w:szCs w:val="28"/>
        </w:rPr>
        <w:t xml:space="preserve">предприятиями самостоятельно в порядке, предусмотренном действующими нормативными правовыми актами, за исключением случаев совершения муниципальными унитарными предприятиями крупных сделок. Решение о совершении </w:t>
      </w:r>
      <w:r w:rsidR="009E4373">
        <w:rPr>
          <w:sz w:val="28"/>
          <w:szCs w:val="28"/>
        </w:rPr>
        <w:t>крупных</w:t>
      </w:r>
      <w:r w:rsidRPr="00901D2A">
        <w:rPr>
          <w:sz w:val="28"/>
          <w:szCs w:val="28"/>
        </w:rPr>
        <w:t xml:space="preserve"> сделок муниципальные унитарные предприятия обязаны принимать с согласия администрации Волгограда, полученного </w:t>
      </w:r>
      <w:r w:rsidR="009E4373">
        <w:rPr>
          <w:sz w:val="28"/>
          <w:szCs w:val="28"/>
        </w:rPr>
        <w:br/>
      </w:r>
      <w:r w:rsidRPr="00901D2A">
        <w:rPr>
          <w:sz w:val="28"/>
          <w:szCs w:val="28"/>
        </w:rPr>
        <w:t xml:space="preserve">в порядке, предусмотренном действующими нормативными правовыми актами. 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>3.1</w:t>
      </w:r>
      <w:r w:rsidRPr="00901D2A">
        <w:rPr>
          <w:sz w:val="28"/>
          <w:szCs w:val="28"/>
          <w:vertAlign w:val="superscript"/>
        </w:rPr>
        <w:t>2</w:t>
      </w:r>
      <w:r w:rsidR="009E437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01D2A">
        <w:rPr>
          <w:sz w:val="28"/>
          <w:szCs w:val="28"/>
        </w:rPr>
        <w:t>Решение о передаче в залог муниципального имущества Волгограда, закрепленного за муниципальными учреждениями на праве оперативного управления, принимается руководителем муниципального учреждения и подлежит согласованию: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>с Волгоградской городской Думой в отношении объектов недвижимого имущества, за исключением объектов недвижимого имущества, приобретенных муниципальным автономным учреждением не за счет средств бюджета Волгограда;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>с администрацией Волгограда: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 xml:space="preserve">в случае передачи в залог муниципальными бюджетными и автономными учреждениями особо ценного движимого имущества, закрепленного за ними </w:t>
      </w:r>
      <w:r w:rsidR="009E4373">
        <w:rPr>
          <w:sz w:val="28"/>
          <w:szCs w:val="28"/>
        </w:rPr>
        <w:t>д</w:t>
      </w:r>
      <w:r w:rsidRPr="00901D2A">
        <w:rPr>
          <w:sz w:val="28"/>
          <w:szCs w:val="28"/>
        </w:rPr>
        <w:t>епартаментом или приобретенного за счет средств бюджета Волгограда, выделенных на приобретение этого имущества,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 xml:space="preserve">в случае передачи в залог муниципальными казенными учреждениями движимого имущества балансовой (первоначальной) стоимостью свыше </w:t>
      </w:r>
      <w:r w:rsidR="00BE7B20">
        <w:rPr>
          <w:sz w:val="28"/>
          <w:szCs w:val="28"/>
        </w:rPr>
        <w:br/>
      </w:r>
      <w:r w:rsidRPr="00901D2A">
        <w:rPr>
          <w:sz w:val="28"/>
          <w:szCs w:val="28"/>
        </w:rPr>
        <w:t>500 тыс. рублей за один объект движимого имущества, а также транспортных средств независимо от стоимости;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lastRenderedPageBreak/>
        <w:t xml:space="preserve">с департаментом в отношении движимого имущества муниципальных казенных учреждений балансовой (первоначальной) стоимостью менее </w:t>
      </w:r>
      <w:r w:rsidR="00BE7B20">
        <w:rPr>
          <w:sz w:val="28"/>
          <w:szCs w:val="28"/>
        </w:rPr>
        <w:br/>
      </w:r>
      <w:r w:rsidRPr="00901D2A">
        <w:rPr>
          <w:sz w:val="28"/>
          <w:szCs w:val="28"/>
        </w:rPr>
        <w:t>500 тыс. рублей за один объект (за исключением транспортных средств).</w:t>
      </w:r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 w:rsidRPr="00901D2A">
        <w:rPr>
          <w:sz w:val="28"/>
          <w:szCs w:val="28"/>
        </w:rPr>
        <w:t>3.1</w:t>
      </w:r>
      <w:r w:rsidRPr="00901D2A">
        <w:rPr>
          <w:sz w:val="28"/>
          <w:szCs w:val="28"/>
          <w:vertAlign w:val="superscript"/>
        </w:rPr>
        <w:t>3</w:t>
      </w:r>
      <w:r w:rsidR="009E437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01D2A">
        <w:rPr>
          <w:sz w:val="28"/>
          <w:szCs w:val="28"/>
        </w:rPr>
        <w:t xml:space="preserve">Передача в залог иного движимого имущества, закрепленного </w:t>
      </w:r>
      <w:r w:rsidR="00BE7B20">
        <w:rPr>
          <w:sz w:val="28"/>
          <w:szCs w:val="28"/>
        </w:rPr>
        <w:br/>
      </w:r>
      <w:r w:rsidRPr="00BE7B20">
        <w:rPr>
          <w:spacing w:val="-4"/>
          <w:sz w:val="28"/>
          <w:szCs w:val="28"/>
        </w:rPr>
        <w:t>за муниципальными бюджетными учреждениями, муниципальными автономными</w:t>
      </w:r>
      <w:r w:rsidRPr="00901D2A">
        <w:rPr>
          <w:sz w:val="28"/>
          <w:szCs w:val="28"/>
        </w:rPr>
        <w:t xml:space="preserve"> учреждениями на праве оперативного управления, осуществляется </w:t>
      </w:r>
      <w:r w:rsidR="009E4373" w:rsidRPr="009E4373">
        <w:rPr>
          <w:sz w:val="28"/>
          <w:szCs w:val="28"/>
        </w:rPr>
        <w:t>муниципаль</w:t>
      </w:r>
      <w:r w:rsidR="009E4373">
        <w:rPr>
          <w:sz w:val="28"/>
          <w:szCs w:val="28"/>
        </w:rPr>
        <w:softHyphen/>
      </w:r>
      <w:r w:rsidR="009E4373" w:rsidRPr="009E4373">
        <w:rPr>
          <w:sz w:val="28"/>
          <w:szCs w:val="28"/>
        </w:rPr>
        <w:t>ными бюджетными учреждениями, муниципальными автономными учрежде</w:t>
      </w:r>
      <w:r w:rsidR="009E4373">
        <w:rPr>
          <w:sz w:val="28"/>
          <w:szCs w:val="28"/>
        </w:rPr>
        <w:softHyphen/>
      </w:r>
      <w:r w:rsidR="009E4373" w:rsidRPr="009E4373">
        <w:rPr>
          <w:sz w:val="28"/>
          <w:szCs w:val="28"/>
        </w:rPr>
        <w:t>ниями</w:t>
      </w:r>
      <w:r w:rsidRPr="009E4373">
        <w:rPr>
          <w:sz w:val="28"/>
          <w:szCs w:val="28"/>
        </w:rPr>
        <w:t xml:space="preserve"> </w:t>
      </w:r>
      <w:r w:rsidRPr="00901D2A">
        <w:rPr>
          <w:sz w:val="28"/>
          <w:szCs w:val="28"/>
        </w:rPr>
        <w:t>самостоятельно в порядке, предусмотренном действующими норматив</w:t>
      </w:r>
      <w:r w:rsidR="009E4373">
        <w:rPr>
          <w:sz w:val="28"/>
          <w:szCs w:val="28"/>
        </w:rPr>
        <w:softHyphen/>
      </w:r>
      <w:r w:rsidRPr="00901D2A">
        <w:rPr>
          <w:sz w:val="28"/>
          <w:szCs w:val="28"/>
        </w:rPr>
        <w:t xml:space="preserve">ными правовыми актами, за исключением случаев совершения муниципальными бюджетными учреждениями, муниципальными автономными учреждениями крупных сделок. Решение о совершении </w:t>
      </w:r>
      <w:r w:rsidR="009E4373">
        <w:rPr>
          <w:sz w:val="28"/>
          <w:szCs w:val="28"/>
        </w:rPr>
        <w:t>крупных</w:t>
      </w:r>
      <w:r w:rsidRPr="00901D2A">
        <w:rPr>
          <w:sz w:val="28"/>
          <w:szCs w:val="28"/>
        </w:rPr>
        <w:t xml:space="preserve"> сделок муниципальными бюджетными учреждениями, муниципальными автономными учреждениями может быть принято с предварительного согласия учредителя, полученного в порядке</w:t>
      </w:r>
      <w:r w:rsidR="00BE7B20">
        <w:rPr>
          <w:sz w:val="28"/>
          <w:szCs w:val="28"/>
        </w:rPr>
        <w:t>,</w:t>
      </w:r>
      <w:r w:rsidRPr="00901D2A">
        <w:rPr>
          <w:sz w:val="28"/>
          <w:szCs w:val="28"/>
        </w:rPr>
        <w:t xml:space="preserve"> предусмотренном действующими нормативными правовыми актами</w:t>
      </w:r>
      <w:proofErr w:type="gramStart"/>
      <w:r w:rsidRPr="00901D2A">
        <w:rPr>
          <w:sz w:val="28"/>
          <w:szCs w:val="28"/>
        </w:rPr>
        <w:t>.».</w:t>
      </w:r>
      <w:proofErr w:type="gramEnd"/>
    </w:p>
    <w:p w:rsidR="00901D2A" w:rsidRPr="00901D2A" w:rsidRDefault="00901D2A" w:rsidP="00901D2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01D2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7145EA">
      <w:pPr>
        <w:ind w:left="567"/>
        <w:jc w:val="both"/>
        <w:rPr>
          <w:sz w:val="28"/>
          <w:szCs w:val="28"/>
        </w:rPr>
      </w:pPr>
      <w:r w:rsidRPr="00901D2A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                            </w:t>
      </w:r>
      <w:r w:rsidR="007145EA">
        <w:rPr>
          <w:sz w:val="28"/>
          <w:szCs w:val="28"/>
        </w:rPr>
        <w:t xml:space="preserve">                                    </w:t>
      </w:r>
      <w:proofErr w:type="spellStart"/>
      <w:r w:rsidRPr="00901D2A">
        <w:rPr>
          <w:sz w:val="28"/>
          <w:szCs w:val="28"/>
        </w:rPr>
        <w:t>В.В.Лихачев</w:t>
      </w:r>
      <w:proofErr w:type="spellEnd"/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</w:p>
    <w:p w:rsidR="00901D2A" w:rsidRPr="00901D2A" w:rsidRDefault="00901D2A" w:rsidP="00901D2A">
      <w:pPr>
        <w:ind w:left="567"/>
        <w:jc w:val="both"/>
        <w:rPr>
          <w:sz w:val="28"/>
          <w:szCs w:val="28"/>
        </w:rPr>
      </w:pPr>
      <w:bookmarkStart w:id="1" w:name="_GoBack"/>
      <w:bookmarkEnd w:id="1"/>
    </w:p>
    <w:sectPr w:rsidR="00901D2A" w:rsidRPr="00901D2A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45E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F0E138C"/>
    <w:multiLevelType w:val="multilevel"/>
    <w:tmpl w:val="8112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2C20"/>
    <w:rsid w:val="00146C90"/>
    <w:rsid w:val="00191E63"/>
    <w:rsid w:val="001A0236"/>
    <w:rsid w:val="001A0C02"/>
    <w:rsid w:val="001C45AC"/>
    <w:rsid w:val="001C62A1"/>
    <w:rsid w:val="001C715E"/>
    <w:rsid w:val="002033F1"/>
    <w:rsid w:val="002038A7"/>
    <w:rsid w:val="00240B53"/>
    <w:rsid w:val="002429C9"/>
    <w:rsid w:val="002869EF"/>
    <w:rsid w:val="002B2CD2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4599A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145EA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419CA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1D2A"/>
    <w:rsid w:val="009070F3"/>
    <w:rsid w:val="009618B3"/>
    <w:rsid w:val="009947F4"/>
    <w:rsid w:val="009B008D"/>
    <w:rsid w:val="009E4373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E7B20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192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0323A-B5F6-4911-972F-2573F46F2432}"/>
</file>

<file path=customXml/itemProps2.xml><?xml version="1.0" encoding="utf-8"?>
<ds:datastoreItem xmlns:ds="http://schemas.openxmlformats.org/officeDocument/2006/customXml" ds:itemID="{06993434-1036-482B-B272-B9CA9263EE5C}"/>
</file>

<file path=customXml/itemProps3.xml><?xml version="1.0" encoding="utf-8"?>
<ds:datastoreItem xmlns:ds="http://schemas.openxmlformats.org/officeDocument/2006/customXml" ds:itemID="{5CB69A46-65A5-4CFD-89F9-FC6E4B333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617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9</cp:revision>
  <cp:lastPrinted>2018-02-16T08:57:00Z</cp:lastPrinted>
  <dcterms:created xsi:type="dcterms:W3CDTF">2021-02-16T07:05:00Z</dcterms:created>
  <dcterms:modified xsi:type="dcterms:W3CDTF">2021-02-25T12:01:00Z</dcterms:modified>
</cp:coreProperties>
</file>