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A472FE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000000" w:themeColor="text1"/>
                <w:sz w:val="2"/>
                <w:szCs w:val="2"/>
              </w:rPr>
            </w:pPr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A472FE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5F08C-CBC4-4DA4-A5B3-1E8CF0C8EEAE}"/>
</file>

<file path=customXml/itemProps2.xml><?xml version="1.0" encoding="utf-8"?>
<ds:datastoreItem xmlns:ds="http://schemas.openxmlformats.org/officeDocument/2006/customXml" ds:itemID="{1B57F101-FED0-4753-8C73-607413DBA2D2}"/>
</file>

<file path=customXml/itemProps3.xml><?xml version="1.0" encoding="utf-8"?>
<ds:datastoreItem xmlns:ds="http://schemas.openxmlformats.org/officeDocument/2006/customXml" ds:itemID="{C35215CE-DF12-4EF7-AC95-F9D0E2E61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2020-05-28T08:30:00Z</dcterms:modified>
</cp:coreProperties>
</file>