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>
    <v:background id="_x0000_s1025" o:bwmode="white" fillcolor="#9cf" o:targetscreensize="800,600">
      <v:fill color2="#ccecff" focus="100%" type="gradient"/>
    </v:background>
  </w:background>
  <w:body>
    <w:p w:rsidR="002941F1" w:rsidRDefault="002941F1" w:rsidP="002941F1">
      <w:pPr>
        <w:tabs>
          <w:tab w:val="left" w:pos="2151"/>
          <w:tab w:val="center" w:pos="8418"/>
        </w:tabs>
        <w:jc w:val="center"/>
        <w:rPr>
          <w:rFonts w:ascii="Arial" w:hAnsi="Arial" w:cs="Arial"/>
          <w:b/>
          <w:caps/>
          <w:color w:val="003FBC"/>
        </w:rPr>
      </w:pPr>
      <w:bookmarkStart w:id="0" w:name="_GoBack"/>
      <w:bookmarkEnd w:id="0"/>
    </w:p>
    <w:p w:rsidR="002941F1" w:rsidRPr="00585DDD" w:rsidRDefault="0076734D" w:rsidP="002941F1">
      <w:pPr>
        <w:tabs>
          <w:tab w:val="left" w:pos="2151"/>
          <w:tab w:val="center" w:pos="8418"/>
        </w:tabs>
        <w:jc w:val="center"/>
        <w:rPr>
          <w:rFonts w:ascii="Arial" w:hAnsi="Arial" w:cs="Arial"/>
          <w:b/>
          <w:caps/>
          <w:color w:val="002060"/>
        </w:rPr>
      </w:pPr>
      <w:r>
        <w:rPr>
          <w:rFonts w:ascii="Arial" w:hAnsi="Arial" w:cs="Arial"/>
          <w:b/>
          <w:caps/>
          <w:noProof/>
          <w:color w:val="003FBC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-114935</wp:posOffset>
            </wp:positionV>
            <wp:extent cx="438150" cy="476885"/>
            <wp:effectExtent l="0" t="0" r="8255" b="9525"/>
            <wp:wrapNone/>
            <wp:docPr id="21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F1" w:rsidRPr="00585DDD">
        <w:rPr>
          <w:rFonts w:ascii="Arial" w:hAnsi="Arial" w:cs="Arial"/>
          <w:b/>
          <w:caps/>
          <w:color w:val="003FBC"/>
        </w:rPr>
        <w:t xml:space="preserve">Комитет по обеспечению безопасности жизнедеятельности </w:t>
      </w:r>
      <w:r w:rsidR="002941F1">
        <w:rPr>
          <w:rFonts w:ascii="Arial" w:hAnsi="Arial" w:cs="Arial"/>
          <w:b/>
          <w:caps/>
          <w:color w:val="003FBC"/>
        </w:rPr>
        <w:br/>
      </w:r>
      <w:r w:rsidR="002941F1" w:rsidRPr="00585DDD">
        <w:rPr>
          <w:rFonts w:ascii="Arial" w:hAnsi="Arial" w:cs="Arial"/>
          <w:b/>
          <w:caps/>
          <w:color w:val="003FBC"/>
        </w:rPr>
        <w:t>населения Волгоградской области</w:t>
      </w:r>
    </w:p>
    <w:p w:rsidR="00063B1E" w:rsidRDefault="00063B1E" w:rsidP="00063B1E">
      <w:pPr>
        <w:pStyle w:val="a4"/>
        <w:spacing w:before="0" w:after="0"/>
        <w:jc w:val="center"/>
        <w:rPr>
          <w:rFonts w:ascii="Arial" w:hAnsi="Arial" w:cs="Arial"/>
          <w:b/>
          <w:i/>
          <w:caps/>
          <w:color w:val="333399"/>
        </w:rPr>
      </w:pPr>
    </w:p>
    <w:p w:rsidR="002941F1" w:rsidRPr="00894D67" w:rsidRDefault="00FC1992" w:rsidP="00FC1992">
      <w:pPr>
        <w:pStyle w:val="a4"/>
        <w:spacing w:before="0" w:after="0"/>
        <w:ind w:left="240"/>
        <w:jc w:val="center"/>
        <w:rPr>
          <w:rFonts w:ascii="Arial" w:hAnsi="Arial" w:cs="Arial"/>
          <w:b/>
          <w:bCs/>
          <w:i/>
          <w:caps/>
          <w:color w:val="EE2E08"/>
          <w:sz w:val="44"/>
          <w:szCs w:val="44"/>
        </w:rPr>
      </w:pPr>
      <w:r w:rsidRPr="00894D67">
        <w:rPr>
          <w:rFonts w:ascii="Arial" w:hAnsi="Arial" w:cs="Arial"/>
          <w:b/>
          <w:bCs/>
          <w:i/>
          <w:caps/>
          <w:color w:val="EE2E08"/>
          <w:sz w:val="44"/>
          <w:szCs w:val="44"/>
        </w:rPr>
        <w:t>Действия ПРИ ЧРЕЗВЫЧАЙНЫХ СИТУАЦИЯХ</w:t>
      </w:r>
      <w:r w:rsidR="002941F1" w:rsidRPr="00894D67">
        <w:rPr>
          <w:rFonts w:ascii="Arial" w:hAnsi="Arial" w:cs="Arial"/>
          <w:b/>
          <w:bCs/>
          <w:i/>
          <w:caps/>
          <w:color w:val="EE2E08"/>
          <w:sz w:val="44"/>
          <w:szCs w:val="44"/>
        </w:rPr>
        <w:t xml:space="preserve"> </w:t>
      </w:r>
    </w:p>
    <w:p w:rsidR="002941F1" w:rsidRPr="00894D67" w:rsidRDefault="0076734D" w:rsidP="00FC1992">
      <w:pPr>
        <w:pStyle w:val="a4"/>
        <w:spacing w:before="0" w:after="0"/>
        <w:ind w:left="240"/>
        <w:jc w:val="center"/>
        <w:rPr>
          <w:rFonts w:ascii="Arial" w:hAnsi="Arial" w:cs="Arial"/>
          <w:b/>
          <w:bCs/>
          <w:i/>
          <w:caps/>
          <w:color w:val="EE2E08"/>
          <w:sz w:val="44"/>
          <w:szCs w:val="44"/>
        </w:rPr>
      </w:pPr>
      <w:r w:rsidRPr="00894D67">
        <w:rPr>
          <w:rFonts w:ascii="Arial" w:hAnsi="Arial" w:cs="Arial"/>
          <w:b/>
          <w:bCs/>
          <w:i/>
          <w: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309245</wp:posOffset>
                </wp:positionV>
                <wp:extent cx="2478405" cy="960120"/>
                <wp:effectExtent l="40640" t="33020" r="33655" b="3556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4D67" w:rsidRPr="00894D67" w:rsidRDefault="00894D67" w:rsidP="00894D6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90B7F"/>
                                <w:sz w:val="36"/>
                                <w:szCs w:val="36"/>
                              </w:rPr>
                            </w:pPr>
                            <w:r w:rsidRPr="00894D67">
                              <w:rPr>
                                <w:rFonts w:ascii="Calibri" w:hAnsi="Calibri" w:cs="Arial"/>
                                <w:b/>
                                <w:color w:val="190B7F"/>
                                <w:sz w:val="36"/>
                                <w:szCs w:val="36"/>
                              </w:rPr>
                              <w:t>Звуки сирен означают сигнал «Внимание всем!»</w:t>
                            </w:r>
                          </w:p>
                          <w:p w:rsidR="00894D67" w:rsidRPr="00894D67" w:rsidRDefault="00894D67" w:rsidP="009428BD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284" w:right="-420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894D6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Услышав сигнал, прослушайте сообщения, передавае</w:t>
                            </w:r>
                            <w:r w:rsidR="009428BD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-</w:t>
                            </w:r>
                            <w:r w:rsidRPr="00894D6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мые СМИ или вещаемые по громкоговорителям. </w:t>
                            </w:r>
                          </w:p>
                          <w:p w:rsidR="00894D67" w:rsidRPr="00894D67" w:rsidRDefault="00894D67" w:rsidP="009428B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284" w:right="-420" w:hanging="426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894D6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Действуйте в соответствии с передаваемыми сообщениями. </w:t>
                            </w:r>
                          </w:p>
                          <w:p w:rsidR="007824F6" w:rsidRPr="007824F6" w:rsidRDefault="00894D67" w:rsidP="009428BD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284" w:right="-420" w:hanging="426"/>
                            </w:pPr>
                            <w:r w:rsidRPr="00894D6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В любой обстановке не теряйте самообладания</w:t>
                            </w:r>
                            <w:r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br/>
                            </w:r>
                            <w:r w:rsidRPr="00894D6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и не поддавайтесь панике!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207.95pt;margin-top:24.35pt;width:195.15pt;height:7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" strokecolor="#4f81bd" strokeweight="5pt">
                <v:stroke linestyle="thickThin"/>
                <v:shadow color="#868686"/>
                <v:textbox>
                  <w:txbxContent>
                    <w:p w:rsidR="00894D67" w:rsidRPr="00894D67" w:rsidRDefault="00894D67" w:rsidP="00894D67">
                      <w:pPr>
                        <w:jc w:val="center"/>
                        <w:rPr>
                          <w:rFonts w:ascii="Calibri" w:hAnsi="Calibri" w:cs="Arial"/>
                          <w:b/>
                          <w:color w:val="190B7F"/>
                          <w:sz w:val="36"/>
                          <w:szCs w:val="36"/>
                        </w:rPr>
                      </w:pPr>
                      <w:r w:rsidRPr="00894D67">
                        <w:rPr>
                          <w:rFonts w:ascii="Calibri" w:hAnsi="Calibri" w:cs="Arial"/>
                          <w:b/>
                          <w:color w:val="190B7F"/>
                          <w:sz w:val="36"/>
                          <w:szCs w:val="36"/>
                        </w:rPr>
                        <w:t>Звуки сирен означают сигнал «Внимание всем!»</w:t>
                      </w:r>
                    </w:p>
                    <w:p w:rsidR="00894D67" w:rsidRPr="00894D67" w:rsidRDefault="00894D67" w:rsidP="009428BD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ind w:left="284" w:right="-420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894D6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Услышав сигнал, прослушайте сообщения, передавае</w:t>
                      </w:r>
                      <w:r w:rsidR="009428BD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-</w:t>
                      </w:r>
                      <w:r w:rsidRPr="00894D6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мые СМИ или вещаемые по громкоговорителям. </w:t>
                      </w:r>
                    </w:p>
                    <w:p w:rsidR="00894D67" w:rsidRPr="00894D67" w:rsidRDefault="00894D67" w:rsidP="009428B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284" w:right="-420" w:hanging="426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894D6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Действуйте в соответствии с передаваемыми сообщениями. </w:t>
                      </w:r>
                    </w:p>
                    <w:p w:rsidR="007824F6" w:rsidRPr="007824F6" w:rsidRDefault="00894D67" w:rsidP="009428BD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284" w:right="-420" w:hanging="426"/>
                      </w:pPr>
                      <w:r w:rsidRPr="00894D6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В любой обстановке не теряйте самообладания</w:t>
                      </w:r>
                      <w:r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br/>
                      </w:r>
                      <w:r w:rsidRPr="00894D6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и не поддавайтесь панике!</w:t>
                      </w:r>
                    </w:p>
                  </w:txbxContent>
                </v:textbox>
              </v:roundrect>
            </w:pict>
          </mc:Fallback>
        </mc:AlternateContent>
      </w:r>
      <w:r w:rsidRPr="00894D67">
        <w:rPr>
          <w:rFonts w:ascii="Arial" w:hAnsi="Arial" w:cs="Arial"/>
          <w:noProof/>
          <w:color w:val="333399"/>
          <w:sz w:val="44"/>
          <w:szCs w:val="4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8154035</wp:posOffset>
            </wp:positionH>
            <wp:positionV relativeFrom="paragraph">
              <wp:posOffset>226060</wp:posOffset>
            </wp:positionV>
            <wp:extent cx="1069340" cy="807085"/>
            <wp:effectExtent l="38100" t="38100" r="41910" b="29210"/>
            <wp:wrapNone/>
            <wp:docPr id="20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07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DB3E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67">
        <w:rPr>
          <w:rFonts w:ascii="Arial" w:hAnsi="Arial" w:cs="Arial"/>
          <w:noProof/>
          <w:color w:val="333399"/>
          <w:sz w:val="44"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226060</wp:posOffset>
            </wp:positionV>
            <wp:extent cx="1075055" cy="807085"/>
            <wp:effectExtent l="38100" t="38100" r="39370" b="29210"/>
            <wp:wrapNone/>
            <wp:docPr id="19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07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8DB3E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F1" w:rsidRPr="00894D67">
        <w:rPr>
          <w:rFonts w:ascii="Arial" w:hAnsi="Arial" w:cs="Arial"/>
          <w:b/>
          <w:bCs/>
          <w:i/>
          <w:caps/>
          <w:color w:val="EE2E08"/>
          <w:sz w:val="44"/>
          <w:szCs w:val="44"/>
        </w:rPr>
        <w:t>техногенНОГО ХАРАКТЕРА</w:t>
      </w:r>
    </w:p>
    <w:p w:rsidR="00894D67" w:rsidRPr="00B807F1" w:rsidRDefault="0076734D" w:rsidP="00894D67">
      <w:pPr>
        <w:pStyle w:val="a4"/>
        <w:spacing w:before="0" w:after="0"/>
        <w:ind w:left="240"/>
        <w:rPr>
          <w:color w:val="0000FF"/>
        </w:rPr>
      </w:pPr>
      <w:r>
        <w:rPr>
          <w:rFonts w:ascii="Arial" w:hAnsi="Arial" w:cs="Arial"/>
          <w:b/>
          <w:bCs/>
          <w:i/>
          <w:cap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166370</wp:posOffset>
                </wp:positionV>
                <wp:extent cx="2327275" cy="2677795"/>
                <wp:effectExtent l="9525" t="13970" r="15875" b="3238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267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40557" w:rsidRPr="002941F1" w:rsidRDefault="00040557" w:rsidP="00894D67">
                            <w:pPr>
                              <w:spacing w:line="192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0557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ПРИ ОПАСНОСТИ ЗАРАЖЕНИЯ ХИМИЧЕСКИ-ОПАСНЫМИ ВЕЩЕСТВАМИ</w:t>
                            </w:r>
                          </w:p>
                          <w:p w:rsidR="00040557" w:rsidRPr="00040557" w:rsidRDefault="00040557" w:rsidP="00894D67">
                            <w:pPr>
                              <w:spacing w:line="192" w:lineRule="auto"/>
                              <w:rPr>
                                <w:rFonts w:ascii="Calibri" w:hAnsi="Calibri" w:cs="Arial"/>
                                <w:color w:val="0000A8"/>
                                <w:sz w:val="16"/>
                                <w:szCs w:val="16"/>
                              </w:rPr>
                            </w:pPr>
                          </w:p>
                          <w:p w:rsidR="00040557" w:rsidRPr="00040557" w:rsidRDefault="00040557" w:rsidP="00040557">
                            <w:pPr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Быстро покиньте свое жилище. </w:t>
                            </w:r>
                          </w:p>
                          <w:p w:rsidR="00040557" w:rsidRPr="00040557" w:rsidRDefault="00040557" w:rsidP="00040557">
                            <w:pPr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Двигайтесь перпендикулярно направлению ветра, как минимум на 1,5-2 км.</w:t>
                            </w:r>
                          </w:p>
                          <w:p w:rsidR="00040557" w:rsidRPr="00040557" w:rsidRDefault="00040557" w:rsidP="00040557">
                            <w:pPr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При отсутствии времени на эвакуацию проведите герметизацию помещений (окон, форточек, вентиляций, вытяжек, дверей). </w:t>
                            </w:r>
                          </w:p>
                          <w:p w:rsidR="00040557" w:rsidRPr="00040557" w:rsidRDefault="00040557" w:rsidP="00040557">
                            <w:pPr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 w:rsidRP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Наденьте респиратор (противогаз) или ватно-марлевую повязку (ВМП), смоченную водой. </w:t>
                            </w:r>
                          </w:p>
                          <w:p w:rsidR="00040557" w:rsidRPr="002941F1" w:rsidRDefault="00040557" w:rsidP="00040557">
                            <w:pPr>
                              <w:numPr>
                                <w:ilvl w:val="0"/>
                                <w:numId w:val="7"/>
                              </w:numPr>
                              <w:ind w:left="284"/>
                            </w:pPr>
                            <w:r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П</w:t>
                            </w:r>
                            <w:r w:rsidRP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ри угрозе отравления хлором смочить ВМП 2% раствором питьевой соды, а при угрозе отравления аммиаком - 5% раствором лимонной кислоты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426.75pt;margin-top:13.1pt;width:183.25pt;height:21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040557" w:rsidRPr="002941F1" w:rsidRDefault="00040557" w:rsidP="00894D67">
                      <w:pPr>
                        <w:spacing w:line="192" w:lineRule="auto"/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40557"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ПРИ ОПАСНОСТИ ЗАРАЖЕНИЯ ХИМИЧЕСКИ-ОПАСНЫМИ ВЕЩЕСТВАМИ</w:t>
                      </w:r>
                    </w:p>
                    <w:p w:rsidR="00040557" w:rsidRPr="00040557" w:rsidRDefault="00040557" w:rsidP="00894D67">
                      <w:pPr>
                        <w:spacing w:line="192" w:lineRule="auto"/>
                        <w:rPr>
                          <w:rFonts w:ascii="Calibri" w:hAnsi="Calibri" w:cs="Arial"/>
                          <w:color w:val="0000A8"/>
                          <w:sz w:val="16"/>
                          <w:szCs w:val="16"/>
                        </w:rPr>
                      </w:pPr>
                    </w:p>
                    <w:p w:rsidR="00040557" w:rsidRPr="00040557" w:rsidRDefault="00040557" w:rsidP="00040557">
                      <w:pPr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Быстро покиньте свое жилище. </w:t>
                      </w:r>
                    </w:p>
                    <w:p w:rsidR="00040557" w:rsidRPr="00040557" w:rsidRDefault="00040557" w:rsidP="00040557">
                      <w:pPr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Двигайтесь перпендикулярно направлению ветра, как минимум на 1,5-2 км.</w:t>
                      </w:r>
                    </w:p>
                    <w:p w:rsidR="00040557" w:rsidRPr="00040557" w:rsidRDefault="00040557" w:rsidP="00040557">
                      <w:pPr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При отсутствии времени на эвакуацию проведите герметизацию помещений (окон, форточек, вентиляций, вытяжек, дверей). </w:t>
                      </w:r>
                    </w:p>
                    <w:p w:rsidR="00040557" w:rsidRPr="00040557" w:rsidRDefault="00040557" w:rsidP="00040557">
                      <w:pPr>
                        <w:numPr>
                          <w:ilvl w:val="0"/>
                          <w:numId w:val="7"/>
                        </w:numPr>
                        <w:ind w:left="284"/>
                      </w:pPr>
                      <w:r w:rsidRP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Наденьте респиратор (противогаз) или ватно-марлевую повязку (ВМП), смоченную водой. </w:t>
                      </w:r>
                    </w:p>
                    <w:p w:rsidR="00040557" w:rsidRPr="002941F1" w:rsidRDefault="00040557" w:rsidP="00040557">
                      <w:pPr>
                        <w:numPr>
                          <w:ilvl w:val="0"/>
                          <w:numId w:val="7"/>
                        </w:numPr>
                        <w:ind w:left="284"/>
                      </w:pPr>
                      <w:r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П</w:t>
                      </w:r>
                      <w:r w:rsidRP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ри угрозе отравления хлором смочить ВМП 2% раствором питьевой соды, а при угрозе отравления аммиаком - 5% раствором лимонной кислоты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i/>
          <w:cap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348615</wp:posOffset>
                </wp:positionV>
                <wp:extent cx="2331720" cy="2593975"/>
                <wp:effectExtent l="13335" t="15240" r="17145" b="2921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259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824F6" w:rsidRDefault="007824F6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894D67" w:rsidRDefault="00894D67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2941F1" w:rsidRPr="002941F1" w:rsidRDefault="002941F1" w:rsidP="00040557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41F1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ПРИ АВАРИЯХ И КАТАСТРОФАХ НА ТРАНСПОРТЕ</w:t>
                            </w:r>
                          </w:p>
                          <w:p w:rsidR="002941F1" w:rsidRPr="00040557" w:rsidRDefault="002941F1" w:rsidP="002941F1">
                            <w:pPr>
                              <w:rPr>
                                <w:rFonts w:ascii="Calibri" w:hAnsi="Calibri" w:cs="Arial"/>
                                <w:color w:val="0000A8"/>
                                <w:sz w:val="16"/>
                                <w:szCs w:val="16"/>
                              </w:rPr>
                            </w:pPr>
                          </w:p>
                          <w:p w:rsidR="002941F1" w:rsidRPr="002941F1" w:rsidRDefault="002941F1" w:rsidP="0004055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256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Вызовите к месту происшествия спасателей, скорую медицинскую помощь и работников ГИБДД</w:t>
                            </w:r>
                            <w:r w:rsid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941F1" w:rsidRPr="002941F1" w:rsidRDefault="002941F1" w:rsidP="0004055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256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Место происшествия оградите предупредительными знаками.</w:t>
                            </w:r>
                          </w:p>
                          <w:p w:rsidR="00040557" w:rsidRDefault="002941F1" w:rsidP="0004055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256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По возможности окажите первую помощь пострадавшим.</w:t>
                            </w:r>
                            <w:r w:rsidR="00040557" w:rsidRPr="00040557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0557" w:rsidRPr="002941F1" w:rsidRDefault="00894D67" w:rsidP="0004055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256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П</w:t>
                            </w:r>
                            <w:r w:rsidR="00040557"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ри</w:t>
                            </w:r>
                            <w:r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мите</w:t>
                            </w:r>
                            <w:r w:rsidR="00040557"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 меры</w:t>
                            </w:r>
                            <w:r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0557"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по спасению людей</w:t>
                            </w:r>
                            <w:r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br/>
                            </w:r>
                            <w:r w:rsidR="00040557"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из поврежденного транспорта.</w:t>
                            </w:r>
                          </w:p>
                          <w:p w:rsidR="002941F1" w:rsidRPr="002941F1" w:rsidRDefault="002941F1" w:rsidP="00040557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256"/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</w:pPr>
                            <w:r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Пострадавших, после оказания им первой помощи, необходимо доставить</w:t>
                            </w:r>
                            <w:r w:rsidR="004348FA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br/>
                            </w:r>
                            <w:r w:rsidRPr="002941F1">
                              <w:rPr>
                                <w:rFonts w:ascii="Calibri" w:hAnsi="Calibri" w:cs="Arial"/>
                                <w:color w:val="0000A8"/>
                                <w:sz w:val="32"/>
                                <w:szCs w:val="32"/>
                              </w:rPr>
                              <w:t>в ближайшие лечебные учреждения.</w:t>
                            </w:r>
                          </w:p>
                          <w:p w:rsidR="002941F1" w:rsidRPr="002941F1" w:rsidRDefault="002941F1" w:rsidP="002941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15.3pt;margin-top:27.45pt;width:183.6pt;height:20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7824F6" w:rsidRDefault="007824F6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894D67" w:rsidRDefault="00894D67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2941F1" w:rsidRPr="002941F1" w:rsidRDefault="002941F1" w:rsidP="00040557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2941F1">
                        <w:rPr>
                          <w:rFonts w:ascii="Calibri" w:hAnsi="Calibri" w:cs="Arial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  <w:t>ПРИ АВАРИЯХ И КАТАСТРОФАХ НА ТРАНСПОРТЕ</w:t>
                      </w:r>
                    </w:p>
                    <w:p w:rsidR="002941F1" w:rsidRPr="00040557" w:rsidRDefault="002941F1" w:rsidP="002941F1">
                      <w:pPr>
                        <w:rPr>
                          <w:rFonts w:ascii="Calibri" w:hAnsi="Calibri" w:cs="Arial"/>
                          <w:color w:val="0000A8"/>
                          <w:sz w:val="16"/>
                          <w:szCs w:val="16"/>
                        </w:rPr>
                      </w:pPr>
                    </w:p>
                    <w:p w:rsidR="002941F1" w:rsidRPr="002941F1" w:rsidRDefault="002941F1" w:rsidP="0004055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256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Вызовите к месту происшествия спасателей, скорую медицинскую помощь и работников ГИБДД</w:t>
                      </w:r>
                      <w:r w:rsid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.</w:t>
                      </w:r>
                    </w:p>
                    <w:p w:rsidR="002941F1" w:rsidRPr="002941F1" w:rsidRDefault="002941F1" w:rsidP="0004055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256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Место происшествия оградите предупредительными знаками.</w:t>
                      </w:r>
                    </w:p>
                    <w:p w:rsidR="00040557" w:rsidRDefault="002941F1" w:rsidP="0004055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256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По возможности окажите первую помощь пострадавшим.</w:t>
                      </w:r>
                      <w:r w:rsidR="00040557" w:rsidRPr="00040557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0557" w:rsidRPr="002941F1" w:rsidRDefault="00894D67" w:rsidP="0004055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256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П</w:t>
                      </w:r>
                      <w:r w:rsidR="00040557"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ри</w:t>
                      </w:r>
                      <w:r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мите</w:t>
                      </w:r>
                      <w:r w:rsidR="00040557"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 меры</w:t>
                      </w:r>
                      <w:r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 xml:space="preserve"> </w:t>
                      </w:r>
                      <w:r w:rsidR="00040557"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по спасению людей</w:t>
                      </w:r>
                      <w:r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br/>
                      </w:r>
                      <w:r w:rsidR="00040557"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из поврежденного транспорта.</w:t>
                      </w:r>
                    </w:p>
                    <w:p w:rsidR="002941F1" w:rsidRPr="002941F1" w:rsidRDefault="002941F1" w:rsidP="00040557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256"/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</w:pPr>
                      <w:r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Пострадавших, после оказания им первой помощи, необходимо доставить</w:t>
                      </w:r>
                      <w:r w:rsidR="004348FA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br/>
                      </w:r>
                      <w:r w:rsidRPr="002941F1">
                        <w:rPr>
                          <w:rFonts w:ascii="Calibri" w:hAnsi="Calibri" w:cs="Arial"/>
                          <w:color w:val="0000A8"/>
                          <w:sz w:val="32"/>
                          <w:szCs w:val="32"/>
                        </w:rPr>
                        <w:t>в ближайшие лечебные учреждения.</w:t>
                      </w:r>
                    </w:p>
                    <w:p w:rsidR="002941F1" w:rsidRPr="002941F1" w:rsidRDefault="002941F1" w:rsidP="002941F1"/>
                  </w:txbxContent>
                </v:textbox>
              </v:roundrect>
            </w:pict>
          </mc:Fallback>
        </mc:AlternateContent>
      </w:r>
    </w:p>
    <w:p w:rsidR="00AE5D27" w:rsidRPr="00B807F1" w:rsidRDefault="0076734D" w:rsidP="00894D67">
      <w:pPr>
        <w:pStyle w:val="a4"/>
        <w:spacing w:before="0" w:after="0"/>
        <w:ind w:left="240"/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4915535</wp:posOffset>
            </wp:positionV>
            <wp:extent cx="836930" cy="445135"/>
            <wp:effectExtent l="38100" t="38100" r="34290" b="43180"/>
            <wp:wrapNone/>
            <wp:docPr id="28" name="Рисунок 52" descr="What-your-phone-can-ppco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What-your-phone-can-ppcor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4451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5D27" w:rsidRPr="00B807F1" w:rsidSect="00F5654C">
      <w:type w:val="continuous"/>
      <w:pgSz w:w="16838" w:h="11906" w:orient="landscape"/>
      <w:pgMar w:top="11" w:right="17" w:bottom="17" w:left="11" w:header="709" w:footer="709" w:gutter="0"/>
      <w:pgBorders w:offsetFrom="page">
        <w:top w:val="thinThickThinMediumGap" w:sz="24" w:space="0" w:color="3333FF"/>
        <w:left w:val="thinThickThinMediumGap" w:sz="24" w:space="0" w:color="3333FF"/>
        <w:bottom w:val="thinThickThinMediumGap" w:sz="24" w:space="0" w:color="3333FF"/>
        <w:right w:val="thinThickThinMediumGap" w:sz="24" w:space="0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CB"/>
    <w:multiLevelType w:val="hybridMultilevel"/>
    <w:tmpl w:val="538CA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589D"/>
    <w:multiLevelType w:val="hybridMultilevel"/>
    <w:tmpl w:val="AF3E6612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8C419E"/>
    <w:multiLevelType w:val="hybridMultilevel"/>
    <w:tmpl w:val="9EB29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3A62"/>
    <w:multiLevelType w:val="hybridMultilevel"/>
    <w:tmpl w:val="EC32D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67BD9"/>
    <w:multiLevelType w:val="hybridMultilevel"/>
    <w:tmpl w:val="F250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5740A"/>
    <w:multiLevelType w:val="hybridMultilevel"/>
    <w:tmpl w:val="D35E6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0F7D"/>
    <w:multiLevelType w:val="hybridMultilevel"/>
    <w:tmpl w:val="D1E86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22C"/>
    <w:multiLevelType w:val="hybridMultilevel"/>
    <w:tmpl w:val="9CD2D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02FD7"/>
    <w:multiLevelType w:val="hybridMultilevel"/>
    <w:tmpl w:val="EFB4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mirrorMargins/>
  <w:proofState w:grammar="clean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27"/>
    <w:rsid w:val="00040557"/>
    <w:rsid w:val="00063B1E"/>
    <w:rsid w:val="000D3A7D"/>
    <w:rsid w:val="001216BF"/>
    <w:rsid w:val="00225400"/>
    <w:rsid w:val="00240FBD"/>
    <w:rsid w:val="00250F48"/>
    <w:rsid w:val="00266553"/>
    <w:rsid w:val="002901AF"/>
    <w:rsid w:val="002941F1"/>
    <w:rsid w:val="003367CF"/>
    <w:rsid w:val="004348FA"/>
    <w:rsid w:val="0044032F"/>
    <w:rsid w:val="004C62BC"/>
    <w:rsid w:val="004F21CD"/>
    <w:rsid w:val="005404C8"/>
    <w:rsid w:val="005538CA"/>
    <w:rsid w:val="006B1F1B"/>
    <w:rsid w:val="0076734D"/>
    <w:rsid w:val="007824F6"/>
    <w:rsid w:val="00894D67"/>
    <w:rsid w:val="00940F15"/>
    <w:rsid w:val="009428BD"/>
    <w:rsid w:val="00AB6001"/>
    <w:rsid w:val="00AE5D27"/>
    <w:rsid w:val="00D04FCC"/>
    <w:rsid w:val="00D80005"/>
    <w:rsid w:val="00E52581"/>
    <w:rsid w:val="00E57E8F"/>
    <w:rsid w:val="00EB3628"/>
    <w:rsid w:val="00EB7499"/>
    <w:rsid w:val="00F5654C"/>
    <w:rsid w:val="00FC1992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f8fa"/>
    </o:shapedefaults>
    <o:shapelayout v:ext="edit">
      <o:idmap v:ext="edit" data="1"/>
    </o:shapelayout>
  </w:shapeDefaults>
  <w:decimalSymbol w:val=","/>
  <w:listSeparator w:val=";"/>
  <w15:chartTrackingRefBased/>
  <w15:docId w15:val="{9557E178-FC78-4742-8EA2-23CF14B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D27"/>
    <w:rPr>
      <w:color w:val="0075AD"/>
      <w:u w:val="single"/>
    </w:rPr>
  </w:style>
  <w:style w:type="paragraph" w:styleId="a4">
    <w:name w:val="Normal (Web)"/>
    <w:basedOn w:val="a"/>
    <w:rsid w:val="00AE5D27"/>
    <w:pPr>
      <w:spacing w:before="288" w:after="288"/>
    </w:pPr>
  </w:style>
  <w:style w:type="paragraph" w:customStyle="1" w:styleId="ConsPlusNormal">
    <w:name w:val="ConsPlusNormal"/>
    <w:rsid w:val="00AE5D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E5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E5D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E9985-A60E-490C-8CC8-0E7336935605}"/>
</file>

<file path=customXml/itemProps2.xml><?xml version="1.0" encoding="utf-8"?>
<ds:datastoreItem xmlns:ds="http://schemas.openxmlformats.org/officeDocument/2006/customXml" ds:itemID="{265E20CE-996D-41DE-83C4-A139565D9A16}"/>
</file>

<file path=customXml/itemProps3.xml><?xml version="1.0" encoding="utf-8"?>
<ds:datastoreItem xmlns:ds="http://schemas.openxmlformats.org/officeDocument/2006/customXml" ds:itemID="{1B8B32F4-247B-4AB8-A0D3-BB2419EBF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cp:lastModifiedBy>Рыбьяков Игорь Антонович</cp:lastModifiedBy>
  <cp:revision>2</cp:revision>
  <dcterms:created xsi:type="dcterms:W3CDTF">2018-07-26T13:18:00Z</dcterms:created>
  <dcterms:modified xsi:type="dcterms:W3CDTF">2018-07-26T13:18:00Z</dcterms:modified>
</cp:coreProperties>
</file>