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8"/>
      </w:tblGrid>
      <w:tr w:rsidR="007A4A7F" w:rsidRPr="00854B06" w:rsidTr="00F44044">
        <w:trPr>
          <w:trHeight w:val="1871"/>
        </w:trPr>
        <w:tc>
          <w:tcPr>
            <w:tcW w:w="0" w:type="auto"/>
            <w:tcBorders>
              <w:top w:val="nil"/>
              <w:left w:val="nil"/>
              <w:right w:val="nil"/>
            </w:tcBorders>
          </w:tcPr>
          <w:p w:rsidR="007A4A7F" w:rsidRPr="00243B1F" w:rsidRDefault="002328A0" w:rsidP="00F44044">
            <w:pPr>
              <w:spacing w:after="0" w:line="240" w:lineRule="auto"/>
              <w:rPr>
                <w:rFonts w:ascii="Times New Roman" w:hAnsi="Times New Roman"/>
                <w:b/>
                <w:color w:val="FF0000"/>
                <w:sz w:val="40"/>
                <w:szCs w:val="40"/>
              </w:rPr>
            </w:pPr>
            <w:bookmarkStart w:id="0" w:name="_GoBack"/>
            <w:bookmarkEnd w:id="0"/>
            <w:r>
              <w:rPr>
                <w:rFonts w:ascii="Times New Roman" w:hAnsi="Times New Roman"/>
                <w:b/>
                <w:noProof/>
                <w:sz w:val="40"/>
                <w:szCs w:val="40"/>
                <w:lang w:eastAsia="ru-RU"/>
              </w:rPr>
              <w:drawing>
                <wp:inline distT="0" distB="0" distL="0" distR="0">
                  <wp:extent cx="2266950" cy="1276350"/>
                  <wp:effectExtent l="0" t="0" r="0"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276350"/>
                          </a:xfrm>
                          <a:prstGeom prst="rect">
                            <a:avLst/>
                          </a:prstGeom>
                          <a:noFill/>
                          <a:ln>
                            <a:noFill/>
                          </a:ln>
                        </pic:spPr>
                      </pic:pic>
                    </a:graphicData>
                  </a:graphic>
                </wp:inline>
              </w:drawing>
            </w:r>
            <w:r w:rsidR="00F44044">
              <w:rPr>
                <w:rFonts w:ascii="Times New Roman" w:hAnsi="Times New Roman"/>
                <w:b/>
                <w:sz w:val="40"/>
                <w:szCs w:val="40"/>
              </w:rPr>
              <w:t xml:space="preserve"> </w:t>
            </w:r>
            <w:r w:rsidR="007A4A7F" w:rsidRPr="00243B1F">
              <w:rPr>
                <w:rFonts w:ascii="Times New Roman" w:hAnsi="Times New Roman"/>
                <w:b/>
                <w:color w:val="FF0000"/>
                <w:sz w:val="40"/>
                <w:szCs w:val="40"/>
              </w:rPr>
              <w:t>Уважаемый соотечественник!</w:t>
            </w:r>
          </w:p>
          <w:p w:rsidR="007A4A7F" w:rsidRPr="00854B06" w:rsidRDefault="007A4A7F" w:rsidP="00F44044">
            <w:pPr>
              <w:spacing w:after="0" w:line="240" w:lineRule="auto"/>
              <w:jc w:val="both"/>
              <w:rPr>
                <w:rFonts w:ascii="Times New Roman" w:hAnsi="Times New Roman"/>
                <w:sz w:val="27"/>
                <w:szCs w:val="27"/>
              </w:rPr>
            </w:pPr>
          </w:p>
          <w:p w:rsidR="007A4A7F" w:rsidRPr="00854B06" w:rsidRDefault="007A4A7F" w:rsidP="00F44044">
            <w:pPr>
              <w:spacing w:after="0" w:line="240" w:lineRule="auto"/>
              <w:ind w:firstLine="567"/>
              <w:jc w:val="both"/>
              <w:rPr>
                <w:rFonts w:ascii="Times New Roman" w:hAnsi="Times New Roman"/>
                <w:sz w:val="27"/>
                <w:szCs w:val="27"/>
              </w:rPr>
            </w:pPr>
            <w:r w:rsidRPr="00854B06">
              <w:rPr>
                <w:rFonts w:ascii="Times New Roman" w:hAnsi="Times New Roman"/>
                <w:sz w:val="27"/>
                <w:szCs w:val="27"/>
              </w:rPr>
              <w:t>Информируем, что на территории Волгоградской области реализуется Государственная программа по оказанию содействия добровольному переселению в Российскую Федерацию соотечественников, проживающих за рубежом, утвержденная Указом Президента Р</w:t>
            </w:r>
            <w:r w:rsidR="005C5A76">
              <w:rPr>
                <w:rFonts w:ascii="Times New Roman" w:hAnsi="Times New Roman"/>
                <w:sz w:val="27"/>
                <w:szCs w:val="27"/>
              </w:rPr>
              <w:t>оссийской Федерации от 22.06.200</w:t>
            </w:r>
            <w:r w:rsidRPr="00854B06">
              <w:rPr>
                <w:rFonts w:ascii="Times New Roman" w:hAnsi="Times New Roman"/>
                <w:sz w:val="27"/>
                <w:szCs w:val="27"/>
              </w:rPr>
              <w:t>6 № 637.</w:t>
            </w:r>
          </w:p>
          <w:p w:rsidR="007A4A7F" w:rsidRPr="00854B06" w:rsidRDefault="007A4A7F" w:rsidP="00F44044">
            <w:pPr>
              <w:autoSpaceDE w:val="0"/>
              <w:autoSpaceDN w:val="0"/>
              <w:adjustRightInd w:val="0"/>
              <w:spacing w:after="0" w:line="240" w:lineRule="auto"/>
              <w:ind w:firstLine="539"/>
              <w:jc w:val="both"/>
              <w:rPr>
                <w:rFonts w:ascii="Times New Roman" w:hAnsi="Times New Roman"/>
                <w:sz w:val="27"/>
                <w:szCs w:val="27"/>
              </w:rPr>
            </w:pPr>
            <w:r w:rsidRPr="00854B06">
              <w:rPr>
                <w:rFonts w:ascii="Times New Roman" w:hAnsi="Times New Roman"/>
                <w:sz w:val="27"/>
                <w:szCs w:val="27"/>
              </w:rPr>
              <w:t xml:space="preserve">Участники Госпрограммы и члены их семей, включенные в свидетельство участника Госпрограммы, имеют право на прием в гражданство Российской Федерации минуя стадию оформления вида на </w:t>
            </w:r>
            <w:r w:rsidR="00502A86">
              <w:rPr>
                <w:rFonts w:ascii="Times New Roman" w:hAnsi="Times New Roman"/>
                <w:sz w:val="27"/>
                <w:szCs w:val="27"/>
              </w:rPr>
              <w:t xml:space="preserve">жительство </w:t>
            </w:r>
            <w:r w:rsidRPr="00854B06">
              <w:rPr>
                <w:rFonts w:ascii="Times New Roman" w:hAnsi="Times New Roman"/>
                <w:sz w:val="27"/>
                <w:szCs w:val="27"/>
              </w:rPr>
              <w:t>и без подтверждения владения русским языком. Кроме того, они имеют право на получение подъемного пособия на обустройство (не распространяется на лиц, имеющих вид на жительство), компенсацию расходов на уплату госпошлины за оформление разрешения на временное проживание (в случае если оно оформлено после получения свидетельства участника Госпрограммы), гражданства Российской Федерации, паспорта гражданина Российской Федерации.</w:t>
            </w:r>
          </w:p>
          <w:p w:rsidR="007A4A7F" w:rsidRPr="00854B06" w:rsidRDefault="007A4A7F" w:rsidP="00F44044">
            <w:pPr>
              <w:pStyle w:val="ConsPlusNormal"/>
              <w:ind w:firstLine="596"/>
              <w:jc w:val="both"/>
              <w:rPr>
                <w:rFonts w:ascii="Times New Roman" w:hAnsi="Times New Roman" w:cs="Times New Roman"/>
                <w:sz w:val="27"/>
                <w:szCs w:val="27"/>
              </w:rPr>
            </w:pPr>
            <w:r w:rsidRPr="00854B06">
              <w:rPr>
                <w:rFonts w:ascii="Times New Roman" w:hAnsi="Times New Roman" w:cs="Times New Roman"/>
                <w:sz w:val="27"/>
                <w:szCs w:val="27"/>
              </w:rPr>
              <w:t>Для того, чтобы стать участником Госпрограммы должны быть соблюдены следующие условия:</w:t>
            </w:r>
          </w:p>
          <w:p w:rsidR="007A4A7F" w:rsidRPr="00854B06" w:rsidRDefault="007A4A7F" w:rsidP="00F44044">
            <w:pPr>
              <w:pStyle w:val="ConsPlusNormal"/>
              <w:numPr>
                <w:ilvl w:val="0"/>
                <w:numId w:val="1"/>
              </w:numPr>
              <w:ind w:left="29" w:firstLine="567"/>
              <w:jc w:val="both"/>
              <w:rPr>
                <w:rFonts w:ascii="Times New Roman" w:hAnsi="Times New Roman" w:cs="Times New Roman"/>
                <w:sz w:val="27"/>
                <w:szCs w:val="27"/>
              </w:rPr>
            </w:pPr>
            <w:r w:rsidRPr="00854B06">
              <w:rPr>
                <w:rFonts w:ascii="Times New Roman" w:hAnsi="Times New Roman" w:cs="Times New Roman"/>
                <w:sz w:val="27"/>
                <w:szCs w:val="27"/>
              </w:rPr>
              <w:t>соотечественники постоянно или временно проживающие на законном основании на территории Волгоградской области (т.е. имеющие разрешение на временное проживание или вид на жительство) и находящиеся в трудоспособном возрасте:</w:t>
            </w:r>
          </w:p>
          <w:p w:rsidR="007A4A7F" w:rsidRDefault="007A4A7F" w:rsidP="00F44044">
            <w:pPr>
              <w:pStyle w:val="ConsPlusNormal"/>
              <w:ind w:left="596" w:firstLine="0"/>
              <w:jc w:val="both"/>
              <w:rPr>
                <w:rFonts w:ascii="Times New Roman" w:hAnsi="Times New Roman" w:cs="Times New Roman"/>
                <w:sz w:val="27"/>
                <w:szCs w:val="27"/>
              </w:rPr>
            </w:pPr>
            <w:r w:rsidRPr="00854B06">
              <w:rPr>
                <w:rFonts w:ascii="Times New Roman" w:hAnsi="Times New Roman" w:cs="Times New Roman"/>
                <w:sz w:val="27"/>
                <w:szCs w:val="27"/>
              </w:rPr>
              <w:t>- должны иметь среднее профессиональное или высшее образование и осуществлять</w:t>
            </w:r>
          </w:p>
          <w:p w:rsidR="007A4A7F" w:rsidRPr="00854B06" w:rsidRDefault="007A4A7F" w:rsidP="00F44044">
            <w:pPr>
              <w:pStyle w:val="ConsPlusNormal"/>
              <w:ind w:firstLine="19"/>
              <w:jc w:val="both"/>
              <w:rPr>
                <w:rFonts w:ascii="Times New Roman" w:hAnsi="Times New Roman" w:cs="Times New Roman"/>
                <w:sz w:val="27"/>
                <w:szCs w:val="27"/>
              </w:rPr>
            </w:pPr>
            <w:r w:rsidRPr="00854B06">
              <w:rPr>
                <w:rFonts w:ascii="Times New Roman" w:hAnsi="Times New Roman" w:cs="Times New Roman"/>
                <w:sz w:val="27"/>
                <w:szCs w:val="27"/>
              </w:rPr>
              <w:t xml:space="preserve">на момент подачи заявления об участии в государственной программе в течение последних шести месяцев на законных основаниях документально подтверждаемую трудовую или иную, не запрещенную законодательством Российской Федерации деятельность, приносящую доход (за исключением лиц, впервые ищущих работу и относящихся к категории молодежи в соответствии с </w:t>
            </w:r>
            <w:hyperlink r:id="rId6" w:history="1">
              <w:r w:rsidRPr="00854B06">
                <w:rPr>
                  <w:rFonts w:ascii="Times New Roman" w:hAnsi="Times New Roman" w:cs="Times New Roman"/>
                  <w:color w:val="0000FF"/>
                  <w:sz w:val="27"/>
                  <w:szCs w:val="27"/>
                </w:rPr>
                <w:t>пунктом 2 части 1 статьи 2</w:t>
              </w:r>
            </w:hyperlink>
            <w:r w:rsidRPr="00854B06">
              <w:rPr>
                <w:rFonts w:ascii="Times New Roman" w:hAnsi="Times New Roman" w:cs="Times New Roman"/>
                <w:sz w:val="27"/>
                <w:szCs w:val="27"/>
              </w:rPr>
              <w:t xml:space="preserve"> Закона Волгоградской области от 06 июля 2010 г. N 2070-ОД "О квотировании рабочих мест для отдельных категорий молодежи в Волгоградской области", а также женщин, находящихся в отпуске по уходу за ребенком);</w:t>
            </w:r>
          </w:p>
          <w:p w:rsidR="007A4A7F" w:rsidRPr="00854B06" w:rsidRDefault="007A4A7F" w:rsidP="00F44044">
            <w:pPr>
              <w:pStyle w:val="ConsPlusNormal"/>
              <w:ind w:firstLine="591"/>
              <w:jc w:val="both"/>
              <w:rPr>
                <w:rFonts w:ascii="Times New Roman" w:hAnsi="Times New Roman" w:cs="Times New Roman"/>
                <w:sz w:val="27"/>
                <w:szCs w:val="27"/>
              </w:rPr>
            </w:pPr>
            <w:r w:rsidRPr="00854B06">
              <w:rPr>
                <w:rFonts w:ascii="Times New Roman" w:hAnsi="Times New Roman" w:cs="Times New Roman"/>
                <w:sz w:val="27"/>
                <w:szCs w:val="27"/>
              </w:rPr>
              <w:t>- должны получать среднее профессиональное или высшее, включая послевузовское, образование в образовательных организациях, расположенных на территории Волгоградской области.</w:t>
            </w:r>
          </w:p>
          <w:p w:rsidR="007A4A7F" w:rsidRPr="00854B06" w:rsidRDefault="007A4A7F" w:rsidP="00F44044">
            <w:pPr>
              <w:pStyle w:val="ConsPlusNormal"/>
              <w:ind w:firstLine="591"/>
              <w:jc w:val="both"/>
              <w:rPr>
                <w:rFonts w:ascii="Times New Roman" w:hAnsi="Times New Roman" w:cs="Times New Roman"/>
                <w:sz w:val="27"/>
                <w:szCs w:val="27"/>
              </w:rPr>
            </w:pPr>
            <w:r w:rsidRPr="00854B06">
              <w:rPr>
                <w:rFonts w:ascii="Times New Roman" w:hAnsi="Times New Roman" w:cs="Times New Roman"/>
                <w:sz w:val="27"/>
                <w:szCs w:val="27"/>
              </w:rPr>
              <w:t xml:space="preserve">Решение о соответствии либо несоответствии соотечественника условиям участия в программе принимается Комитетом по труду и занятости населения </w:t>
            </w:r>
            <w:r w:rsidR="00502A86">
              <w:rPr>
                <w:rFonts w:ascii="Times New Roman" w:hAnsi="Times New Roman" w:cs="Times New Roman"/>
                <w:sz w:val="27"/>
                <w:szCs w:val="27"/>
              </w:rPr>
              <w:t>В</w:t>
            </w:r>
            <w:r w:rsidRPr="00854B06">
              <w:rPr>
                <w:rFonts w:ascii="Times New Roman" w:hAnsi="Times New Roman" w:cs="Times New Roman"/>
                <w:sz w:val="27"/>
                <w:szCs w:val="27"/>
              </w:rPr>
              <w:t>олгоградской области, являющимся уполномоченным органом, ответственным за реализацию программы.</w:t>
            </w:r>
          </w:p>
          <w:p w:rsidR="007A4A7F" w:rsidRPr="00854B06" w:rsidRDefault="007A4A7F" w:rsidP="00F44044">
            <w:pPr>
              <w:pStyle w:val="ConsPlusNormal"/>
              <w:ind w:firstLine="591"/>
              <w:jc w:val="both"/>
              <w:rPr>
                <w:rFonts w:ascii="Times New Roman" w:hAnsi="Times New Roman" w:cs="Times New Roman"/>
                <w:sz w:val="27"/>
                <w:szCs w:val="27"/>
              </w:rPr>
            </w:pPr>
            <w:r w:rsidRPr="00854B06">
              <w:rPr>
                <w:rFonts w:ascii="Times New Roman" w:hAnsi="Times New Roman" w:cs="Times New Roman"/>
                <w:sz w:val="27"/>
                <w:szCs w:val="27"/>
              </w:rPr>
              <w:t xml:space="preserve">Участвуя в Госпрограмме соотечественник и члены его семьи принимают на себя обязательство проживать на территории </w:t>
            </w:r>
            <w:r w:rsidR="00571C86">
              <w:rPr>
                <w:rFonts w:ascii="Times New Roman" w:hAnsi="Times New Roman" w:cs="Times New Roman"/>
                <w:sz w:val="27"/>
                <w:szCs w:val="27"/>
              </w:rPr>
              <w:t>Волгоградской области не менее 5</w:t>
            </w:r>
            <w:r w:rsidRPr="00854B06">
              <w:rPr>
                <w:rFonts w:ascii="Times New Roman" w:hAnsi="Times New Roman" w:cs="Times New Roman"/>
                <w:sz w:val="27"/>
                <w:szCs w:val="27"/>
              </w:rPr>
              <w:t>-</w:t>
            </w:r>
            <w:r w:rsidR="00571C86">
              <w:rPr>
                <w:rFonts w:ascii="Times New Roman" w:hAnsi="Times New Roman" w:cs="Times New Roman"/>
                <w:sz w:val="27"/>
                <w:szCs w:val="27"/>
              </w:rPr>
              <w:t>ти</w:t>
            </w:r>
            <w:r w:rsidRPr="00854B06">
              <w:rPr>
                <w:rFonts w:ascii="Times New Roman" w:hAnsi="Times New Roman" w:cs="Times New Roman"/>
                <w:sz w:val="27"/>
                <w:szCs w:val="27"/>
              </w:rPr>
              <w:t xml:space="preserve"> лет со дня постановки на учет в качестве участника Госпрограммы и/или члена его семьи.</w:t>
            </w:r>
          </w:p>
          <w:p w:rsidR="007A4A7F" w:rsidRPr="00854B06" w:rsidRDefault="007A4A7F" w:rsidP="00F44044">
            <w:pPr>
              <w:pStyle w:val="ConsPlusNormal"/>
              <w:ind w:firstLine="591"/>
              <w:jc w:val="both"/>
              <w:rPr>
                <w:rFonts w:ascii="Times New Roman" w:hAnsi="Times New Roman" w:cs="Times New Roman"/>
                <w:sz w:val="27"/>
                <w:szCs w:val="27"/>
              </w:rPr>
            </w:pPr>
            <w:r w:rsidRPr="00854B06">
              <w:rPr>
                <w:rFonts w:ascii="Times New Roman" w:hAnsi="Times New Roman" w:cs="Times New Roman"/>
                <w:sz w:val="27"/>
                <w:szCs w:val="27"/>
              </w:rPr>
              <w:t xml:space="preserve">Обращаться </w:t>
            </w:r>
            <w:r w:rsidR="00502A86">
              <w:rPr>
                <w:rFonts w:ascii="Times New Roman" w:hAnsi="Times New Roman" w:cs="Times New Roman"/>
                <w:sz w:val="27"/>
                <w:szCs w:val="27"/>
              </w:rPr>
              <w:t>за консультацией</w:t>
            </w:r>
            <w:r w:rsidRPr="00854B06">
              <w:rPr>
                <w:rFonts w:ascii="Times New Roman" w:hAnsi="Times New Roman" w:cs="Times New Roman"/>
                <w:sz w:val="27"/>
                <w:szCs w:val="27"/>
              </w:rPr>
              <w:t xml:space="preserve"> об участии в Госпрограмме необходимо в отделы по вопросам миграции территориальных органов МВД России на районном уровне Волгоградской области по месту поста</w:t>
            </w:r>
            <w:r w:rsidR="00243B1F">
              <w:rPr>
                <w:rFonts w:ascii="Times New Roman" w:hAnsi="Times New Roman" w:cs="Times New Roman"/>
                <w:sz w:val="27"/>
                <w:szCs w:val="27"/>
              </w:rPr>
              <w:t>но</w:t>
            </w:r>
            <w:r w:rsidRPr="00854B06">
              <w:rPr>
                <w:rFonts w:ascii="Times New Roman" w:hAnsi="Times New Roman" w:cs="Times New Roman"/>
                <w:sz w:val="27"/>
                <w:szCs w:val="27"/>
              </w:rPr>
              <w:t>вки на миграционный учет по месту жительства.</w:t>
            </w:r>
          </w:p>
          <w:p w:rsidR="0046579B" w:rsidRDefault="007A4A7F" w:rsidP="00F44044">
            <w:pPr>
              <w:pStyle w:val="ConsPlusNormal"/>
              <w:ind w:left="596" w:firstLine="0"/>
              <w:jc w:val="both"/>
              <w:rPr>
                <w:rFonts w:ascii="Times New Roman" w:hAnsi="Times New Roman"/>
                <w:sz w:val="27"/>
                <w:szCs w:val="27"/>
              </w:rPr>
            </w:pPr>
            <w:r w:rsidRPr="00854B06">
              <w:rPr>
                <w:rFonts w:ascii="Times New Roman" w:hAnsi="Times New Roman"/>
                <w:sz w:val="27"/>
                <w:szCs w:val="27"/>
              </w:rPr>
              <w:t>Дополнительную информацию по вопросам участия в Го</w:t>
            </w:r>
            <w:r w:rsidR="0046579B">
              <w:rPr>
                <w:rFonts w:ascii="Times New Roman" w:hAnsi="Times New Roman"/>
                <w:sz w:val="27"/>
                <w:szCs w:val="27"/>
              </w:rPr>
              <w:t>сударственной программе</w:t>
            </w:r>
          </w:p>
          <w:p w:rsidR="007A4A7F" w:rsidRPr="00854B06" w:rsidRDefault="007A4A7F" w:rsidP="0046579B">
            <w:pPr>
              <w:pStyle w:val="ConsPlusNormal"/>
              <w:ind w:firstLine="0"/>
              <w:jc w:val="both"/>
              <w:rPr>
                <w:rFonts w:ascii="Times New Roman" w:hAnsi="Times New Roman" w:cs="Times New Roman"/>
                <w:sz w:val="27"/>
                <w:szCs w:val="27"/>
              </w:rPr>
            </w:pPr>
            <w:r w:rsidRPr="00854B06">
              <w:rPr>
                <w:rFonts w:ascii="Times New Roman" w:hAnsi="Times New Roman"/>
                <w:sz w:val="27"/>
                <w:szCs w:val="27"/>
              </w:rPr>
              <w:t xml:space="preserve">можно получить в разделе «Государственные услуги по вопросам миграции» официального сайта ГУ МВД России по Волгоградской области: </w:t>
            </w:r>
            <w:hyperlink r:id="rId7" w:history="1">
              <w:r w:rsidRPr="00854B06">
                <w:rPr>
                  <w:rStyle w:val="a4"/>
                  <w:rFonts w:ascii="Times New Roman" w:hAnsi="Times New Roman"/>
                  <w:b/>
                  <w:sz w:val="28"/>
                  <w:szCs w:val="28"/>
                  <w:lang w:val="en-US"/>
                </w:rPr>
                <w:t>www</w:t>
              </w:r>
              <w:r w:rsidRPr="00854B06">
                <w:rPr>
                  <w:rStyle w:val="a4"/>
                  <w:rFonts w:ascii="Times New Roman" w:hAnsi="Times New Roman"/>
                  <w:b/>
                  <w:sz w:val="28"/>
                  <w:szCs w:val="28"/>
                </w:rPr>
                <w:t>.34.мвд.рф</w:t>
              </w:r>
            </w:hyperlink>
          </w:p>
          <w:p w:rsidR="007A4A7F" w:rsidRPr="00854B06" w:rsidRDefault="007A4A7F" w:rsidP="00F44044">
            <w:pPr>
              <w:pStyle w:val="ConsPlusNormal"/>
              <w:ind w:firstLine="596"/>
              <w:jc w:val="both"/>
              <w:rPr>
                <w:rFonts w:ascii="Times New Roman" w:hAnsi="Times New Roman" w:cs="Times New Roman"/>
                <w:sz w:val="28"/>
                <w:szCs w:val="28"/>
              </w:rPr>
            </w:pPr>
          </w:p>
        </w:tc>
      </w:tr>
    </w:tbl>
    <w:p w:rsidR="007A4A7F" w:rsidRPr="009D18EE" w:rsidRDefault="007A4A7F" w:rsidP="00B60D1A">
      <w:pPr>
        <w:jc w:val="both"/>
        <w:rPr>
          <w:rFonts w:ascii="Times New Roman" w:hAnsi="Times New Roman"/>
          <w:sz w:val="28"/>
          <w:szCs w:val="28"/>
        </w:rPr>
      </w:pPr>
    </w:p>
    <w:sectPr w:rsidR="007A4A7F" w:rsidRPr="009D18EE" w:rsidSect="005C6BE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872A6"/>
    <w:multiLevelType w:val="hybridMultilevel"/>
    <w:tmpl w:val="ED86E472"/>
    <w:lvl w:ilvl="0" w:tplc="FA82FFA4">
      <w:start w:val="1"/>
      <w:numFmt w:val="decimal"/>
      <w:lvlText w:val="%1)"/>
      <w:lvlJc w:val="left"/>
      <w:pPr>
        <w:ind w:left="1031" w:hanging="435"/>
      </w:pPr>
      <w:rPr>
        <w:rFonts w:cs="Times New Roman" w:hint="default"/>
      </w:rPr>
    </w:lvl>
    <w:lvl w:ilvl="1" w:tplc="04190019" w:tentative="1">
      <w:start w:val="1"/>
      <w:numFmt w:val="lowerLetter"/>
      <w:lvlText w:val="%2."/>
      <w:lvlJc w:val="left"/>
      <w:pPr>
        <w:ind w:left="1676" w:hanging="360"/>
      </w:pPr>
      <w:rPr>
        <w:rFonts w:cs="Times New Roman"/>
      </w:rPr>
    </w:lvl>
    <w:lvl w:ilvl="2" w:tplc="0419001B" w:tentative="1">
      <w:start w:val="1"/>
      <w:numFmt w:val="lowerRoman"/>
      <w:lvlText w:val="%3."/>
      <w:lvlJc w:val="right"/>
      <w:pPr>
        <w:ind w:left="2396" w:hanging="180"/>
      </w:pPr>
      <w:rPr>
        <w:rFonts w:cs="Times New Roman"/>
      </w:rPr>
    </w:lvl>
    <w:lvl w:ilvl="3" w:tplc="0419000F" w:tentative="1">
      <w:start w:val="1"/>
      <w:numFmt w:val="decimal"/>
      <w:lvlText w:val="%4."/>
      <w:lvlJc w:val="left"/>
      <w:pPr>
        <w:ind w:left="3116" w:hanging="360"/>
      </w:pPr>
      <w:rPr>
        <w:rFonts w:cs="Times New Roman"/>
      </w:rPr>
    </w:lvl>
    <w:lvl w:ilvl="4" w:tplc="04190019" w:tentative="1">
      <w:start w:val="1"/>
      <w:numFmt w:val="lowerLetter"/>
      <w:lvlText w:val="%5."/>
      <w:lvlJc w:val="left"/>
      <w:pPr>
        <w:ind w:left="3836" w:hanging="360"/>
      </w:pPr>
      <w:rPr>
        <w:rFonts w:cs="Times New Roman"/>
      </w:rPr>
    </w:lvl>
    <w:lvl w:ilvl="5" w:tplc="0419001B" w:tentative="1">
      <w:start w:val="1"/>
      <w:numFmt w:val="lowerRoman"/>
      <w:lvlText w:val="%6."/>
      <w:lvlJc w:val="right"/>
      <w:pPr>
        <w:ind w:left="4556" w:hanging="180"/>
      </w:pPr>
      <w:rPr>
        <w:rFonts w:cs="Times New Roman"/>
      </w:rPr>
    </w:lvl>
    <w:lvl w:ilvl="6" w:tplc="0419000F" w:tentative="1">
      <w:start w:val="1"/>
      <w:numFmt w:val="decimal"/>
      <w:lvlText w:val="%7."/>
      <w:lvlJc w:val="left"/>
      <w:pPr>
        <w:ind w:left="5276" w:hanging="360"/>
      </w:pPr>
      <w:rPr>
        <w:rFonts w:cs="Times New Roman"/>
      </w:rPr>
    </w:lvl>
    <w:lvl w:ilvl="7" w:tplc="04190019" w:tentative="1">
      <w:start w:val="1"/>
      <w:numFmt w:val="lowerLetter"/>
      <w:lvlText w:val="%8."/>
      <w:lvlJc w:val="left"/>
      <w:pPr>
        <w:ind w:left="5996" w:hanging="360"/>
      </w:pPr>
      <w:rPr>
        <w:rFonts w:cs="Times New Roman"/>
      </w:rPr>
    </w:lvl>
    <w:lvl w:ilvl="8" w:tplc="0419001B" w:tentative="1">
      <w:start w:val="1"/>
      <w:numFmt w:val="lowerRoman"/>
      <w:lvlText w:val="%9."/>
      <w:lvlJc w:val="right"/>
      <w:pPr>
        <w:ind w:left="6716" w:hanging="180"/>
      </w:pPr>
      <w:rPr>
        <w:rFonts w:cs="Times New Roman"/>
      </w:rPr>
    </w:lvl>
  </w:abstractNum>
  <w:abstractNum w:abstractNumId="1">
    <w:nsid w:val="3A1A4405"/>
    <w:multiLevelType w:val="hybridMultilevel"/>
    <w:tmpl w:val="8640B7E2"/>
    <w:lvl w:ilvl="0" w:tplc="E56637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A1"/>
    <w:rsid w:val="001F10AE"/>
    <w:rsid w:val="002075BB"/>
    <w:rsid w:val="00231E04"/>
    <w:rsid w:val="002328A0"/>
    <w:rsid w:val="00243B1F"/>
    <w:rsid w:val="002C2237"/>
    <w:rsid w:val="00342409"/>
    <w:rsid w:val="00392847"/>
    <w:rsid w:val="003A5790"/>
    <w:rsid w:val="00411862"/>
    <w:rsid w:val="0046579B"/>
    <w:rsid w:val="00485682"/>
    <w:rsid w:val="00502A86"/>
    <w:rsid w:val="005213BC"/>
    <w:rsid w:val="00547527"/>
    <w:rsid w:val="00555A18"/>
    <w:rsid w:val="00571C86"/>
    <w:rsid w:val="00573DB9"/>
    <w:rsid w:val="0059525C"/>
    <w:rsid w:val="005B5C28"/>
    <w:rsid w:val="005C5A76"/>
    <w:rsid w:val="005C6BE9"/>
    <w:rsid w:val="0060478B"/>
    <w:rsid w:val="00632D3D"/>
    <w:rsid w:val="00644561"/>
    <w:rsid w:val="006567D6"/>
    <w:rsid w:val="00690DA1"/>
    <w:rsid w:val="0069520D"/>
    <w:rsid w:val="006F6682"/>
    <w:rsid w:val="007A4A7F"/>
    <w:rsid w:val="00854B06"/>
    <w:rsid w:val="00870CC9"/>
    <w:rsid w:val="00997D8F"/>
    <w:rsid w:val="009D18EE"/>
    <w:rsid w:val="00A12C2E"/>
    <w:rsid w:val="00AE06E8"/>
    <w:rsid w:val="00B60D1A"/>
    <w:rsid w:val="00BF2259"/>
    <w:rsid w:val="00CB3158"/>
    <w:rsid w:val="00D308BC"/>
    <w:rsid w:val="00DD41B6"/>
    <w:rsid w:val="00E33F2C"/>
    <w:rsid w:val="00E70EDF"/>
    <w:rsid w:val="00EA6677"/>
    <w:rsid w:val="00F15D7E"/>
    <w:rsid w:val="00F44044"/>
    <w:rsid w:val="00F81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5596AF-BEA7-4752-AE29-365CBA63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25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1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70CC9"/>
    <w:pPr>
      <w:widowControl w:val="0"/>
      <w:suppressAutoHyphens/>
      <w:autoSpaceDE w:val="0"/>
      <w:ind w:firstLine="720"/>
    </w:pPr>
    <w:rPr>
      <w:rFonts w:ascii="Arial" w:eastAsia="Times New Roman" w:hAnsi="Arial" w:cs="Arial"/>
      <w:lang w:eastAsia="ar-SA"/>
    </w:rPr>
  </w:style>
  <w:style w:type="character" w:styleId="a4">
    <w:name w:val="Hyperlink"/>
    <w:basedOn w:val="a0"/>
    <w:uiPriority w:val="99"/>
    <w:rsid w:val="00F81C6D"/>
    <w:rPr>
      <w:rFonts w:cs="Times New Roman"/>
      <w:color w:val="0563C1"/>
      <w:u w:val="single"/>
    </w:rPr>
  </w:style>
  <w:style w:type="paragraph" w:styleId="a5">
    <w:name w:val="Balloon Text"/>
    <w:basedOn w:val="a"/>
    <w:link w:val="a6"/>
    <w:uiPriority w:val="99"/>
    <w:semiHidden/>
    <w:rsid w:val="00997D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997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4.&#1084;&#1074;&#1076;.&#1088;&#1092;"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03EEBCEDA9983503E42A84B797529D58D0B9446163C5FB56C0E31CDB9BDA3264B5A519D171B5DAAD4AABBAi2e4G"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9EEC6-819E-4DB3-9E02-A86FF6D1D7FB}"/>
</file>

<file path=customXml/itemProps2.xml><?xml version="1.0" encoding="utf-8"?>
<ds:datastoreItem xmlns:ds="http://schemas.openxmlformats.org/officeDocument/2006/customXml" ds:itemID="{F9964E59-21C5-451A-BC84-E40ACC4B326C}"/>
</file>

<file path=customXml/itemProps3.xml><?xml version="1.0" encoding="utf-8"?>
<ds:datastoreItem xmlns:ds="http://schemas.openxmlformats.org/officeDocument/2006/customXml" ds:itemID="{E52861F5-DB43-45A9-B6EB-74A1EC6A27E0}"/>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ТА</dc:creator>
  <cp:lastModifiedBy>Грошев Николай Васильевич</cp:lastModifiedBy>
  <cp:revision>2</cp:revision>
  <cp:lastPrinted>2020-12-09T12:46:00Z</cp:lastPrinted>
  <dcterms:created xsi:type="dcterms:W3CDTF">2021-10-07T13:14:00Z</dcterms:created>
  <dcterms:modified xsi:type="dcterms:W3CDTF">2021-10-07T13:14:00Z</dcterms:modified>
</cp:coreProperties>
</file>