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F8" w:rsidRPr="00365EF8" w:rsidRDefault="00365EF8" w:rsidP="00365E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65E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Требования к стажу и количеству баллов повышаются каждый год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С 1 января 2015 года страховая пенсия по старости формируется в индивидуальных пенсионных коэффициентах (ИПК). Чем больше ИПК, тем выше размер страховой пенсии. Количество баллов зависит от суммы страховых взносов, перечисленных за сотрудника его работодателем.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В 202</w:t>
      </w:r>
      <w:r w:rsidR="000E1315">
        <w:rPr>
          <w:sz w:val="28"/>
          <w:szCs w:val="28"/>
        </w:rPr>
        <w:t>1</w:t>
      </w:r>
      <w:r w:rsidRPr="00365EF8">
        <w:rPr>
          <w:sz w:val="28"/>
          <w:szCs w:val="28"/>
        </w:rPr>
        <w:t xml:space="preserve"> году установлены следующие показатели: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- возраст выхода на пенсию, с учетом переходных положений, для женщин 56,5 лет, для мужчин 61,5 год.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-требуемый страховой стаж - 1</w:t>
      </w:r>
      <w:r w:rsidR="000E1315">
        <w:rPr>
          <w:sz w:val="28"/>
          <w:szCs w:val="28"/>
        </w:rPr>
        <w:t>2</w:t>
      </w:r>
      <w:r w:rsidRPr="00365EF8">
        <w:rPr>
          <w:sz w:val="28"/>
          <w:szCs w:val="28"/>
        </w:rPr>
        <w:t xml:space="preserve"> лет;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- чи</w:t>
      </w:r>
      <w:r w:rsidR="000E1315">
        <w:rPr>
          <w:sz w:val="28"/>
          <w:szCs w:val="28"/>
        </w:rPr>
        <w:t>сло пенсионных коэффициентов – 21</w:t>
      </w:r>
      <w:r w:rsidRPr="00365EF8">
        <w:rPr>
          <w:sz w:val="28"/>
          <w:szCs w:val="28"/>
        </w:rPr>
        <w:t>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Требования к коэффициентам и стажу будут ежегодно расти до 2025 года. После завершения переходного периода по новому пенсионному законодательству, для назначения страховой пенсии будет необходимо 30 пенсионных коэффициентов и 15 лет стажа.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Напомним, что для определения количества пенсионных коэффициентов важны: продолжительность стажа и величина заработка до 1 января 2002, а также суммы страховых взносов после этой даты, которые учитываются только из официальной заработной платы.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 xml:space="preserve">Учитываются и </w:t>
      </w:r>
      <w:proofErr w:type="spellStart"/>
      <w:r w:rsidRPr="00365EF8">
        <w:rPr>
          <w:sz w:val="28"/>
          <w:szCs w:val="28"/>
        </w:rPr>
        <w:t>нестраховые</w:t>
      </w:r>
      <w:proofErr w:type="spellEnd"/>
      <w:r w:rsidRPr="00365EF8">
        <w:rPr>
          <w:sz w:val="28"/>
          <w:szCs w:val="28"/>
        </w:rPr>
        <w:t xml:space="preserve"> периоды социально значимой деятельности человека.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коэффициента. Уход за вторым и третьим ребенком оценивается значительно выше - 3,6 и 5,4 соответственно.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 xml:space="preserve">Узнать, какое количество ИПК вы уже накопили можно в </w:t>
      </w:r>
      <w:hyperlink r:id="rId4" w:anchor="services-f" w:tgtFrame="_blank" w:history="1">
        <w:r w:rsidRPr="00365EF8">
          <w:rPr>
            <w:rStyle w:val="a4"/>
            <w:color w:val="auto"/>
            <w:sz w:val="28"/>
            <w:szCs w:val="28"/>
            <w:u w:val="none"/>
          </w:rPr>
          <w:t>Личном кабинете</w:t>
        </w:r>
      </w:hyperlink>
      <w:r w:rsidRPr="00365EF8">
        <w:rPr>
          <w:sz w:val="28"/>
          <w:szCs w:val="28"/>
        </w:rPr>
        <w:t xml:space="preserve"> на сайте ПФР.</w:t>
      </w:r>
    </w:p>
    <w:p w:rsidR="00E47E0F" w:rsidRPr="00365EF8" w:rsidRDefault="00E47E0F" w:rsidP="00365EF8">
      <w:pPr>
        <w:spacing w:after="0" w:line="360" w:lineRule="auto"/>
        <w:jc w:val="both"/>
        <w:rPr>
          <w:sz w:val="28"/>
          <w:szCs w:val="28"/>
        </w:rPr>
      </w:pPr>
    </w:p>
    <w:sectPr w:rsidR="00E47E0F" w:rsidRPr="00365EF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EF8"/>
    <w:rsid w:val="000E1315"/>
    <w:rsid w:val="00365EF8"/>
    <w:rsid w:val="00550318"/>
    <w:rsid w:val="0080351A"/>
    <w:rsid w:val="008329A6"/>
    <w:rsid w:val="00AE3C6D"/>
    <w:rsid w:val="00C02132"/>
    <w:rsid w:val="00E47E0F"/>
    <w:rsid w:val="00FB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65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2096E-F735-4A58-B052-896706770466}"/>
</file>

<file path=customXml/itemProps2.xml><?xml version="1.0" encoding="utf-8"?>
<ds:datastoreItem xmlns:ds="http://schemas.openxmlformats.org/officeDocument/2006/customXml" ds:itemID="{C9F8F5D3-0C3B-4961-B24B-82DB1CF92CF6}"/>
</file>

<file path=customXml/itemProps3.xml><?xml version="1.0" encoding="utf-8"?>
<ds:datastoreItem xmlns:ds="http://schemas.openxmlformats.org/officeDocument/2006/customXml" ds:itemID="{61D94D56-0491-4DB5-B0A3-BCF4AD1A8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4</cp:revision>
  <dcterms:created xsi:type="dcterms:W3CDTF">2020-09-23T11:11:00Z</dcterms:created>
  <dcterms:modified xsi:type="dcterms:W3CDTF">2021-04-29T06:16:00Z</dcterms:modified>
</cp:coreProperties>
</file>