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F6" w:rsidRPr="00D26FF6" w:rsidRDefault="00D26FF6" w:rsidP="00D26FF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26FF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«Серая» зарплата сегодня – скудная пенсия завтра</w:t>
      </w:r>
    </w:p>
    <w:p w:rsidR="00D26FF6" w:rsidRPr="00D26FF6" w:rsidRDefault="00CD3981" w:rsidP="00D26FF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Центр ПФР №2 по установлению пенсий</w:t>
      </w:r>
      <w:r w:rsidR="001F63B8">
        <w:rPr>
          <w:sz w:val="28"/>
          <w:szCs w:val="28"/>
        </w:rPr>
        <w:t xml:space="preserve"> и социальных выплат</w:t>
      </w:r>
      <w:r>
        <w:rPr>
          <w:sz w:val="28"/>
          <w:szCs w:val="28"/>
        </w:rPr>
        <w:t xml:space="preserve"> в</w:t>
      </w:r>
      <w:r w:rsidR="00D26FF6">
        <w:rPr>
          <w:sz w:val="28"/>
          <w:szCs w:val="28"/>
        </w:rPr>
        <w:t xml:space="preserve"> Волгоградской</w:t>
      </w:r>
      <w:r w:rsidR="00D26FF6" w:rsidRPr="00D26FF6">
        <w:rPr>
          <w:sz w:val="28"/>
          <w:szCs w:val="28"/>
        </w:rPr>
        <w:t xml:space="preserve"> области напоминает о том, что периоды работы человека засчитываются в страховой стаж только при условии, что за это время работодателем уплачивались страховые взносы в бюджет Пенсионного фонда РФ. Размер страховых взносов, а затем и будущая пенсия напрямую зависят от официального размера заработной платы работника: чем большая сумма взносов собирается на лицевом счете, тем больший размер пенсии будет начислен.</w:t>
      </w:r>
    </w:p>
    <w:p w:rsidR="00D26FF6" w:rsidRPr="00D26FF6" w:rsidRDefault="00D26FF6" w:rsidP="00D26FF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6FF6">
        <w:rPr>
          <w:sz w:val="28"/>
          <w:szCs w:val="28"/>
        </w:rPr>
        <w:t>Зарплата в конверте или по другому «серая» зарплата — это зарплата, с которой налоги уплачиваются лишь частично.</w:t>
      </w:r>
    </w:p>
    <w:p w:rsidR="00D26FF6" w:rsidRPr="00D26FF6" w:rsidRDefault="00D26FF6" w:rsidP="00D26FF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6FF6">
        <w:rPr>
          <w:sz w:val="28"/>
          <w:szCs w:val="28"/>
        </w:rPr>
        <w:t>Получая «серую» зарплату работник должен осознавать все негативные последствия, к которым это может привести.</w:t>
      </w:r>
    </w:p>
    <w:p w:rsidR="00D26FF6" w:rsidRPr="00D26FF6" w:rsidRDefault="00D26FF6" w:rsidP="00D26FF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6FF6">
        <w:rPr>
          <w:sz w:val="28"/>
          <w:szCs w:val="28"/>
        </w:rPr>
        <w:t>Заработная плата является источником для начисления страховых взносов на пенсионное, медицинское и социальное страхование. В случае если часть зарплаты работник получает в «конверте», он должен понимать, что с этой суммы не уплачиваются страховые взносы.</w:t>
      </w:r>
    </w:p>
    <w:p w:rsidR="00D26FF6" w:rsidRPr="00D26FF6" w:rsidRDefault="00D26FF6" w:rsidP="00D26FF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6FF6">
        <w:rPr>
          <w:sz w:val="28"/>
          <w:szCs w:val="28"/>
        </w:rPr>
        <w:t>«Серая» зарплата негативно влияет на размер будущей пенсии! В формировании пенсионного капитала участвует официальная зарплата, с которой уплачиваются страховые взносы.</w:t>
      </w:r>
    </w:p>
    <w:p w:rsidR="00D26FF6" w:rsidRPr="00D26FF6" w:rsidRDefault="00D26FF6" w:rsidP="00D26FF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6FF6">
        <w:rPr>
          <w:sz w:val="28"/>
          <w:szCs w:val="28"/>
        </w:rPr>
        <w:t>Работодатель выплачивающий «белую» зарплату, является гарантом для своего работника в обеспечении ему достойной пенсии.</w:t>
      </w:r>
    </w:p>
    <w:p w:rsidR="00D26FF6" w:rsidRPr="00D26FF6" w:rsidRDefault="00D26FF6" w:rsidP="00D26FF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6FF6">
        <w:rPr>
          <w:sz w:val="28"/>
          <w:szCs w:val="28"/>
        </w:rPr>
        <w:t>В настоящее время на расчет будущей пенсии гражданина влияет:</w:t>
      </w:r>
    </w:p>
    <w:p w:rsidR="00D26FF6" w:rsidRPr="00D26FF6" w:rsidRDefault="00D26FF6" w:rsidP="00D26FF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6FF6">
        <w:rPr>
          <w:sz w:val="28"/>
          <w:szCs w:val="28"/>
        </w:rPr>
        <w:t>- размер официальной, «белой» заработной платы;</w:t>
      </w:r>
    </w:p>
    <w:p w:rsidR="00D26FF6" w:rsidRPr="00D26FF6" w:rsidRDefault="00D26FF6" w:rsidP="00D26FF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6FF6">
        <w:rPr>
          <w:sz w:val="28"/>
          <w:szCs w:val="28"/>
        </w:rPr>
        <w:t>- продолжительность страхового стажа;</w:t>
      </w:r>
    </w:p>
    <w:p w:rsidR="00D26FF6" w:rsidRPr="00D26FF6" w:rsidRDefault="00D26FF6" w:rsidP="00D26FF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6FF6">
        <w:rPr>
          <w:sz w:val="28"/>
          <w:szCs w:val="28"/>
        </w:rPr>
        <w:t>- возраст выхода на пенсию (сразу при возникновении права на нее или в более позднем возрасте).</w:t>
      </w:r>
    </w:p>
    <w:p w:rsidR="00D26FF6" w:rsidRPr="00D26FF6" w:rsidRDefault="00D26FF6" w:rsidP="00D26FF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6FF6">
        <w:rPr>
          <w:sz w:val="28"/>
          <w:szCs w:val="28"/>
        </w:rPr>
        <w:t xml:space="preserve">Пенсионный фонд напоминает, что узнать размер уплаченных работодателем страховых взносов, какие учтены периоды трудовой деятельности, можно через личный кабинет гражданина на сайте ПФР, в </w:t>
      </w:r>
      <w:r w:rsidRPr="00D26FF6">
        <w:rPr>
          <w:sz w:val="28"/>
          <w:szCs w:val="28"/>
        </w:rPr>
        <w:lastRenderedPageBreak/>
        <w:t>бесплатном мобильном приложении ПФР, и через Портал государственных услуг.</w:t>
      </w:r>
    </w:p>
    <w:p w:rsidR="00D26FF6" w:rsidRPr="00D26FF6" w:rsidRDefault="00D26FF6" w:rsidP="00D26FF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6FF6">
        <w:rPr>
          <w:sz w:val="28"/>
          <w:szCs w:val="28"/>
        </w:rPr>
        <w:t>Если вы уже пользуетесь  порталом государственных услуг, то тот же логин и пароль используете при входе в личный кабинет на сайте ПФР.</w:t>
      </w:r>
    </w:p>
    <w:p w:rsidR="00E47E0F" w:rsidRPr="00D26FF6" w:rsidRDefault="00E47E0F" w:rsidP="00D26FF6">
      <w:pPr>
        <w:spacing w:after="0" w:line="360" w:lineRule="auto"/>
        <w:jc w:val="both"/>
        <w:rPr>
          <w:sz w:val="28"/>
          <w:szCs w:val="28"/>
        </w:rPr>
      </w:pPr>
    </w:p>
    <w:sectPr w:rsidR="00E47E0F" w:rsidRPr="00D26FF6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FF6"/>
    <w:rsid w:val="001F63B8"/>
    <w:rsid w:val="0080351A"/>
    <w:rsid w:val="00967F7D"/>
    <w:rsid w:val="00C02132"/>
    <w:rsid w:val="00CD3981"/>
    <w:rsid w:val="00D26FF6"/>
    <w:rsid w:val="00DC2FD6"/>
    <w:rsid w:val="00DD68FE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D26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F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1CE8AF-875F-4723-9B8B-814F7D9B54C8}"/>
</file>

<file path=customXml/itemProps2.xml><?xml version="1.0" encoding="utf-8"?>
<ds:datastoreItem xmlns:ds="http://schemas.openxmlformats.org/officeDocument/2006/customXml" ds:itemID="{BC722BD6-6358-490A-A361-08B7CD87BEAA}"/>
</file>

<file path=customXml/itemProps3.xml><?xml version="1.0" encoding="utf-8"?>
<ds:datastoreItem xmlns:ds="http://schemas.openxmlformats.org/officeDocument/2006/customXml" ds:itemID="{BD081C78-DBD5-43FC-859E-B6FD883663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4</cp:revision>
  <dcterms:created xsi:type="dcterms:W3CDTF">2020-09-23T11:00:00Z</dcterms:created>
  <dcterms:modified xsi:type="dcterms:W3CDTF">2021-01-29T06:51:00Z</dcterms:modified>
</cp:coreProperties>
</file>