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7056E">
        <w:rPr>
          <w:sz w:val="28"/>
        </w:rPr>
        <w:t xml:space="preserve">14.07.2017 </w:t>
      </w:r>
      <w:r>
        <w:rPr>
          <w:sz w:val="28"/>
        </w:rPr>
        <w:t xml:space="preserve"> №</w:t>
      </w:r>
      <w:r w:rsidR="0067056E">
        <w:rPr>
          <w:sz w:val="28"/>
        </w:rPr>
        <w:t xml:space="preserve"> 1133</w:t>
      </w:r>
    </w:p>
    <w:p w:rsidR="00984D06" w:rsidRDefault="00984D06">
      <w:pPr>
        <w:ind w:left="567"/>
        <w:rPr>
          <w:sz w:val="28"/>
        </w:rPr>
      </w:pPr>
    </w:p>
    <w:p w:rsidR="000A21E5" w:rsidRPr="000A21E5" w:rsidRDefault="000A21E5" w:rsidP="000A21E5">
      <w:pPr>
        <w:ind w:left="567" w:right="4960"/>
        <w:jc w:val="both"/>
        <w:rPr>
          <w:color w:val="000000" w:themeColor="text1"/>
          <w:sz w:val="28"/>
          <w:szCs w:val="28"/>
        </w:rPr>
      </w:pPr>
      <w:r w:rsidRPr="000A21E5">
        <w:rPr>
          <w:color w:val="000000" w:themeColor="text1"/>
          <w:sz w:val="28"/>
          <w:szCs w:val="28"/>
        </w:rPr>
        <w:t>Об утверждении Положения о порядке разработки и утверждения условий конкурса по продаже имущества, находящегося в муниципальной со</w:t>
      </w:r>
      <w:r w:rsidRPr="000A21E5">
        <w:rPr>
          <w:color w:val="000000" w:themeColor="text1"/>
          <w:sz w:val="28"/>
          <w:szCs w:val="28"/>
        </w:rPr>
        <w:t>б</w:t>
      </w:r>
      <w:r w:rsidRPr="000A21E5">
        <w:rPr>
          <w:color w:val="000000" w:themeColor="text1"/>
          <w:sz w:val="28"/>
          <w:szCs w:val="28"/>
        </w:rPr>
        <w:t>ственности Волгограда, контроля за их исполнением и подтверждения поб</w:t>
      </w:r>
      <w:r w:rsidRPr="000A21E5">
        <w:rPr>
          <w:color w:val="000000" w:themeColor="text1"/>
          <w:sz w:val="28"/>
          <w:szCs w:val="28"/>
        </w:rPr>
        <w:t>е</w:t>
      </w:r>
      <w:r w:rsidRPr="000A21E5">
        <w:rPr>
          <w:color w:val="000000" w:themeColor="text1"/>
          <w:sz w:val="28"/>
          <w:szCs w:val="28"/>
        </w:rPr>
        <w:t>дителем конкурса исполнения таких условий</w:t>
      </w:r>
    </w:p>
    <w:p w:rsidR="000A21E5" w:rsidRPr="000A21E5" w:rsidRDefault="000A21E5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21E5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0A21E5">
          <w:rPr>
            <w:rStyle w:val="af"/>
            <w:color w:val="000000" w:themeColor="text1"/>
            <w:sz w:val="28"/>
            <w:szCs w:val="28"/>
            <w:u w:val="none"/>
          </w:rPr>
          <w:t>законом</w:t>
        </w:r>
      </w:hyperlink>
      <w:r w:rsidRPr="000A21E5">
        <w:rPr>
          <w:color w:val="000000" w:themeColor="text1"/>
          <w:sz w:val="28"/>
          <w:szCs w:val="28"/>
        </w:rPr>
        <w:t xml:space="preserve"> от 21 декабря 2001 г. № 178-ФЗ «О приватизации государственного и муниципального имущества», </w:t>
      </w:r>
      <w:hyperlink r:id="rId11" w:history="1">
        <w:r w:rsidRPr="000A21E5">
          <w:rPr>
            <w:rStyle w:val="af"/>
            <w:color w:val="000000" w:themeColor="text1"/>
            <w:sz w:val="28"/>
            <w:szCs w:val="28"/>
            <w:u w:val="none"/>
          </w:rPr>
          <w:t>постано</w:t>
        </w:r>
        <w:r w:rsidRPr="000A21E5">
          <w:rPr>
            <w:rStyle w:val="af"/>
            <w:color w:val="000000" w:themeColor="text1"/>
            <w:sz w:val="28"/>
            <w:szCs w:val="28"/>
            <w:u w:val="none"/>
          </w:rPr>
          <w:t>в</w:t>
        </w:r>
        <w:r w:rsidRPr="000A21E5">
          <w:rPr>
            <w:rStyle w:val="af"/>
            <w:color w:val="000000" w:themeColor="text1"/>
            <w:sz w:val="28"/>
            <w:szCs w:val="28"/>
            <w:u w:val="none"/>
          </w:rPr>
          <w:t>лением</w:t>
        </w:r>
      </w:hyperlink>
      <w:r w:rsidRPr="000A21E5">
        <w:rPr>
          <w:color w:val="000000" w:themeColor="text1"/>
          <w:sz w:val="28"/>
          <w:szCs w:val="28"/>
        </w:rPr>
        <w:t xml:space="preserve"> Правительства Российской Федерации от 12 августа 2002 г. № 584 «Об утверждении Положения о проведении конкурса по продаже государственного или муниципального имущества», руководствуясь решением Волгоградской городской Думы от 16</w:t>
      </w:r>
      <w:r w:rsidR="00A96480">
        <w:rPr>
          <w:color w:val="000000" w:themeColor="text1"/>
          <w:sz w:val="28"/>
          <w:szCs w:val="28"/>
        </w:rPr>
        <w:t xml:space="preserve"> мая </w:t>
      </w:r>
      <w:r w:rsidR="000A21E5">
        <w:rPr>
          <w:color w:val="000000" w:themeColor="text1"/>
          <w:sz w:val="28"/>
          <w:szCs w:val="28"/>
        </w:rPr>
        <w:t>2012</w:t>
      </w:r>
      <w:r w:rsidR="00A96480">
        <w:rPr>
          <w:color w:val="000000" w:themeColor="text1"/>
          <w:sz w:val="28"/>
          <w:szCs w:val="28"/>
        </w:rPr>
        <w:t xml:space="preserve"> г.</w:t>
      </w:r>
      <w:r w:rsidR="000A21E5">
        <w:rPr>
          <w:color w:val="000000" w:themeColor="text1"/>
          <w:sz w:val="28"/>
          <w:szCs w:val="28"/>
        </w:rPr>
        <w:t xml:space="preserve"> № 61/1797 «Об утверждении</w:t>
      </w:r>
      <w:r w:rsidRPr="000A21E5">
        <w:rPr>
          <w:color w:val="000000" w:themeColor="text1"/>
          <w:sz w:val="28"/>
          <w:szCs w:val="28"/>
        </w:rPr>
        <w:t xml:space="preserve"> Положения о порядке и условиях отчуждения муниципального имущест</w:t>
      </w:r>
      <w:r w:rsidR="00A96480">
        <w:rPr>
          <w:color w:val="000000" w:themeColor="text1"/>
          <w:sz w:val="28"/>
          <w:szCs w:val="28"/>
        </w:rPr>
        <w:t>ва», статьей 39 Уст</w:t>
      </w:r>
      <w:r w:rsidR="00A96480">
        <w:rPr>
          <w:color w:val="000000" w:themeColor="text1"/>
          <w:sz w:val="28"/>
          <w:szCs w:val="28"/>
        </w:rPr>
        <w:t>а</w:t>
      </w:r>
      <w:r w:rsidR="00A96480">
        <w:rPr>
          <w:color w:val="000000" w:themeColor="text1"/>
          <w:sz w:val="28"/>
          <w:szCs w:val="28"/>
        </w:rPr>
        <w:t>ва города-</w:t>
      </w:r>
      <w:r w:rsidRPr="000A21E5">
        <w:rPr>
          <w:color w:val="000000" w:themeColor="text1"/>
          <w:sz w:val="28"/>
          <w:szCs w:val="28"/>
        </w:rPr>
        <w:t>героя Волгограда, администрация Волгограда</w:t>
      </w:r>
    </w:p>
    <w:p w:rsidR="001C52A9" w:rsidRPr="000A21E5" w:rsidRDefault="001C52A9" w:rsidP="000A21E5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0A21E5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1C52A9" w:rsidRPr="000A21E5" w:rsidRDefault="000A21E5" w:rsidP="000A21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1C52A9" w:rsidRPr="000A21E5">
        <w:rPr>
          <w:color w:val="000000" w:themeColor="text1"/>
          <w:sz w:val="28"/>
          <w:szCs w:val="28"/>
        </w:rPr>
        <w:t>Утвердить прилагаемое Положение о порядке разработки и утвержд</w:t>
      </w:r>
      <w:r w:rsidR="001C52A9" w:rsidRPr="000A21E5">
        <w:rPr>
          <w:color w:val="000000" w:themeColor="text1"/>
          <w:sz w:val="28"/>
          <w:szCs w:val="28"/>
        </w:rPr>
        <w:t>е</w:t>
      </w:r>
      <w:r w:rsidR="001C52A9" w:rsidRPr="000A21E5">
        <w:rPr>
          <w:color w:val="000000" w:themeColor="text1"/>
          <w:sz w:val="28"/>
          <w:szCs w:val="28"/>
        </w:rPr>
        <w:t>ния условий конкурса по продаже имущества, находящегося в муниципальной собственности Волгограда, контроля за их исполнением и подтверждения поб</w:t>
      </w:r>
      <w:r w:rsidR="001C52A9" w:rsidRPr="000A21E5">
        <w:rPr>
          <w:color w:val="000000" w:themeColor="text1"/>
          <w:sz w:val="28"/>
          <w:szCs w:val="28"/>
        </w:rPr>
        <w:t>е</w:t>
      </w:r>
      <w:r w:rsidR="001C52A9" w:rsidRPr="000A21E5">
        <w:rPr>
          <w:color w:val="000000" w:themeColor="text1"/>
          <w:sz w:val="28"/>
          <w:szCs w:val="28"/>
        </w:rPr>
        <w:t>дителем конкурса исполнения таких условий.</w:t>
      </w:r>
    </w:p>
    <w:p w:rsidR="001C52A9" w:rsidRPr="000A21E5" w:rsidRDefault="000A21E5" w:rsidP="000A21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1C52A9" w:rsidRPr="000A21E5">
        <w:rPr>
          <w:color w:val="000000" w:themeColor="text1"/>
          <w:sz w:val="28"/>
          <w:szCs w:val="28"/>
        </w:rPr>
        <w:t>Настоящее постановление вступ</w:t>
      </w:r>
      <w:r w:rsidR="00A96480">
        <w:rPr>
          <w:color w:val="000000" w:themeColor="text1"/>
          <w:sz w:val="28"/>
          <w:szCs w:val="28"/>
        </w:rPr>
        <w:t>ае</w:t>
      </w:r>
      <w:r w:rsidR="001C52A9" w:rsidRPr="000A21E5">
        <w:rPr>
          <w:color w:val="000000" w:themeColor="text1"/>
          <w:sz w:val="28"/>
          <w:szCs w:val="28"/>
        </w:rPr>
        <w:t xml:space="preserve">т в силу со дня </w:t>
      </w:r>
      <w:r>
        <w:rPr>
          <w:color w:val="000000" w:themeColor="text1"/>
          <w:sz w:val="28"/>
          <w:szCs w:val="28"/>
        </w:rPr>
        <w:t>его официального опубликования.</w:t>
      </w:r>
    </w:p>
    <w:p w:rsidR="001C52A9" w:rsidRPr="000A21E5" w:rsidRDefault="000A21E5" w:rsidP="000A21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1C52A9" w:rsidRPr="000A21E5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Волгограда Пешкову И.С.</w:t>
      </w: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  <w:r w:rsidRPr="000A21E5">
        <w:rPr>
          <w:color w:val="000000" w:themeColor="text1"/>
          <w:sz w:val="28"/>
          <w:szCs w:val="28"/>
        </w:rPr>
        <w:t>Глава администрации</w:t>
      </w:r>
      <w:r w:rsidR="000A21E5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A21E5">
        <w:rPr>
          <w:color w:val="000000" w:themeColor="text1"/>
          <w:sz w:val="28"/>
          <w:szCs w:val="28"/>
        </w:rPr>
        <w:t xml:space="preserve">                                          </w:t>
      </w:r>
      <w:r w:rsidRPr="000A21E5">
        <w:rPr>
          <w:color w:val="000000" w:themeColor="text1"/>
          <w:sz w:val="28"/>
          <w:szCs w:val="28"/>
        </w:rPr>
        <w:t xml:space="preserve">     </w:t>
      </w:r>
      <w:r w:rsidR="000A21E5">
        <w:rPr>
          <w:color w:val="000000" w:themeColor="text1"/>
          <w:sz w:val="28"/>
          <w:szCs w:val="28"/>
        </w:rPr>
        <w:t xml:space="preserve">                           </w:t>
      </w:r>
      <w:proofErr w:type="spellStart"/>
      <w:r w:rsidR="000A21E5">
        <w:rPr>
          <w:color w:val="000000" w:themeColor="text1"/>
          <w:sz w:val="28"/>
          <w:szCs w:val="28"/>
        </w:rPr>
        <w:t>В.В.</w:t>
      </w:r>
      <w:r w:rsidRPr="000A21E5">
        <w:rPr>
          <w:color w:val="000000" w:themeColor="text1"/>
          <w:sz w:val="28"/>
          <w:szCs w:val="28"/>
        </w:rPr>
        <w:t>Лихачев</w:t>
      </w:r>
      <w:proofErr w:type="spellEnd"/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1C52A9" w:rsidRPr="000A21E5" w:rsidRDefault="001C52A9" w:rsidP="000A21E5">
      <w:pPr>
        <w:ind w:left="567"/>
        <w:jc w:val="both"/>
        <w:rPr>
          <w:color w:val="000000" w:themeColor="text1"/>
          <w:sz w:val="28"/>
          <w:szCs w:val="28"/>
        </w:rPr>
      </w:pPr>
    </w:p>
    <w:p w:rsidR="000A21E5" w:rsidRDefault="000A21E5" w:rsidP="001C52A9">
      <w:pPr>
        <w:jc w:val="both"/>
        <w:rPr>
          <w:sz w:val="28"/>
        </w:rPr>
      </w:pPr>
    </w:p>
    <w:p w:rsidR="000A21E5" w:rsidRDefault="000A21E5" w:rsidP="001C52A9">
      <w:pPr>
        <w:jc w:val="both"/>
        <w:rPr>
          <w:sz w:val="28"/>
        </w:rPr>
        <w:sectPr w:rsidR="000A21E5" w:rsidSect="001206FA">
          <w:headerReference w:type="default" r:id="rId12"/>
          <w:pgSz w:w="11906" w:h="16838"/>
          <w:pgMar w:top="397" w:right="567" w:bottom="1134" w:left="1134" w:header="720" w:footer="0" w:gutter="0"/>
          <w:pgNumType w:start="1"/>
          <w:cols w:space="720"/>
          <w:titlePg/>
          <w:docGrid w:linePitch="272"/>
        </w:sectPr>
      </w:pPr>
    </w:p>
    <w:p w:rsidR="001C52A9" w:rsidRDefault="00A96480" w:rsidP="007B57C1">
      <w:pPr>
        <w:pStyle w:val="ConsPlusNormal"/>
        <w:ind w:left="6237"/>
        <w:outlineLvl w:val="0"/>
      </w:pPr>
      <w:r>
        <w:lastRenderedPageBreak/>
        <w:t>УТВЕРЖДЕНО</w:t>
      </w:r>
    </w:p>
    <w:p w:rsidR="001C52A9" w:rsidRDefault="001C52A9" w:rsidP="007B57C1">
      <w:pPr>
        <w:pStyle w:val="ConsPlusNormal"/>
        <w:ind w:left="6237"/>
      </w:pPr>
      <w:r>
        <w:t>постановлением</w:t>
      </w:r>
    </w:p>
    <w:p w:rsidR="001C52A9" w:rsidRDefault="001C52A9" w:rsidP="007B57C1">
      <w:pPr>
        <w:pStyle w:val="ConsPlusNormal"/>
        <w:ind w:left="6237"/>
      </w:pPr>
      <w:r>
        <w:t>администрации Волгограда</w:t>
      </w:r>
    </w:p>
    <w:p w:rsidR="001C52A9" w:rsidRDefault="007B57C1" w:rsidP="007B57C1">
      <w:pPr>
        <w:pStyle w:val="ConsPlusNormal"/>
        <w:ind w:left="6237"/>
        <w:jc w:val="both"/>
      </w:pPr>
      <w:r>
        <w:t>от 14.07.2017  № 1133</w:t>
      </w:r>
    </w:p>
    <w:p w:rsidR="00A96480" w:rsidRDefault="00A96480" w:rsidP="001C52A9">
      <w:pPr>
        <w:pStyle w:val="ConsPlusNormal"/>
        <w:jc w:val="both"/>
      </w:pPr>
    </w:p>
    <w:p w:rsidR="00A96480" w:rsidRDefault="00A96480" w:rsidP="001C52A9">
      <w:pPr>
        <w:pStyle w:val="ConsPlusNormal"/>
        <w:jc w:val="both"/>
      </w:pPr>
    </w:p>
    <w:p w:rsidR="001C52A9" w:rsidRDefault="001C52A9" w:rsidP="001C52A9">
      <w:pPr>
        <w:pStyle w:val="ConsPlusTitle"/>
        <w:jc w:val="center"/>
        <w:rPr>
          <w:b w:val="0"/>
        </w:rPr>
      </w:pPr>
      <w:bookmarkStart w:id="1" w:name="P31"/>
      <w:bookmarkEnd w:id="1"/>
      <w:r>
        <w:rPr>
          <w:b w:val="0"/>
        </w:rPr>
        <w:t>ПОЛОЖЕНИЕ</w:t>
      </w:r>
    </w:p>
    <w:p w:rsidR="001C52A9" w:rsidRDefault="001C52A9" w:rsidP="001C52A9">
      <w:pPr>
        <w:pStyle w:val="ConsPlusTitle"/>
        <w:jc w:val="center"/>
        <w:rPr>
          <w:b w:val="0"/>
        </w:rPr>
      </w:pPr>
      <w:r>
        <w:rPr>
          <w:b w:val="0"/>
        </w:rPr>
        <w:t>о порядке разработки и утверждения условий конкурса по продаже имущества, находящегося в муниципальной собственности Волгограда, контроля за их и</w:t>
      </w:r>
      <w:r>
        <w:rPr>
          <w:b w:val="0"/>
        </w:rPr>
        <w:t>с</w:t>
      </w:r>
      <w:r>
        <w:rPr>
          <w:b w:val="0"/>
        </w:rPr>
        <w:t>полнением и подтверждения победителем конкурса исполнения таких условий</w:t>
      </w:r>
    </w:p>
    <w:p w:rsidR="001C52A9" w:rsidRDefault="001C52A9" w:rsidP="001C52A9">
      <w:pPr>
        <w:pStyle w:val="ConsPlusNormal"/>
        <w:jc w:val="both"/>
      </w:pPr>
    </w:p>
    <w:p w:rsidR="001C52A9" w:rsidRPr="00A96480" w:rsidRDefault="00A96480" w:rsidP="00A964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1C52A9" w:rsidRPr="00A96480">
        <w:rPr>
          <w:color w:val="000000" w:themeColor="text1"/>
          <w:sz w:val="28"/>
          <w:szCs w:val="28"/>
        </w:rPr>
        <w:t>Общие положения</w:t>
      </w:r>
    </w:p>
    <w:p w:rsidR="001C52A9" w:rsidRPr="00A96480" w:rsidRDefault="001C52A9" w:rsidP="00A96480">
      <w:pPr>
        <w:jc w:val="both"/>
        <w:rPr>
          <w:color w:val="000000" w:themeColor="text1"/>
          <w:sz w:val="28"/>
          <w:szCs w:val="28"/>
        </w:rPr>
      </w:pP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1C52A9" w:rsidRPr="00A96480">
        <w:rPr>
          <w:color w:val="000000" w:themeColor="text1"/>
          <w:sz w:val="28"/>
          <w:szCs w:val="28"/>
        </w:rPr>
        <w:t>Настоящее Положение определяет порядок разработки и утвержд</w:t>
      </w:r>
      <w:r w:rsidR="001C52A9" w:rsidRPr="00A96480">
        <w:rPr>
          <w:color w:val="000000" w:themeColor="text1"/>
          <w:sz w:val="28"/>
          <w:szCs w:val="28"/>
        </w:rPr>
        <w:t>е</w:t>
      </w:r>
      <w:r w:rsidR="001C52A9" w:rsidRPr="00A96480">
        <w:rPr>
          <w:color w:val="000000" w:themeColor="text1"/>
          <w:sz w:val="28"/>
          <w:szCs w:val="28"/>
        </w:rPr>
        <w:t>ния условий конкурса по продаже имущества, находящегося в муниципальной с</w:t>
      </w:r>
      <w:r>
        <w:rPr>
          <w:color w:val="000000" w:themeColor="text1"/>
          <w:sz w:val="28"/>
          <w:szCs w:val="28"/>
        </w:rPr>
        <w:t>обственности Волгограда (далее –</w:t>
      </w:r>
      <w:r w:rsidR="001C52A9" w:rsidRPr="00A96480">
        <w:rPr>
          <w:color w:val="000000" w:themeColor="text1"/>
          <w:sz w:val="28"/>
          <w:szCs w:val="28"/>
        </w:rPr>
        <w:t xml:space="preserve"> конкурс), контроля за исполнением условий конкурса, подтверждения победителем конкурса исполнения таких условий.</w:t>
      </w: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1C52A9" w:rsidRPr="00A96480">
        <w:rPr>
          <w:color w:val="000000" w:themeColor="text1"/>
          <w:sz w:val="28"/>
          <w:szCs w:val="28"/>
        </w:rPr>
        <w:t>Настоящее Положение применяется в отношении имущества, кот</w:t>
      </w:r>
      <w:r w:rsidR="001C52A9" w:rsidRPr="00A96480">
        <w:rPr>
          <w:color w:val="000000" w:themeColor="text1"/>
          <w:sz w:val="28"/>
          <w:szCs w:val="28"/>
        </w:rPr>
        <w:t>о</w:t>
      </w:r>
      <w:r w:rsidR="001C52A9" w:rsidRPr="00A96480">
        <w:rPr>
          <w:color w:val="000000" w:themeColor="text1"/>
          <w:sz w:val="28"/>
          <w:szCs w:val="28"/>
        </w:rPr>
        <w:t xml:space="preserve">рое может быть продано на конкурсе в соответствии со </w:t>
      </w:r>
      <w:hyperlink r:id="rId13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статьей 20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Федеральн</w:t>
      </w:r>
      <w:r w:rsidR="001C52A9" w:rsidRPr="00A96480">
        <w:rPr>
          <w:color w:val="000000" w:themeColor="text1"/>
          <w:sz w:val="28"/>
          <w:szCs w:val="28"/>
        </w:rPr>
        <w:t>о</w:t>
      </w:r>
      <w:r w:rsidR="001C52A9" w:rsidRPr="00A96480">
        <w:rPr>
          <w:color w:val="000000" w:themeColor="text1"/>
          <w:sz w:val="28"/>
          <w:szCs w:val="28"/>
        </w:rPr>
        <w:t>го закона от 21 декабря 2001 г. № 178-ФЗ «О приватизации государственного и муниципального имущества».</w:t>
      </w: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bookmarkStart w:id="2" w:name="P42"/>
      <w:bookmarkEnd w:id="2"/>
      <w:r>
        <w:rPr>
          <w:color w:val="000000" w:themeColor="text1"/>
          <w:sz w:val="28"/>
          <w:szCs w:val="28"/>
        </w:rPr>
        <w:t>1.3. </w:t>
      </w:r>
      <w:r w:rsidR="001C52A9" w:rsidRPr="00A96480">
        <w:rPr>
          <w:color w:val="000000" w:themeColor="text1"/>
          <w:sz w:val="28"/>
          <w:szCs w:val="28"/>
        </w:rPr>
        <w:t>Условия конкурса могут предусматривать: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сохранение определенного числа рабочих мест;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переподготовку и (или) повышение квалификации работников;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</w:t>
      </w:r>
      <w:r w:rsidRPr="00A96480">
        <w:rPr>
          <w:color w:val="000000" w:themeColor="text1"/>
          <w:sz w:val="28"/>
          <w:szCs w:val="28"/>
        </w:rPr>
        <w:t>и</w:t>
      </w:r>
      <w:r w:rsidRPr="00A96480">
        <w:rPr>
          <w:color w:val="000000" w:themeColor="text1"/>
          <w:sz w:val="28"/>
          <w:szCs w:val="28"/>
        </w:rPr>
        <w:t>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проведение ремонтных и иных работ в отношении объектов социально-культурного и коммунально-бытового назначения;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проведение работ по сохранению объекта культурного наследия, вкл</w:t>
      </w:r>
      <w:r w:rsidRPr="00A96480">
        <w:rPr>
          <w:color w:val="000000" w:themeColor="text1"/>
          <w:sz w:val="28"/>
          <w:szCs w:val="28"/>
        </w:rPr>
        <w:t>ю</w:t>
      </w:r>
      <w:r w:rsidRPr="00A96480">
        <w:rPr>
          <w:color w:val="000000" w:themeColor="text1"/>
          <w:sz w:val="28"/>
          <w:szCs w:val="28"/>
        </w:rPr>
        <w:t>ченного в единый государственный реестр объектов культурного наследия (п</w:t>
      </w:r>
      <w:r w:rsidRPr="00A96480">
        <w:rPr>
          <w:color w:val="000000" w:themeColor="text1"/>
          <w:sz w:val="28"/>
          <w:szCs w:val="28"/>
        </w:rPr>
        <w:t>а</w:t>
      </w:r>
      <w:r w:rsidRPr="00A96480">
        <w:rPr>
          <w:color w:val="000000" w:themeColor="text1"/>
          <w:sz w:val="28"/>
          <w:szCs w:val="28"/>
        </w:rPr>
        <w:t xml:space="preserve">мятников истории и культуры) народов Российской Федерации (далее </w:t>
      </w:r>
      <w:r w:rsidR="00A96480">
        <w:rPr>
          <w:color w:val="000000" w:themeColor="text1"/>
          <w:sz w:val="28"/>
          <w:szCs w:val="28"/>
        </w:rPr>
        <w:t>–</w:t>
      </w:r>
      <w:r w:rsidRPr="00A96480">
        <w:rPr>
          <w:color w:val="000000" w:themeColor="text1"/>
          <w:sz w:val="28"/>
          <w:szCs w:val="28"/>
        </w:rPr>
        <w:t xml:space="preserve"> реестр объектов культурного наследия) в порядке, установленном Федеральным </w:t>
      </w:r>
      <w:hyperlink r:id="rId14" w:history="1">
        <w:r w:rsidRPr="00A96480">
          <w:rPr>
            <w:rStyle w:val="af"/>
            <w:color w:val="000000" w:themeColor="text1"/>
            <w:sz w:val="28"/>
            <w:szCs w:val="28"/>
            <w:u w:val="none"/>
          </w:rPr>
          <w:t>зак</w:t>
        </w:r>
        <w:r w:rsidRPr="00A96480">
          <w:rPr>
            <w:rStyle w:val="af"/>
            <w:color w:val="000000" w:themeColor="text1"/>
            <w:sz w:val="28"/>
            <w:szCs w:val="28"/>
            <w:u w:val="none"/>
          </w:rPr>
          <w:t>о</w:t>
        </w:r>
        <w:r w:rsidRPr="00A96480">
          <w:rPr>
            <w:rStyle w:val="af"/>
            <w:color w:val="000000" w:themeColor="text1"/>
            <w:sz w:val="28"/>
            <w:szCs w:val="28"/>
            <w:u w:val="none"/>
          </w:rPr>
          <w:t>ном</w:t>
        </w:r>
      </w:hyperlink>
      <w:r w:rsidRPr="00A96480">
        <w:rPr>
          <w:color w:val="000000" w:themeColor="text1"/>
          <w:sz w:val="28"/>
          <w:szCs w:val="28"/>
        </w:rPr>
        <w:t xml:space="preserve"> от 25 июня 2002 г. № 73-ФЗ «Об объектах культурного наследия (памятн</w:t>
      </w:r>
      <w:r w:rsidRPr="00A96480">
        <w:rPr>
          <w:color w:val="000000" w:themeColor="text1"/>
          <w:sz w:val="28"/>
          <w:szCs w:val="28"/>
        </w:rPr>
        <w:t>и</w:t>
      </w:r>
      <w:r w:rsidRPr="00A96480">
        <w:rPr>
          <w:color w:val="000000" w:themeColor="text1"/>
          <w:sz w:val="28"/>
          <w:szCs w:val="28"/>
        </w:rPr>
        <w:t>ках истории и культуры) народов Российской Федерации».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Указанный перечень условий конкурса является исчерпывающим.</w:t>
      </w: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1C52A9" w:rsidRPr="00A96480">
        <w:rPr>
          <w:color w:val="000000" w:themeColor="text1"/>
          <w:sz w:val="28"/>
          <w:szCs w:val="28"/>
        </w:rPr>
        <w:t>Условия конкурса подлежат размещению в информационном соо</w:t>
      </w:r>
      <w:r w:rsidR="001C52A9" w:rsidRPr="00A96480">
        <w:rPr>
          <w:color w:val="000000" w:themeColor="text1"/>
          <w:sz w:val="28"/>
          <w:szCs w:val="28"/>
        </w:rPr>
        <w:t>б</w:t>
      </w:r>
      <w:r w:rsidR="001C52A9" w:rsidRPr="00A96480">
        <w:rPr>
          <w:color w:val="000000" w:themeColor="text1"/>
          <w:sz w:val="28"/>
          <w:szCs w:val="28"/>
        </w:rPr>
        <w:t>щении о его проведении.</w:t>
      </w:r>
    </w:p>
    <w:p w:rsidR="001C52A9" w:rsidRDefault="001C52A9" w:rsidP="00A96480">
      <w:pPr>
        <w:jc w:val="both"/>
        <w:rPr>
          <w:color w:val="000000" w:themeColor="text1"/>
          <w:sz w:val="28"/>
          <w:szCs w:val="28"/>
        </w:rPr>
      </w:pPr>
    </w:p>
    <w:p w:rsidR="00A96480" w:rsidRDefault="00A96480" w:rsidP="00A96480">
      <w:pPr>
        <w:jc w:val="both"/>
        <w:rPr>
          <w:color w:val="000000" w:themeColor="text1"/>
          <w:sz w:val="28"/>
          <w:szCs w:val="28"/>
        </w:rPr>
      </w:pPr>
    </w:p>
    <w:p w:rsidR="00A96480" w:rsidRDefault="00A96480" w:rsidP="00A96480">
      <w:pPr>
        <w:jc w:val="both"/>
        <w:rPr>
          <w:color w:val="000000" w:themeColor="text1"/>
          <w:sz w:val="28"/>
          <w:szCs w:val="28"/>
        </w:rPr>
      </w:pPr>
    </w:p>
    <w:p w:rsidR="00A96480" w:rsidRPr="00A96480" w:rsidRDefault="00A96480" w:rsidP="00A96480">
      <w:pPr>
        <w:jc w:val="both"/>
        <w:rPr>
          <w:color w:val="000000" w:themeColor="text1"/>
          <w:sz w:val="28"/>
          <w:szCs w:val="28"/>
        </w:rPr>
      </w:pPr>
    </w:p>
    <w:p w:rsidR="001C52A9" w:rsidRPr="00A96480" w:rsidRDefault="00A96480" w:rsidP="00A964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2. </w:t>
      </w:r>
      <w:r w:rsidR="001C52A9" w:rsidRPr="00A96480">
        <w:rPr>
          <w:color w:val="000000" w:themeColor="text1"/>
          <w:sz w:val="28"/>
          <w:szCs w:val="28"/>
        </w:rPr>
        <w:t>Разработка и утверждение условий конкурса</w:t>
      </w:r>
    </w:p>
    <w:p w:rsidR="001C52A9" w:rsidRPr="00A96480" w:rsidRDefault="001C52A9" w:rsidP="00A96480">
      <w:pPr>
        <w:jc w:val="both"/>
        <w:rPr>
          <w:color w:val="000000" w:themeColor="text1"/>
          <w:sz w:val="28"/>
          <w:szCs w:val="28"/>
        </w:rPr>
      </w:pP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</w:t>
      </w:r>
      <w:r w:rsidR="001C52A9" w:rsidRPr="00A96480">
        <w:rPr>
          <w:color w:val="000000" w:themeColor="text1"/>
          <w:sz w:val="28"/>
          <w:szCs w:val="28"/>
        </w:rPr>
        <w:t>Условия конкурса разрабатываются департаментом муниципального имущества а</w:t>
      </w:r>
      <w:r>
        <w:rPr>
          <w:color w:val="000000" w:themeColor="text1"/>
          <w:sz w:val="28"/>
          <w:szCs w:val="28"/>
        </w:rPr>
        <w:t>дминистрации Волгограда (далее –</w:t>
      </w:r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епартамент).</w:t>
      </w: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bookmarkStart w:id="3" w:name="P55"/>
      <w:bookmarkEnd w:id="3"/>
      <w:r>
        <w:rPr>
          <w:color w:val="000000" w:themeColor="text1"/>
          <w:sz w:val="28"/>
          <w:szCs w:val="28"/>
        </w:rPr>
        <w:t>2.2. </w:t>
      </w:r>
      <w:r w:rsidR="001C52A9" w:rsidRPr="00A96480">
        <w:rPr>
          <w:color w:val="000000" w:themeColor="text1"/>
          <w:sz w:val="28"/>
          <w:szCs w:val="28"/>
        </w:rPr>
        <w:t xml:space="preserve">При разработке условий конкурса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епартамент направляет запросы о представлении предложений по формированию условий конкурса в акци</w:t>
      </w:r>
      <w:r w:rsidR="001C52A9" w:rsidRPr="00A96480">
        <w:rPr>
          <w:color w:val="000000" w:themeColor="text1"/>
          <w:sz w:val="28"/>
          <w:szCs w:val="28"/>
        </w:rPr>
        <w:t>о</w:t>
      </w:r>
      <w:r w:rsidR="001C52A9" w:rsidRPr="00A96480">
        <w:rPr>
          <w:color w:val="000000" w:themeColor="text1"/>
          <w:sz w:val="28"/>
          <w:szCs w:val="28"/>
        </w:rPr>
        <w:t>нерное общество, акции которого подлежат приватизации на конкурсе, общ</w:t>
      </w:r>
      <w:r w:rsidR="001C52A9" w:rsidRPr="00A96480">
        <w:rPr>
          <w:color w:val="000000" w:themeColor="text1"/>
          <w:sz w:val="28"/>
          <w:szCs w:val="28"/>
        </w:rPr>
        <w:t>е</w:t>
      </w:r>
      <w:r w:rsidR="001C52A9" w:rsidRPr="00A96480">
        <w:rPr>
          <w:color w:val="000000" w:themeColor="text1"/>
          <w:sz w:val="28"/>
          <w:szCs w:val="28"/>
        </w:rPr>
        <w:t>ство с ограниченной ответственностью, доля в уставном капитале которого подлежит приватизации на конкурсе, а также в отраслевое структурное подра</w:t>
      </w:r>
      <w:r w:rsidR="001C52A9" w:rsidRPr="00A96480">
        <w:rPr>
          <w:color w:val="000000" w:themeColor="text1"/>
          <w:sz w:val="28"/>
          <w:szCs w:val="28"/>
        </w:rPr>
        <w:t>з</w:t>
      </w:r>
      <w:r w:rsidR="001C52A9" w:rsidRPr="00A96480">
        <w:rPr>
          <w:color w:val="000000" w:themeColor="text1"/>
          <w:sz w:val="28"/>
          <w:szCs w:val="28"/>
        </w:rPr>
        <w:t>деление администрации Волгограда, к ведению которого относится осущест</w:t>
      </w:r>
      <w:r w:rsidR="001C52A9" w:rsidRPr="00A96480">
        <w:rPr>
          <w:color w:val="000000" w:themeColor="text1"/>
          <w:sz w:val="28"/>
          <w:szCs w:val="28"/>
        </w:rPr>
        <w:t>в</w:t>
      </w:r>
      <w:r w:rsidR="001C52A9" w:rsidRPr="00A96480">
        <w:rPr>
          <w:color w:val="000000" w:themeColor="text1"/>
          <w:sz w:val="28"/>
          <w:szCs w:val="28"/>
        </w:rPr>
        <w:t>ление муниципального управления в сфере основного вида деятельности ук</w:t>
      </w:r>
      <w:r w:rsidR="001C52A9" w:rsidRPr="00A96480">
        <w:rPr>
          <w:color w:val="000000" w:themeColor="text1"/>
          <w:sz w:val="28"/>
          <w:szCs w:val="28"/>
        </w:rPr>
        <w:t>а</w:t>
      </w:r>
      <w:r w:rsidR="001C52A9" w:rsidRPr="00A96480">
        <w:rPr>
          <w:color w:val="000000" w:themeColor="text1"/>
          <w:sz w:val="28"/>
          <w:szCs w:val="28"/>
        </w:rPr>
        <w:t>занного акционерного общества или общества с ограниченной ответственн</w:t>
      </w:r>
      <w:r w:rsidR="001C52A9" w:rsidRPr="00A96480">
        <w:rPr>
          <w:color w:val="000000" w:themeColor="text1"/>
          <w:sz w:val="28"/>
          <w:szCs w:val="28"/>
        </w:rPr>
        <w:t>о</w:t>
      </w:r>
      <w:r w:rsidR="001C52A9" w:rsidRPr="00A96480">
        <w:rPr>
          <w:color w:val="000000" w:themeColor="text1"/>
          <w:sz w:val="28"/>
          <w:szCs w:val="28"/>
        </w:rPr>
        <w:t>стью.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 xml:space="preserve">В случае приватизации объектов культурного наследия, включенных в реестр объектов культурного наследия, </w:t>
      </w:r>
      <w:r w:rsidR="00A96480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епартамент направляет запросы о предоставлении предложений по формированию условий конкурса в комитет по культуре администрации Волгограда в части, касающейся полномочий в сфере охраны объектов культурного наследия местного (муниципального) зн</w:t>
      </w:r>
      <w:r w:rsidRPr="00A96480">
        <w:rPr>
          <w:color w:val="000000" w:themeColor="text1"/>
          <w:sz w:val="28"/>
          <w:szCs w:val="28"/>
        </w:rPr>
        <w:t>а</w:t>
      </w:r>
      <w:r w:rsidRPr="00A96480">
        <w:rPr>
          <w:color w:val="000000" w:themeColor="text1"/>
          <w:sz w:val="28"/>
          <w:szCs w:val="28"/>
        </w:rPr>
        <w:t>чения, и орган исполнительной власти Волгоградской области, уполномоче</w:t>
      </w:r>
      <w:r w:rsidRPr="00A96480">
        <w:rPr>
          <w:color w:val="000000" w:themeColor="text1"/>
          <w:sz w:val="28"/>
          <w:szCs w:val="28"/>
        </w:rPr>
        <w:t>н</w:t>
      </w:r>
      <w:r w:rsidRPr="00A96480">
        <w:rPr>
          <w:color w:val="000000" w:themeColor="text1"/>
          <w:sz w:val="28"/>
          <w:szCs w:val="28"/>
        </w:rPr>
        <w:t>ный в области сохранения, использования, популяризации и государственной охраны объектов культурного наследия.</w:t>
      </w: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bookmarkStart w:id="4" w:name="P57"/>
      <w:bookmarkEnd w:id="4"/>
      <w:r>
        <w:rPr>
          <w:color w:val="000000" w:themeColor="text1"/>
          <w:sz w:val="28"/>
          <w:szCs w:val="28"/>
        </w:rPr>
        <w:t>2.3. </w:t>
      </w:r>
      <w:r w:rsidR="001C52A9" w:rsidRPr="00A96480">
        <w:rPr>
          <w:color w:val="000000" w:themeColor="text1"/>
          <w:sz w:val="28"/>
          <w:szCs w:val="28"/>
        </w:rPr>
        <w:t xml:space="preserve">Предложения по формированию условий конкурса направляются в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епартамент структурными подразделениями администрации Волгограда, ук</w:t>
      </w:r>
      <w:r w:rsidR="001C52A9" w:rsidRPr="00A96480">
        <w:rPr>
          <w:color w:val="000000" w:themeColor="text1"/>
          <w:sz w:val="28"/>
          <w:szCs w:val="28"/>
        </w:rPr>
        <w:t>а</w:t>
      </w:r>
      <w:r w:rsidR="001C52A9" w:rsidRPr="00A96480">
        <w:rPr>
          <w:color w:val="000000" w:themeColor="text1"/>
          <w:sz w:val="28"/>
          <w:szCs w:val="28"/>
        </w:rPr>
        <w:t xml:space="preserve">занными в </w:t>
      </w:r>
      <w:hyperlink r:id="rId15" w:anchor="P55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пункте 2.2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</w:t>
      </w:r>
      <w:r w:rsidR="00D96893">
        <w:rPr>
          <w:color w:val="000000" w:themeColor="text1"/>
          <w:sz w:val="28"/>
          <w:szCs w:val="28"/>
        </w:rPr>
        <w:t xml:space="preserve">раздела 2 </w:t>
      </w:r>
      <w:r w:rsidR="001C52A9" w:rsidRPr="00A96480">
        <w:rPr>
          <w:color w:val="000000" w:themeColor="text1"/>
          <w:sz w:val="28"/>
          <w:szCs w:val="28"/>
        </w:rPr>
        <w:t>настоящего Положения, в срок, не превыша</w:t>
      </w:r>
      <w:r w:rsidR="001C52A9" w:rsidRPr="00A96480">
        <w:rPr>
          <w:color w:val="000000" w:themeColor="text1"/>
          <w:sz w:val="28"/>
          <w:szCs w:val="28"/>
        </w:rPr>
        <w:t>ю</w:t>
      </w:r>
      <w:r w:rsidR="001C52A9" w:rsidRPr="00A96480">
        <w:rPr>
          <w:color w:val="000000" w:themeColor="text1"/>
          <w:sz w:val="28"/>
          <w:szCs w:val="28"/>
        </w:rPr>
        <w:t xml:space="preserve">щий 30 календарных дней со дня получения запроса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епартамента о предста</w:t>
      </w:r>
      <w:r w:rsidR="001C52A9" w:rsidRPr="00A96480">
        <w:rPr>
          <w:color w:val="000000" w:themeColor="text1"/>
          <w:sz w:val="28"/>
          <w:szCs w:val="28"/>
        </w:rPr>
        <w:t>в</w:t>
      </w:r>
      <w:r w:rsidR="001C52A9" w:rsidRPr="00A96480">
        <w:rPr>
          <w:color w:val="000000" w:themeColor="text1"/>
          <w:sz w:val="28"/>
          <w:szCs w:val="28"/>
        </w:rPr>
        <w:t>лении таких предложений.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bookmarkStart w:id="5" w:name="P58"/>
      <w:bookmarkEnd w:id="5"/>
      <w:r w:rsidRPr="00A96480">
        <w:rPr>
          <w:color w:val="000000" w:themeColor="text1"/>
          <w:sz w:val="28"/>
          <w:szCs w:val="28"/>
        </w:rPr>
        <w:t>2.4. Предложения по формированию условий конкурса должны соде</w:t>
      </w:r>
      <w:r w:rsidRPr="00A96480">
        <w:rPr>
          <w:color w:val="000000" w:themeColor="text1"/>
          <w:sz w:val="28"/>
          <w:szCs w:val="28"/>
        </w:rPr>
        <w:t>р</w:t>
      </w:r>
      <w:r w:rsidRPr="00A96480">
        <w:rPr>
          <w:color w:val="000000" w:themeColor="text1"/>
          <w:sz w:val="28"/>
          <w:szCs w:val="28"/>
        </w:rPr>
        <w:t>жать: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условия конкурса;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сроки исполнения условий конкурса;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экономическое обоснование условий конкурса;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порядок подтверждения победителем конкурса исполнения условий конкурса.</w:t>
      </w: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2.5. </w:t>
      </w:r>
      <w:r w:rsidR="001C52A9" w:rsidRPr="00A96480">
        <w:rPr>
          <w:color w:val="000000" w:themeColor="text1"/>
          <w:sz w:val="28"/>
          <w:szCs w:val="28"/>
        </w:rPr>
        <w:t>Для целей подготовки экономического обоснования условий ко</w:t>
      </w:r>
      <w:r w:rsidR="001C52A9" w:rsidRPr="00A96480">
        <w:rPr>
          <w:color w:val="000000" w:themeColor="text1"/>
          <w:sz w:val="28"/>
          <w:szCs w:val="28"/>
        </w:rPr>
        <w:t>н</w:t>
      </w:r>
      <w:r w:rsidR="001C52A9" w:rsidRPr="00A96480">
        <w:rPr>
          <w:color w:val="000000" w:themeColor="text1"/>
          <w:sz w:val="28"/>
          <w:szCs w:val="28"/>
        </w:rPr>
        <w:t xml:space="preserve">курса структурные подразделения администрации Волгограда, указанные в </w:t>
      </w:r>
      <w:hyperlink r:id="rId16" w:anchor="P55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пункте 2.2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2 </w:t>
      </w:r>
      <w:r w:rsidR="001C52A9" w:rsidRPr="00A96480">
        <w:rPr>
          <w:color w:val="000000" w:themeColor="text1"/>
          <w:sz w:val="28"/>
          <w:szCs w:val="28"/>
        </w:rPr>
        <w:t>настоящего Положения, вправе обратиться за оказанием технико-методической поддержки в отраслевые структурные подразделения администрации Волгограда, к ведению которых относится осуществление м</w:t>
      </w:r>
      <w:r w:rsidR="001C52A9" w:rsidRPr="00A96480">
        <w:rPr>
          <w:color w:val="000000" w:themeColor="text1"/>
          <w:sz w:val="28"/>
          <w:szCs w:val="28"/>
        </w:rPr>
        <w:t>у</w:t>
      </w:r>
      <w:r w:rsidR="001C52A9" w:rsidRPr="00A96480">
        <w:rPr>
          <w:color w:val="000000" w:themeColor="text1"/>
          <w:sz w:val="28"/>
          <w:szCs w:val="28"/>
        </w:rPr>
        <w:t>ниципального управления в сфере экономики и строительства (в случае если условием конкурса является проведение ремонтных работ в отношении объе</w:t>
      </w:r>
      <w:r w:rsidR="001C52A9" w:rsidRPr="00A96480">
        <w:rPr>
          <w:color w:val="000000" w:themeColor="text1"/>
          <w:sz w:val="28"/>
          <w:szCs w:val="28"/>
        </w:rPr>
        <w:t>к</w:t>
      </w:r>
      <w:r w:rsidR="001C52A9" w:rsidRPr="00A96480">
        <w:rPr>
          <w:color w:val="000000" w:themeColor="text1"/>
          <w:sz w:val="28"/>
          <w:szCs w:val="28"/>
        </w:rPr>
        <w:t>тов капитального строительства), а также  иные организации и ведомства, ос</w:t>
      </w:r>
      <w:r w:rsidR="001C52A9" w:rsidRPr="00A96480">
        <w:rPr>
          <w:color w:val="000000" w:themeColor="text1"/>
          <w:sz w:val="28"/>
          <w:szCs w:val="28"/>
        </w:rPr>
        <w:t>у</w:t>
      </w:r>
      <w:r w:rsidR="001C52A9" w:rsidRPr="00A96480">
        <w:rPr>
          <w:color w:val="000000" w:themeColor="text1"/>
          <w:sz w:val="28"/>
          <w:szCs w:val="28"/>
        </w:rPr>
        <w:t xml:space="preserve">ществляющие деятельность в соответствующей отрасли. 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При этом структурные подразделения администрации Волгограда, ук</w:t>
      </w:r>
      <w:r w:rsidRPr="00A96480">
        <w:rPr>
          <w:color w:val="000000" w:themeColor="text1"/>
          <w:sz w:val="28"/>
          <w:szCs w:val="28"/>
        </w:rPr>
        <w:t>а</w:t>
      </w:r>
      <w:r w:rsidRPr="00A96480">
        <w:rPr>
          <w:color w:val="000000" w:themeColor="text1"/>
          <w:sz w:val="28"/>
          <w:szCs w:val="28"/>
        </w:rPr>
        <w:t xml:space="preserve">занные в </w:t>
      </w:r>
      <w:hyperlink r:id="rId17" w:anchor="P55" w:history="1">
        <w:r w:rsidRPr="00A96480">
          <w:rPr>
            <w:rStyle w:val="af"/>
            <w:color w:val="000000" w:themeColor="text1"/>
            <w:sz w:val="28"/>
            <w:szCs w:val="28"/>
            <w:u w:val="none"/>
          </w:rPr>
          <w:t>пункте 2.2</w:t>
        </w:r>
      </w:hyperlink>
      <w:r w:rsidRPr="00A96480">
        <w:rPr>
          <w:color w:val="000000" w:themeColor="text1"/>
          <w:sz w:val="28"/>
          <w:szCs w:val="28"/>
        </w:rPr>
        <w:t xml:space="preserve"> </w:t>
      </w:r>
      <w:r w:rsidR="00D96893">
        <w:rPr>
          <w:color w:val="000000" w:themeColor="text1"/>
          <w:sz w:val="28"/>
          <w:szCs w:val="28"/>
        </w:rPr>
        <w:t xml:space="preserve">раздела 2 </w:t>
      </w:r>
      <w:r w:rsidRPr="00A96480">
        <w:rPr>
          <w:color w:val="000000" w:themeColor="text1"/>
          <w:sz w:val="28"/>
          <w:szCs w:val="28"/>
        </w:rPr>
        <w:t xml:space="preserve">настоящего Положения, вправе обратиться в </w:t>
      </w:r>
      <w:r w:rsidR="00A96480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е</w:t>
      </w:r>
      <w:r w:rsidRPr="00A96480">
        <w:rPr>
          <w:color w:val="000000" w:themeColor="text1"/>
          <w:sz w:val="28"/>
          <w:szCs w:val="28"/>
        </w:rPr>
        <w:lastRenderedPageBreak/>
        <w:t>партамент с ходатайством о продлении срока представления предложений по формированию условий конкурса на срок не более чем 30 календарных дней.</w:t>
      </w: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2.6. </w:t>
      </w:r>
      <w:r w:rsidR="001C52A9" w:rsidRPr="00A96480">
        <w:rPr>
          <w:color w:val="000000" w:themeColor="text1"/>
          <w:sz w:val="28"/>
          <w:szCs w:val="28"/>
        </w:rPr>
        <w:t xml:space="preserve">В случае соответствия предложений по формированию условий конкурса требованиям, установленным </w:t>
      </w:r>
      <w:hyperlink r:id="rId18" w:anchor="P42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пункт</w:t>
        </w:r>
        <w:r>
          <w:rPr>
            <w:rStyle w:val="af"/>
            <w:color w:val="000000" w:themeColor="text1"/>
            <w:sz w:val="28"/>
            <w:szCs w:val="28"/>
            <w:u w:val="none"/>
          </w:rPr>
          <w:t>ом</w:t>
        </w:r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 xml:space="preserve"> 1.3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1 </w:t>
      </w:r>
      <w:r w:rsidR="001C52A9" w:rsidRPr="00A96480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пунктом </w:t>
      </w:r>
      <w:hyperlink r:id="rId19" w:anchor="P58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2.4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 2 </w:t>
      </w:r>
      <w:r w:rsidR="001C52A9" w:rsidRPr="00A96480">
        <w:rPr>
          <w:color w:val="000000" w:themeColor="text1"/>
          <w:sz w:val="28"/>
          <w:szCs w:val="28"/>
        </w:rPr>
        <w:t xml:space="preserve">настоящего Положения,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епартамент в течение 10 рабочих дней со дня их поступления готовит проект распоряжения об утверждении условий приватизации муниципального имущества с указанием условий конкурса, ср</w:t>
      </w:r>
      <w:r w:rsidR="001C52A9" w:rsidRPr="00A96480">
        <w:rPr>
          <w:color w:val="000000" w:themeColor="text1"/>
          <w:sz w:val="28"/>
          <w:szCs w:val="28"/>
        </w:rPr>
        <w:t>о</w:t>
      </w:r>
      <w:r w:rsidR="001C52A9" w:rsidRPr="00A96480">
        <w:rPr>
          <w:color w:val="000000" w:themeColor="text1"/>
          <w:sz w:val="28"/>
          <w:szCs w:val="28"/>
        </w:rPr>
        <w:t>ков исполнения условий конкурса.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Проект распоряжения об утверждении условий приватизации муниц</w:t>
      </w:r>
      <w:r w:rsidRPr="00A96480">
        <w:rPr>
          <w:color w:val="000000" w:themeColor="text1"/>
          <w:sz w:val="28"/>
          <w:szCs w:val="28"/>
        </w:rPr>
        <w:t>и</w:t>
      </w:r>
      <w:r w:rsidRPr="00A96480">
        <w:rPr>
          <w:color w:val="000000" w:themeColor="text1"/>
          <w:sz w:val="28"/>
          <w:szCs w:val="28"/>
        </w:rPr>
        <w:t xml:space="preserve">пального имущества в отношении объектов культурного наследия, включенных в реестр объектов культурного наследия, </w:t>
      </w:r>
      <w:r w:rsidR="00A96480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епартамент направляет на согласов</w:t>
      </w:r>
      <w:r w:rsidRPr="00A96480">
        <w:rPr>
          <w:color w:val="000000" w:themeColor="text1"/>
          <w:sz w:val="28"/>
          <w:szCs w:val="28"/>
        </w:rPr>
        <w:t>а</w:t>
      </w:r>
      <w:r w:rsidRPr="00A96480">
        <w:rPr>
          <w:color w:val="000000" w:themeColor="text1"/>
          <w:sz w:val="28"/>
          <w:szCs w:val="28"/>
        </w:rPr>
        <w:t xml:space="preserve">ние в орган исполнительной власти Волгоградской области, уполномоченный в </w:t>
      </w:r>
      <w:r w:rsidRPr="00D96893">
        <w:rPr>
          <w:color w:val="000000" w:themeColor="text1"/>
          <w:spacing w:val="-2"/>
          <w:sz w:val="28"/>
          <w:szCs w:val="28"/>
        </w:rPr>
        <w:t xml:space="preserve">области сохранения, использования, популяризации и государственной охраны объектов культурного наследия в соответствии с Федеральным </w:t>
      </w:r>
      <w:hyperlink r:id="rId20" w:history="1">
        <w:r w:rsidRPr="00D96893">
          <w:rPr>
            <w:rStyle w:val="af"/>
            <w:color w:val="000000" w:themeColor="text1"/>
            <w:spacing w:val="-2"/>
            <w:sz w:val="28"/>
            <w:szCs w:val="28"/>
            <w:u w:val="none"/>
          </w:rPr>
          <w:t>законом</w:t>
        </w:r>
      </w:hyperlink>
      <w:r w:rsidRPr="00D96893">
        <w:rPr>
          <w:color w:val="000000" w:themeColor="text1"/>
          <w:spacing w:val="-2"/>
          <w:sz w:val="28"/>
          <w:szCs w:val="28"/>
        </w:rPr>
        <w:t xml:space="preserve"> от 25 ию</w:t>
      </w:r>
      <w:r w:rsidR="00D96893" w:rsidRPr="00D96893">
        <w:rPr>
          <w:color w:val="000000" w:themeColor="text1"/>
          <w:spacing w:val="-2"/>
          <w:sz w:val="28"/>
          <w:szCs w:val="28"/>
        </w:rPr>
        <w:softHyphen/>
      </w:r>
      <w:r w:rsidRPr="00A96480">
        <w:rPr>
          <w:color w:val="000000" w:themeColor="text1"/>
          <w:sz w:val="28"/>
          <w:szCs w:val="28"/>
        </w:rPr>
        <w:t>ня 2002 г. № 73-ФЗ «Об объектах культурного наследия (памятниках ист</w:t>
      </w:r>
      <w:r w:rsidRPr="00A96480">
        <w:rPr>
          <w:color w:val="000000" w:themeColor="text1"/>
          <w:sz w:val="28"/>
          <w:szCs w:val="28"/>
        </w:rPr>
        <w:t>о</w:t>
      </w:r>
      <w:r w:rsidRPr="00A96480">
        <w:rPr>
          <w:color w:val="000000" w:themeColor="text1"/>
          <w:sz w:val="28"/>
          <w:szCs w:val="28"/>
        </w:rPr>
        <w:t>рии и культуры) народов Российской Федерации».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Решение об условиях приватизации имущества принимается в порядке, установленном решением Волгоградской городской Думы от 16</w:t>
      </w:r>
      <w:r w:rsidR="00A96480">
        <w:rPr>
          <w:color w:val="000000" w:themeColor="text1"/>
          <w:sz w:val="28"/>
          <w:szCs w:val="28"/>
        </w:rPr>
        <w:t xml:space="preserve"> мая </w:t>
      </w:r>
      <w:r w:rsidRPr="00A96480">
        <w:rPr>
          <w:color w:val="000000" w:themeColor="text1"/>
          <w:sz w:val="28"/>
          <w:szCs w:val="28"/>
        </w:rPr>
        <w:t xml:space="preserve">2012 </w:t>
      </w:r>
      <w:r w:rsidR="00A96480">
        <w:rPr>
          <w:color w:val="000000" w:themeColor="text1"/>
          <w:sz w:val="28"/>
          <w:szCs w:val="28"/>
        </w:rPr>
        <w:t>г. № </w:t>
      </w:r>
      <w:r w:rsidR="00EF6AE0">
        <w:rPr>
          <w:color w:val="000000" w:themeColor="text1"/>
          <w:sz w:val="28"/>
          <w:szCs w:val="28"/>
        </w:rPr>
        <w:t>61</w:t>
      </w:r>
      <w:r w:rsidR="00A96480">
        <w:rPr>
          <w:color w:val="000000" w:themeColor="text1"/>
          <w:sz w:val="28"/>
          <w:szCs w:val="28"/>
        </w:rPr>
        <w:t>/1797 «Об утверждении</w:t>
      </w:r>
      <w:r w:rsidRPr="00A96480">
        <w:rPr>
          <w:color w:val="000000" w:themeColor="text1"/>
          <w:sz w:val="28"/>
          <w:szCs w:val="28"/>
        </w:rPr>
        <w:t xml:space="preserve"> Положения о порядке и условиях отчуждения м</w:t>
      </w:r>
      <w:r w:rsidRPr="00A96480">
        <w:rPr>
          <w:color w:val="000000" w:themeColor="text1"/>
          <w:sz w:val="28"/>
          <w:szCs w:val="28"/>
        </w:rPr>
        <w:t>у</w:t>
      </w:r>
      <w:r w:rsidRPr="00A96480">
        <w:rPr>
          <w:color w:val="000000" w:themeColor="text1"/>
          <w:sz w:val="28"/>
          <w:szCs w:val="28"/>
        </w:rPr>
        <w:t>ниципального имущества».</w:t>
      </w: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2.7. </w:t>
      </w:r>
      <w:r w:rsidR="001C52A9" w:rsidRPr="00A96480">
        <w:rPr>
          <w:color w:val="000000" w:themeColor="text1"/>
          <w:sz w:val="28"/>
          <w:szCs w:val="28"/>
        </w:rPr>
        <w:t xml:space="preserve">В случае несоответствия предложений по формированию условий конкурса требованиям, установленным </w:t>
      </w:r>
      <w:hyperlink r:id="rId21" w:anchor="P42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пункт</w:t>
        </w:r>
        <w:r>
          <w:rPr>
            <w:rStyle w:val="af"/>
            <w:color w:val="000000" w:themeColor="text1"/>
            <w:sz w:val="28"/>
            <w:szCs w:val="28"/>
            <w:u w:val="none"/>
          </w:rPr>
          <w:t xml:space="preserve">ом </w:t>
        </w:r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1.3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1 </w:t>
      </w:r>
      <w:r w:rsidR="001C52A9" w:rsidRPr="00A96480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пунктом </w:t>
      </w:r>
      <w:hyperlink r:id="rId22" w:anchor="P58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2.4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2 </w:t>
      </w:r>
      <w:r w:rsidR="001C52A9" w:rsidRPr="00A96480">
        <w:rPr>
          <w:color w:val="000000" w:themeColor="text1"/>
          <w:sz w:val="28"/>
          <w:szCs w:val="28"/>
        </w:rPr>
        <w:t xml:space="preserve">настоящего Положения,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епартамент в течение 10 рабочих дней со дня их поступления повторно направляет запрос о представлении предложений по формированию условий конкурса в структурные подразделения админ</w:t>
      </w:r>
      <w:r w:rsidR="001C52A9" w:rsidRPr="00A96480">
        <w:rPr>
          <w:color w:val="000000" w:themeColor="text1"/>
          <w:sz w:val="28"/>
          <w:szCs w:val="28"/>
        </w:rPr>
        <w:t>и</w:t>
      </w:r>
      <w:r w:rsidR="001C52A9" w:rsidRPr="00A96480">
        <w:rPr>
          <w:color w:val="000000" w:themeColor="text1"/>
          <w:sz w:val="28"/>
          <w:szCs w:val="28"/>
        </w:rPr>
        <w:t xml:space="preserve">страции Волгограда, указанные в </w:t>
      </w:r>
      <w:hyperlink r:id="rId23" w:anchor="P55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пункте 2.2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2 </w:t>
      </w:r>
      <w:r w:rsidR="001C52A9" w:rsidRPr="00A96480">
        <w:rPr>
          <w:color w:val="000000" w:themeColor="text1"/>
          <w:sz w:val="28"/>
          <w:szCs w:val="28"/>
        </w:rPr>
        <w:t>настоящего Положения.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 xml:space="preserve">Предложения по формированию условий конкурса направляются в </w:t>
      </w:r>
      <w:r w:rsidR="00A96480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е</w:t>
      </w:r>
      <w:r w:rsidRPr="00A96480">
        <w:rPr>
          <w:color w:val="000000" w:themeColor="text1"/>
          <w:sz w:val="28"/>
          <w:szCs w:val="28"/>
        </w:rPr>
        <w:t xml:space="preserve">партамент в сроки, определенные </w:t>
      </w:r>
      <w:hyperlink r:id="rId24" w:anchor="P57" w:history="1">
        <w:r w:rsidRPr="00A96480">
          <w:rPr>
            <w:rStyle w:val="af"/>
            <w:color w:val="000000" w:themeColor="text1"/>
            <w:sz w:val="28"/>
            <w:szCs w:val="28"/>
            <w:u w:val="none"/>
          </w:rPr>
          <w:t>пунктом 2.3</w:t>
        </w:r>
      </w:hyperlink>
      <w:r w:rsidRPr="00A96480">
        <w:rPr>
          <w:color w:val="000000" w:themeColor="text1"/>
          <w:sz w:val="28"/>
          <w:szCs w:val="28"/>
        </w:rPr>
        <w:t xml:space="preserve"> </w:t>
      </w:r>
      <w:r w:rsidR="00A96480">
        <w:rPr>
          <w:color w:val="000000" w:themeColor="text1"/>
          <w:sz w:val="28"/>
          <w:szCs w:val="28"/>
        </w:rPr>
        <w:t xml:space="preserve">раздела 2 </w:t>
      </w:r>
      <w:r w:rsidRPr="00A96480">
        <w:rPr>
          <w:color w:val="000000" w:themeColor="text1"/>
          <w:sz w:val="28"/>
          <w:szCs w:val="28"/>
        </w:rPr>
        <w:t>настоящего Полож</w:t>
      </w:r>
      <w:r w:rsidRPr="00A96480">
        <w:rPr>
          <w:color w:val="000000" w:themeColor="text1"/>
          <w:sz w:val="28"/>
          <w:szCs w:val="28"/>
        </w:rPr>
        <w:t>е</w:t>
      </w:r>
      <w:r w:rsidRPr="00A96480">
        <w:rPr>
          <w:color w:val="000000" w:themeColor="text1"/>
          <w:sz w:val="28"/>
          <w:szCs w:val="28"/>
        </w:rPr>
        <w:t>ния.</w:t>
      </w:r>
    </w:p>
    <w:p w:rsidR="001C52A9" w:rsidRPr="00A96480" w:rsidRDefault="001C52A9" w:rsidP="00A96480">
      <w:pPr>
        <w:jc w:val="both"/>
        <w:rPr>
          <w:color w:val="000000" w:themeColor="text1"/>
          <w:sz w:val="28"/>
          <w:szCs w:val="28"/>
        </w:rPr>
      </w:pPr>
    </w:p>
    <w:p w:rsidR="001C52A9" w:rsidRPr="00A96480" w:rsidRDefault="00A96480" w:rsidP="00A964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1C52A9" w:rsidRPr="00A96480">
        <w:rPr>
          <w:color w:val="000000" w:themeColor="text1"/>
          <w:sz w:val="28"/>
          <w:szCs w:val="28"/>
        </w:rPr>
        <w:t>Контроль за исполнением условий конкурса и подтверждение</w:t>
      </w:r>
    </w:p>
    <w:p w:rsidR="001C52A9" w:rsidRPr="00A96480" w:rsidRDefault="001C52A9" w:rsidP="00A96480">
      <w:pPr>
        <w:jc w:val="center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победителем конкурса исполнения таких условий</w:t>
      </w:r>
    </w:p>
    <w:p w:rsidR="001C52A9" w:rsidRPr="00A96480" w:rsidRDefault="001C52A9" w:rsidP="00A96480">
      <w:pPr>
        <w:jc w:val="both"/>
        <w:rPr>
          <w:color w:val="000000" w:themeColor="text1"/>
          <w:sz w:val="28"/>
          <w:szCs w:val="28"/>
        </w:rPr>
      </w:pPr>
    </w:p>
    <w:p w:rsidR="001C52A9" w:rsidRPr="00A96480" w:rsidRDefault="00A96480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3.1. </w:t>
      </w:r>
      <w:r w:rsidR="001C52A9" w:rsidRPr="00A96480">
        <w:rPr>
          <w:color w:val="000000" w:themeColor="text1"/>
          <w:sz w:val="28"/>
          <w:szCs w:val="28"/>
        </w:rPr>
        <w:t>Для осуществлени</w:t>
      </w:r>
      <w:r w:rsidR="00D96893">
        <w:rPr>
          <w:color w:val="000000" w:themeColor="text1"/>
          <w:sz w:val="28"/>
          <w:szCs w:val="28"/>
        </w:rPr>
        <w:t>я</w:t>
      </w:r>
      <w:r w:rsidR="001C52A9" w:rsidRPr="00A96480">
        <w:rPr>
          <w:color w:val="000000" w:themeColor="text1"/>
          <w:sz w:val="28"/>
          <w:szCs w:val="28"/>
        </w:rPr>
        <w:t xml:space="preserve"> контроля за исполнением условий конкурса </w:t>
      </w:r>
      <w:r w:rsidR="00A73FCE"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</w:t>
      </w:r>
      <w:r w:rsidR="001C52A9" w:rsidRPr="00A96480">
        <w:rPr>
          <w:color w:val="000000" w:themeColor="text1"/>
          <w:sz w:val="28"/>
          <w:szCs w:val="28"/>
        </w:rPr>
        <w:t>партамент обязан: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вести учет договоров купли-продажи имущества, заключенных по р</w:t>
      </w:r>
      <w:r w:rsidRPr="00A96480">
        <w:rPr>
          <w:color w:val="000000" w:themeColor="text1"/>
          <w:sz w:val="28"/>
          <w:szCs w:val="28"/>
        </w:rPr>
        <w:t>е</w:t>
      </w:r>
      <w:r w:rsidRPr="00A96480">
        <w:rPr>
          <w:color w:val="000000" w:themeColor="text1"/>
          <w:sz w:val="28"/>
          <w:szCs w:val="28"/>
        </w:rPr>
        <w:t>зультатам конкурса;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принимать от победителей конкурса отчетные документы, подтвержд</w:t>
      </w:r>
      <w:r w:rsidRPr="00A96480">
        <w:rPr>
          <w:color w:val="000000" w:themeColor="text1"/>
          <w:sz w:val="28"/>
          <w:szCs w:val="28"/>
        </w:rPr>
        <w:t>а</w:t>
      </w:r>
      <w:r w:rsidRPr="00A96480">
        <w:rPr>
          <w:color w:val="000000" w:themeColor="text1"/>
          <w:sz w:val="28"/>
          <w:szCs w:val="28"/>
        </w:rPr>
        <w:t>ющие исполнение условий конкурса;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проводить проверки документов, представляемых победителями ко</w:t>
      </w:r>
      <w:r w:rsidRPr="00A96480">
        <w:rPr>
          <w:color w:val="000000" w:themeColor="text1"/>
          <w:sz w:val="28"/>
          <w:szCs w:val="28"/>
        </w:rPr>
        <w:t>н</w:t>
      </w:r>
      <w:r w:rsidRPr="00A96480">
        <w:rPr>
          <w:color w:val="000000" w:themeColor="text1"/>
          <w:sz w:val="28"/>
          <w:szCs w:val="28"/>
        </w:rPr>
        <w:t>курса в подтверждение исполнения условий конкурса, а также проверки факт</w:t>
      </w:r>
      <w:r w:rsidRPr="00A96480">
        <w:rPr>
          <w:color w:val="000000" w:themeColor="text1"/>
          <w:sz w:val="28"/>
          <w:szCs w:val="28"/>
        </w:rPr>
        <w:t>и</w:t>
      </w:r>
      <w:r w:rsidRPr="00A96480">
        <w:rPr>
          <w:color w:val="000000" w:themeColor="text1"/>
          <w:sz w:val="28"/>
          <w:szCs w:val="28"/>
        </w:rPr>
        <w:t>ческого исполнения условий конкурса в месте расположения проверяемых об</w:t>
      </w:r>
      <w:r w:rsidRPr="00A96480">
        <w:rPr>
          <w:color w:val="000000" w:themeColor="text1"/>
          <w:sz w:val="28"/>
          <w:szCs w:val="28"/>
        </w:rPr>
        <w:t>ъ</w:t>
      </w:r>
      <w:r w:rsidRPr="00A96480">
        <w:rPr>
          <w:color w:val="000000" w:themeColor="text1"/>
          <w:sz w:val="28"/>
          <w:szCs w:val="28"/>
        </w:rPr>
        <w:t>ектов. Проведение проверки документов, а также проверки фактического и</w:t>
      </w:r>
      <w:r w:rsidRPr="00A96480">
        <w:rPr>
          <w:color w:val="000000" w:themeColor="text1"/>
          <w:sz w:val="28"/>
          <w:szCs w:val="28"/>
        </w:rPr>
        <w:t>с</w:t>
      </w:r>
      <w:r w:rsidRPr="00A96480">
        <w:rPr>
          <w:color w:val="000000" w:themeColor="text1"/>
          <w:sz w:val="28"/>
          <w:szCs w:val="28"/>
        </w:rPr>
        <w:lastRenderedPageBreak/>
        <w:t>пользования в отношении объектов культурного наследия, включенных в ед</w:t>
      </w:r>
      <w:r w:rsidRPr="00A96480">
        <w:rPr>
          <w:color w:val="000000" w:themeColor="text1"/>
          <w:sz w:val="28"/>
          <w:szCs w:val="28"/>
        </w:rPr>
        <w:t>и</w:t>
      </w:r>
      <w:r w:rsidRPr="00A96480">
        <w:rPr>
          <w:color w:val="000000" w:themeColor="text1"/>
          <w:sz w:val="28"/>
          <w:szCs w:val="28"/>
        </w:rPr>
        <w:t>ный государственный реестр, находящихся в неудовлетворительном состоянии, должно осуществляться не чаще одного раза в квартал, но не реже одного раза в год;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 xml:space="preserve">принимать предусмотренные </w:t>
      </w:r>
      <w:r w:rsidR="00D96893">
        <w:rPr>
          <w:color w:val="000000" w:themeColor="text1"/>
          <w:sz w:val="28"/>
          <w:szCs w:val="28"/>
        </w:rPr>
        <w:t xml:space="preserve">действующим </w:t>
      </w:r>
      <w:r w:rsidRPr="00A96480">
        <w:rPr>
          <w:color w:val="000000" w:themeColor="text1"/>
          <w:sz w:val="28"/>
          <w:szCs w:val="28"/>
        </w:rPr>
        <w:t>законодательством Росси</w:t>
      </w:r>
      <w:r w:rsidRPr="00A96480">
        <w:rPr>
          <w:color w:val="000000" w:themeColor="text1"/>
          <w:sz w:val="28"/>
          <w:szCs w:val="28"/>
        </w:rPr>
        <w:t>й</w:t>
      </w:r>
      <w:r w:rsidRPr="00A96480">
        <w:rPr>
          <w:color w:val="000000" w:themeColor="text1"/>
          <w:sz w:val="28"/>
          <w:szCs w:val="28"/>
        </w:rPr>
        <w:t>ской Федерации и договором купли-продажи имущества меры воздействия, направленные на устранение нарушений и обеспечение исполнения условий конкурса.</w:t>
      </w:r>
    </w:p>
    <w:p w:rsidR="001C52A9" w:rsidRPr="00A96480" w:rsidRDefault="00A73FCE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3.2. </w:t>
      </w:r>
      <w:r w:rsidR="001C52A9" w:rsidRPr="00A96480">
        <w:rPr>
          <w:color w:val="000000" w:themeColor="text1"/>
          <w:sz w:val="28"/>
          <w:szCs w:val="28"/>
        </w:rPr>
        <w:t>Периодичность и форма представления отчетных документов поб</w:t>
      </w:r>
      <w:r w:rsidR="001C52A9" w:rsidRPr="00A96480">
        <w:rPr>
          <w:color w:val="000000" w:themeColor="text1"/>
          <w:sz w:val="28"/>
          <w:szCs w:val="28"/>
        </w:rPr>
        <w:t>е</w:t>
      </w:r>
      <w:r w:rsidR="001C52A9" w:rsidRPr="00A96480">
        <w:rPr>
          <w:color w:val="000000" w:themeColor="text1"/>
          <w:sz w:val="28"/>
          <w:szCs w:val="28"/>
        </w:rPr>
        <w:t>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3.3.</w:t>
      </w:r>
      <w:r w:rsidR="00A73FCE">
        <w:rPr>
          <w:color w:val="000000" w:themeColor="text1"/>
          <w:sz w:val="28"/>
          <w:szCs w:val="28"/>
        </w:rPr>
        <w:t> </w:t>
      </w:r>
      <w:r w:rsidRPr="00A96480">
        <w:rPr>
          <w:color w:val="000000" w:themeColor="text1"/>
          <w:sz w:val="28"/>
          <w:szCs w:val="28"/>
        </w:rPr>
        <w:t>В течение 10 рабочих дней с</w:t>
      </w:r>
      <w:r w:rsidR="00A73FCE">
        <w:rPr>
          <w:color w:val="000000" w:themeColor="text1"/>
          <w:sz w:val="28"/>
          <w:szCs w:val="28"/>
        </w:rPr>
        <w:t>о</w:t>
      </w:r>
      <w:r w:rsidRPr="00A96480">
        <w:rPr>
          <w:color w:val="000000" w:themeColor="text1"/>
          <w:sz w:val="28"/>
          <w:szCs w:val="28"/>
        </w:rPr>
        <w:t xml:space="preserve"> д</w:t>
      </w:r>
      <w:r w:rsidR="00A73FCE">
        <w:rPr>
          <w:color w:val="000000" w:themeColor="text1"/>
          <w:sz w:val="28"/>
          <w:szCs w:val="28"/>
        </w:rPr>
        <w:t>ня</w:t>
      </w:r>
      <w:r w:rsidRPr="00A96480">
        <w:rPr>
          <w:color w:val="000000" w:themeColor="text1"/>
          <w:sz w:val="28"/>
          <w:szCs w:val="28"/>
        </w:rPr>
        <w:t xml:space="preserve"> истечения срока исполнения усл</w:t>
      </w:r>
      <w:r w:rsidRPr="00A96480">
        <w:rPr>
          <w:color w:val="000000" w:themeColor="text1"/>
          <w:sz w:val="28"/>
          <w:szCs w:val="28"/>
        </w:rPr>
        <w:t>о</w:t>
      </w:r>
      <w:r w:rsidRPr="00A96480">
        <w:rPr>
          <w:color w:val="000000" w:themeColor="text1"/>
          <w:sz w:val="28"/>
          <w:szCs w:val="28"/>
        </w:rPr>
        <w:t xml:space="preserve">вий конкурса победитель конкурса направляет в </w:t>
      </w:r>
      <w:r w:rsidR="00A73FCE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епартамент сводный (итог</w:t>
      </w:r>
      <w:r w:rsidRPr="00A96480">
        <w:rPr>
          <w:color w:val="000000" w:themeColor="text1"/>
          <w:sz w:val="28"/>
          <w:szCs w:val="28"/>
        </w:rPr>
        <w:t>о</w:t>
      </w:r>
      <w:r w:rsidRPr="00A96480">
        <w:rPr>
          <w:color w:val="000000" w:themeColor="text1"/>
          <w:sz w:val="28"/>
          <w:szCs w:val="28"/>
        </w:rPr>
        <w:t>вый) отчет об исполнении им условий конкурса в целом с приложением всех необходимых документов.</w:t>
      </w:r>
    </w:p>
    <w:p w:rsidR="001C52A9" w:rsidRPr="00A96480" w:rsidRDefault="00A73FCE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3.4. </w:t>
      </w:r>
      <w:r w:rsidR="001C52A9" w:rsidRPr="00A96480">
        <w:rPr>
          <w:color w:val="000000" w:themeColor="text1"/>
          <w:sz w:val="28"/>
          <w:szCs w:val="28"/>
        </w:rPr>
        <w:t xml:space="preserve">В течение </w:t>
      </w:r>
      <w:r w:rsidR="00D96893">
        <w:rPr>
          <w:color w:val="000000" w:themeColor="text1"/>
          <w:sz w:val="28"/>
          <w:szCs w:val="28"/>
        </w:rPr>
        <w:t>двух</w:t>
      </w:r>
      <w:r w:rsidR="001C52A9" w:rsidRPr="00A96480">
        <w:rPr>
          <w:color w:val="000000" w:themeColor="text1"/>
          <w:sz w:val="28"/>
          <w:szCs w:val="28"/>
        </w:rPr>
        <w:t xml:space="preserve"> месяцев со дня получения сводного (итогового) о</w:t>
      </w:r>
      <w:r w:rsidR="001C52A9" w:rsidRPr="00A96480">
        <w:rPr>
          <w:color w:val="000000" w:themeColor="text1"/>
          <w:sz w:val="28"/>
          <w:szCs w:val="28"/>
        </w:rPr>
        <w:t>т</w:t>
      </w:r>
      <w:r w:rsidR="001C52A9" w:rsidRPr="00A96480">
        <w:rPr>
          <w:color w:val="000000" w:themeColor="text1"/>
          <w:sz w:val="28"/>
          <w:szCs w:val="28"/>
        </w:rPr>
        <w:t xml:space="preserve">чета о выполнении условий конкурса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епартамент обязан осуществить прове</w:t>
      </w:r>
      <w:r w:rsidR="001C52A9" w:rsidRPr="00A96480">
        <w:rPr>
          <w:color w:val="000000" w:themeColor="text1"/>
          <w:sz w:val="28"/>
          <w:szCs w:val="28"/>
        </w:rPr>
        <w:t>р</w:t>
      </w:r>
      <w:r w:rsidR="001C52A9" w:rsidRPr="00A96480">
        <w:rPr>
          <w:color w:val="000000" w:themeColor="text1"/>
          <w:sz w:val="28"/>
          <w:szCs w:val="28"/>
        </w:rPr>
        <w:t>ку фактического исполнения условий конкурса на основании представленного победителем конкурса сводного (итогового) отчета. Указанная проверка п</w:t>
      </w:r>
      <w:r>
        <w:rPr>
          <w:color w:val="000000" w:themeColor="text1"/>
          <w:sz w:val="28"/>
          <w:szCs w:val="28"/>
        </w:rPr>
        <w:t>ров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дится специально созданной д</w:t>
      </w:r>
      <w:r w:rsidR="001C52A9" w:rsidRPr="00A96480">
        <w:rPr>
          <w:color w:val="000000" w:themeColor="text1"/>
          <w:sz w:val="28"/>
          <w:szCs w:val="28"/>
        </w:rPr>
        <w:t>епартаментом для этих целей комиссией по ко</w:t>
      </w:r>
      <w:r w:rsidR="001C52A9" w:rsidRPr="00A96480">
        <w:rPr>
          <w:color w:val="000000" w:themeColor="text1"/>
          <w:sz w:val="28"/>
          <w:szCs w:val="28"/>
        </w:rPr>
        <w:t>н</w:t>
      </w:r>
      <w:r w:rsidR="001C52A9" w:rsidRPr="00A96480">
        <w:rPr>
          <w:color w:val="000000" w:themeColor="text1"/>
          <w:sz w:val="28"/>
          <w:szCs w:val="28"/>
        </w:rPr>
        <w:t>тролю за выпол</w:t>
      </w:r>
      <w:r>
        <w:rPr>
          <w:color w:val="000000" w:themeColor="text1"/>
          <w:sz w:val="28"/>
          <w:szCs w:val="28"/>
        </w:rPr>
        <w:t>нением условий конкурса (далее –</w:t>
      </w:r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1C52A9" w:rsidRPr="00A96480">
        <w:rPr>
          <w:color w:val="000000" w:themeColor="text1"/>
          <w:sz w:val="28"/>
          <w:szCs w:val="28"/>
        </w:rPr>
        <w:t>омиссия).</w:t>
      </w:r>
    </w:p>
    <w:p w:rsidR="001C52A9" w:rsidRPr="00A96480" w:rsidRDefault="00A73FCE" w:rsidP="00A96480">
      <w:pPr>
        <w:ind w:firstLine="851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3.5. </w:t>
      </w:r>
      <w:r w:rsidR="001C52A9" w:rsidRPr="00A96480">
        <w:rPr>
          <w:color w:val="000000" w:themeColor="text1"/>
          <w:sz w:val="28"/>
          <w:szCs w:val="28"/>
        </w:rPr>
        <w:t xml:space="preserve">Состав </w:t>
      </w:r>
      <w:r>
        <w:rPr>
          <w:color w:val="000000" w:themeColor="text1"/>
          <w:sz w:val="28"/>
          <w:szCs w:val="28"/>
        </w:rPr>
        <w:t>к</w:t>
      </w:r>
      <w:r w:rsidR="001C52A9" w:rsidRPr="00A96480">
        <w:rPr>
          <w:color w:val="000000" w:themeColor="text1"/>
          <w:sz w:val="28"/>
          <w:szCs w:val="28"/>
        </w:rPr>
        <w:t xml:space="preserve">омиссии и порядок организации ее работы определяются распоряжением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 xml:space="preserve">епартамента. В состав </w:t>
      </w:r>
      <w:r>
        <w:rPr>
          <w:color w:val="000000" w:themeColor="text1"/>
          <w:sz w:val="28"/>
          <w:szCs w:val="28"/>
        </w:rPr>
        <w:t>к</w:t>
      </w:r>
      <w:r w:rsidR="001C52A9" w:rsidRPr="00A96480">
        <w:rPr>
          <w:color w:val="000000" w:themeColor="text1"/>
          <w:sz w:val="28"/>
          <w:szCs w:val="28"/>
        </w:rPr>
        <w:t xml:space="preserve">омиссии помимо сотрудников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</w:t>
      </w:r>
      <w:r w:rsidR="001C52A9" w:rsidRPr="00A96480">
        <w:rPr>
          <w:color w:val="000000" w:themeColor="text1"/>
          <w:sz w:val="28"/>
          <w:szCs w:val="28"/>
        </w:rPr>
        <w:t>р</w:t>
      </w:r>
      <w:r w:rsidR="001C52A9" w:rsidRPr="00A96480">
        <w:rPr>
          <w:color w:val="000000" w:themeColor="text1"/>
          <w:sz w:val="28"/>
          <w:szCs w:val="28"/>
        </w:rPr>
        <w:t>тамента включаются представители структурных подразделений администр</w:t>
      </w:r>
      <w:r w:rsidR="001C52A9" w:rsidRPr="00A96480">
        <w:rPr>
          <w:color w:val="000000" w:themeColor="text1"/>
          <w:sz w:val="28"/>
          <w:szCs w:val="28"/>
        </w:rPr>
        <w:t>а</w:t>
      </w:r>
      <w:r w:rsidR="001C52A9" w:rsidRPr="00A96480">
        <w:rPr>
          <w:color w:val="000000" w:themeColor="text1"/>
          <w:sz w:val="28"/>
          <w:szCs w:val="28"/>
        </w:rPr>
        <w:t xml:space="preserve">ции Волгограда, указанных в </w:t>
      </w:r>
      <w:hyperlink r:id="rId25" w:anchor="P55" w:history="1">
        <w:r w:rsidR="001C52A9" w:rsidRPr="00A96480">
          <w:rPr>
            <w:rStyle w:val="af"/>
            <w:color w:val="000000" w:themeColor="text1"/>
            <w:sz w:val="28"/>
            <w:szCs w:val="28"/>
            <w:u w:val="none"/>
          </w:rPr>
          <w:t>пункте 2.2</w:t>
        </w:r>
      </w:hyperlink>
      <w:r w:rsidR="001C52A9" w:rsidRPr="00A96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2 </w:t>
      </w:r>
      <w:r w:rsidR="001C52A9" w:rsidRPr="00A96480">
        <w:rPr>
          <w:color w:val="000000" w:themeColor="text1"/>
          <w:sz w:val="28"/>
          <w:szCs w:val="28"/>
        </w:rPr>
        <w:t>настоящего Положения, а также иных организаций, осуществляющих координацию и регулирование де</w:t>
      </w:r>
      <w:r w:rsidR="001C52A9" w:rsidRPr="00A96480">
        <w:rPr>
          <w:color w:val="000000" w:themeColor="text1"/>
          <w:sz w:val="28"/>
          <w:szCs w:val="28"/>
        </w:rPr>
        <w:t>я</w:t>
      </w:r>
      <w:r w:rsidR="001C52A9" w:rsidRPr="00A96480">
        <w:rPr>
          <w:color w:val="000000" w:themeColor="text1"/>
          <w:sz w:val="28"/>
          <w:szCs w:val="28"/>
        </w:rPr>
        <w:t>тельности в соответствующей отрасли.</w:t>
      </w:r>
    </w:p>
    <w:p w:rsidR="001C52A9" w:rsidRPr="00A96480" w:rsidRDefault="00A73FCE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3.6. </w:t>
      </w:r>
      <w:r w:rsidR="001C52A9" w:rsidRPr="00A96480">
        <w:rPr>
          <w:color w:val="000000" w:themeColor="text1"/>
          <w:sz w:val="28"/>
          <w:szCs w:val="28"/>
        </w:rPr>
        <w:t>Департамент осуществляет организационно-техническое, докуме</w:t>
      </w:r>
      <w:r w:rsidR="001C52A9" w:rsidRPr="00A96480">
        <w:rPr>
          <w:color w:val="000000" w:themeColor="text1"/>
          <w:sz w:val="28"/>
          <w:szCs w:val="28"/>
        </w:rPr>
        <w:t>н</w:t>
      </w:r>
      <w:r w:rsidR="001C52A9" w:rsidRPr="00A96480">
        <w:rPr>
          <w:color w:val="000000" w:themeColor="text1"/>
          <w:sz w:val="28"/>
          <w:szCs w:val="28"/>
        </w:rPr>
        <w:t xml:space="preserve">тационное, информационное обеспечение деятельности </w:t>
      </w:r>
      <w:r>
        <w:rPr>
          <w:color w:val="000000" w:themeColor="text1"/>
          <w:sz w:val="28"/>
          <w:szCs w:val="28"/>
        </w:rPr>
        <w:t>к</w:t>
      </w:r>
      <w:r w:rsidR="001C52A9" w:rsidRPr="00A96480">
        <w:rPr>
          <w:color w:val="000000" w:themeColor="text1"/>
          <w:sz w:val="28"/>
          <w:szCs w:val="28"/>
        </w:rPr>
        <w:t>омиссии.</w:t>
      </w:r>
    </w:p>
    <w:p w:rsidR="001C52A9" w:rsidRPr="00A96480" w:rsidRDefault="00A73FCE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3.7. </w:t>
      </w:r>
      <w:r w:rsidR="001C52A9" w:rsidRPr="00A96480">
        <w:rPr>
          <w:color w:val="000000" w:themeColor="text1"/>
          <w:sz w:val="28"/>
          <w:szCs w:val="28"/>
        </w:rPr>
        <w:t xml:space="preserve">Департамент представляет в </w:t>
      </w:r>
      <w:r>
        <w:rPr>
          <w:color w:val="000000" w:themeColor="text1"/>
          <w:sz w:val="28"/>
          <w:szCs w:val="28"/>
        </w:rPr>
        <w:t>к</w:t>
      </w:r>
      <w:r w:rsidR="001C52A9" w:rsidRPr="00A96480">
        <w:rPr>
          <w:color w:val="000000" w:themeColor="text1"/>
          <w:sz w:val="28"/>
          <w:szCs w:val="28"/>
        </w:rPr>
        <w:t>омиссию отчетные документы и сво</w:t>
      </w:r>
      <w:r w:rsidR="001C52A9" w:rsidRPr="00A96480"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ный (итоговый) отчет об исполнении условий конкурса с приложением всех н</w:t>
      </w:r>
      <w:r w:rsidR="001C52A9" w:rsidRPr="00A96480">
        <w:rPr>
          <w:color w:val="000000" w:themeColor="text1"/>
          <w:sz w:val="28"/>
          <w:szCs w:val="28"/>
        </w:rPr>
        <w:t>е</w:t>
      </w:r>
      <w:r w:rsidR="001C52A9" w:rsidRPr="00A96480">
        <w:rPr>
          <w:color w:val="000000" w:themeColor="text1"/>
          <w:sz w:val="28"/>
          <w:szCs w:val="28"/>
        </w:rPr>
        <w:t>обходимых документов, подписанные победителем конкурса.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Комиссия осуществляет проверку исполнения условий конкурса в ц</w:t>
      </w:r>
      <w:r w:rsidRPr="00A96480">
        <w:rPr>
          <w:color w:val="000000" w:themeColor="text1"/>
          <w:sz w:val="28"/>
          <w:szCs w:val="28"/>
        </w:rPr>
        <w:t>е</w:t>
      </w:r>
      <w:r w:rsidRPr="00A96480">
        <w:rPr>
          <w:color w:val="000000" w:themeColor="text1"/>
          <w:sz w:val="28"/>
          <w:szCs w:val="28"/>
        </w:rPr>
        <w:t>лом.</w:t>
      </w:r>
    </w:p>
    <w:p w:rsidR="001C52A9" w:rsidRPr="00A96480" w:rsidRDefault="00A73FCE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3.8. </w:t>
      </w:r>
      <w:r w:rsidR="001C52A9" w:rsidRPr="00A96480">
        <w:rPr>
          <w:color w:val="000000" w:themeColor="text1"/>
          <w:sz w:val="28"/>
          <w:szCs w:val="28"/>
        </w:rPr>
        <w:t>По результатам рассмотрения сводного (итогового) отчета об и</w:t>
      </w:r>
      <w:r w:rsidR="001C52A9" w:rsidRPr="00A96480">
        <w:rPr>
          <w:color w:val="000000" w:themeColor="text1"/>
          <w:sz w:val="28"/>
          <w:szCs w:val="28"/>
        </w:rPr>
        <w:t>с</w:t>
      </w:r>
      <w:r w:rsidR="001C52A9" w:rsidRPr="00A96480">
        <w:rPr>
          <w:color w:val="000000" w:themeColor="text1"/>
          <w:sz w:val="28"/>
          <w:szCs w:val="28"/>
        </w:rPr>
        <w:t xml:space="preserve">полнении условий конкурса </w:t>
      </w:r>
      <w:r>
        <w:rPr>
          <w:color w:val="000000" w:themeColor="text1"/>
          <w:sz w:val="28"/>
          <w:szCs w:val="28"/>
        </w:rPr>
        <w:t>к</w:t>
      </w:r>
      <w:r w:rsidR="001C52A9" w:rsidRPr="00A96480">
        <w:rPr>
          <w:color w:val="000000" w:themeColor="text1"/>
          <w:sz w:val="28"/>
          <w:szCs w:val="28"/>
        </w:rPr>
        <w:t>омиссией составляется акт об исполнении поб</w:t>
      </w:r>
      <w:r w:rsidR="001C52A9" w:rsidRPr="00A96480">
        <w:rPr>
          <w:color w:val="000000" w:themeColor="text1"/>
          <w:sz w:val="28"/>
          <w:szCs w:val="28"/>
        </w:rPr>
        <w:t>е</w:t>
      </w:r>
      <w:r w:rsidR="001C52A9" w:rsidRPr="00A96480">
        <w:rPr>
          <w:color w:val="000000" w:themeColor="text1"/>
          <w:sz w:val="28"/>
          <w:szCs w:val="28"/>
        </w:rPr>
        <w:t>дителем конкурса условий конкурса или о признании условий конкурса неи</w:t>
      </w:r>
      <w:r w:rsidR="001C52A9" w:rsidRPr="00A96480">
        <w:rPr>
          <w:color w:val="000000" w:themeColor="text1"/>
          <w:sz w:val="28"/>
          <w:szCs w:val="28"/>
        </w:rPr>
        <w:t>с</w:t>
      </w:r>
      <w:r w:rsidR="001C52A9" w:rsidRPr="00A96480">
        <w:rPr>
          <w:color w:val="000000" w:themeColor="text1"/>
          <w:sz w:val="28"/>
          <w:szCs w:val="28"/>
        </w:rPr>
        <w:t>полненными</w:t>
      </w:r>
      <w:r w:rsidR="00D400C3">
        <w:rPr>
          <w:color w:val="000000" w:themeColor="text1"/>
          <w:sz w:val="28"/>
          <w:szCs w:val="28"/>
        </w:rPr>
        <w:t xml:space="preserve"> (далее – акт)</w:t>
      </w:r>
      <w:r w:rsidR="001C52A9" w:rsidRPr="00A96480">
        <w:rPr>
          <w:color w:val="000000" w:themeColor="text1"/>
          <w:sz w:val="28"/>
          <w:szCs w:val="28"/>
        </w:rPr>
        <w:t>.</w:t>
      </w:r>
    </w:p>
    <w:p w:rsidR="001C52A9" w:rsidRPr="00A96480" w:rsidRDefault="00A73FCE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3.9. </w:t>
      </w:r>
      <w:r w:rsidR="001C52A9" w:rsidRPr="00A96480">
        <w:rPr>
          <w:color w:val="000000" w:themeColor="text1"/>
          <w:sz w:val="28"/>
          <w:szCs w:val="28"/>
        </w:rPr>
        <w:t>Акт должен содержать следующую информацию: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дату и место составления;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 xml:space="preserve">данные о персональном составе </w:t>
      </w:r>
      <w:r w:rsidR="00A73FCE">
        <w:rPr>
          <w:color w:val="000000" w:themeColor="text1"/>
          <w:sz w:val="28"/>
          <w:szCs w:val="28"/>
        </w:rPr>
        <w:t>к</w:t>
      </w:r>
      <w:r w:rsidRPr="00A96480">
        <w:rPr>
          <w:color w:val="000000" w:themeColor="text1"/>
          <w:sz w:val="28"/>
          <w:szCs w:val="28"/>
        </w:rPr>
        <w:t>омиссии;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сведения о привлеченных экспертах и консультантах;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>перечень обязательств победителя конкурса по заключенному договору купли-продажи;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lastRenderedPageBreak/>
        <w:t>перечень документов, подтверждающих исполнение победителем ко</w:t>
      </w:r>
      <w:r w:rsidRPr="00A96480">
        <w:rPr>
          <w:color w:val="000000" w:themeColor="text1"/>
          <w:sz w:val="28"/>
          <w:szCs w:val="28"/>
        </w:rPr>
        <w:t>н</w:t>
      </w:r>
      <w:r w:rsidRPr="00A96480">
        <w:rPr>
          <w:color w:val="000000" w:themeColor="text1"/>
          <w:sz w:val="28"/>
          <w:szCs w:val="28"/>
        </w:rPr>
        <w:t>курса условий конкурса (перечень обязательств, не</w:t>
      </w:r>
      <w:r w:rsidR="00D96893">
        <w:rPr>
          <w:color w:val="000000" w:themeColor="text1"/>
          <w:sz w:val="28"/>
          <w:szCs w:val="28"/>
        </w:rPr>
        <w:t xml:space="preserve"> </w:t>
      </w:r>
      <w:r w:rsidRPr="00A96480">
        <w:rPr>
          <w:color w:val="000000" w:themeColor="text1"/>
          <w:sz w:val="28"/>
          <w:szCs w:val="28"/>
        </w:rPr>
        <w:t>исполненных победителем конкурса по заключенному договору купли-продажи, в случае если условия конкурса признаются неисполненными);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 xml:space="preserve">заключения экспертов, выводы и предложения </w:t>
      </w:r>
      <w:r w:rsidR="00A73FCE">
        <w:rPr>
          <w:color w:val="000000" w:themeColor="text1"/>
          <w:sz w:val="28"/>
          <w:szCs w:val="28"/>
        </w:rPr>
        <w:t>к</w:t>
      </w:r>
      <w:r w:rsidRPr="00A96480">
        <w:rPr>
          <w:color w:val="000000" w:themeColor="text1"/>
          <w:sz w:val="28"/>
          <w:szCs w:val="28"/>
        </w:rPr>
        <w:t>омиссии по вопросу признания исполнения (неисполнения) победителем конкурса условий конку</w:t>
      </w:r>
      <w:r w:rsidRPr="00A96480">
        <w:rPr>
          <w:color w:val="000000" w:themeColor="text1"/>
          <w:sz w:val="28"/>
          <w:szCs w:val="28"/>
        </w:rPr>
        <w:t>р</w:t>
      </w:r>
      <w:r w:rsidRPr="00A96480">
        <w:rPr>
          <w:color w:val="000000" w:themeColor="text1"/>
          <w:sz w:val="28"/>
          <w:szCs w:val="28"/>
        </w:rPr>
        <w:t>са.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 xml:space="preserve">Акт составляется </w:t>
      </w:r>
      <w:r w:rsidR="00D400C3">
        <w:rPr>
          <w:color w:val="000000" w:themeColor="text1"/>
          <w:sz w:val="28"/>
          <w:szCs w:val="28"/>
        </w:rPr>
        <w:t>в двух экземплярах:</w:t>
      </w:r>
      <w:r w:rsidRPr="00A96480">
        <w:rPr>
          <w:color w:val="000000" w:themeColor="text1"/>
          <w:sz w:val="28"/>
          <w:szCs w:val="28"/>
        </w:rPr>
        <w:t xml:space="preserve"> по одному для победителя ко</w:t>
      </w:r>
      <w:r w:rsidRPr="00A96480">
        <w:rPr>
          <w:color w:val="000000" w:themeColor="text1"/>
          <w:sz w:val="28"/>
          <w:szCs w:val="28"/>
        </w:rPr>
        <w:t>н</w:t>
      </w:r>
      <w:r w:rsidRPr="00A96480">
        <w:rPr>
          <w:color w:val="000000" w:themeColor="text1"/>
          <w:sz w:val="28"/>
          <w:szCs w:val="28"/>
        </w:rPr>
        <w:t xml:space="preserve">курса и </w:t>
      </w:r>
      <w:r w:rsidR="00D400C3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епартамента, а в случае продажи акций акционерного общества или доли общества с</w:t>
      </w:r>
      <w:r w:rsidR="00A73FCE">
        <w:rPr>
          <w:color w:val="000000" w:themeColor="text1"/>
          <w:sz w:val="28"/>
          <w:szCs w:val="28"/>
        </w:rPr>
        <w:t xml:space="preserve"> ограниченной ответственностью –</w:t>
      </w:r>
      <w:r w:rsidR="00D400C3">
        <w:rPr>
          <w:color w:val="000000" w:themeColor="text1"/>
          <w:sz w:val="28"/>
          <w:szCs w:val="28"/>
        </w:rPr>
        <w:t xml:space="preserve"> в трех экземплярах:</w:t>
      </w:r>
      <w:r w:rsidRPr="00A96480">
        <w:rPr>
          <w:color w:val="000000" w:themeColor="text1"/>
          <w:sz w:val="28"/>
          <w:szCs w:val="28"/>
        </w:rPr>
        <w:t xml:space="preserve"> по о</w:t>
      </w:r>
      <w:r w:rsidRPr="00A96480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ному для победителя конкурса, акционерного общества или общества с огран</w:t>
      </w:r>
      <w:r w:rsidRPr="00A96480">
        <w:rPr>
          <w:color w:val="000000" w:themeColor="text1"/>
          <w:sz w:val="28"/>
          <w:szCs w:val="28"/>
        </w:rPr>
        <w:t>и</w:t>
      </w:r>
      <w:r w:rsidRPr="00A96480">
        <w:rPr>
          <w:color w:val="000000" w:themeColor="text1"/>
          <w:sz w:val="28"/>
          <w:szCs w:val="28"/>
        </w:rPr>
        <w:t xml:space="preserve">ченной ответственностью и </w:t>
      </w:r>
      <w:r w:rsidR="00A73FCE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епартамента.</w:t>
      </w:r>
    </w:p>
    <w:p w:rsidR="001C52A9" w:rsidRPr="00A96480" w:rsidRDefault="001C52A9" w:rsidP="00A96480">
      <w:pPr>
        <w:ind w:firstLine="851"/>
        <w:jc w:val="both"/>
        <w:rPr>
          <w:color w:val="000000" w:themeColor="text1"/>
          <w:sz w:val="28"/>
          <w:szCs w:val="28"/>
        </w:rPr>
      </w:pPr>
      <w:r w:rsidRPr="00A96480">
        <w:rPr>
          <w:color w:val="000000" w:themeColor="text1"/>
          <w:sz w:val="28"/>
          <w:szCs w:val="28"/>
        </w:rPr>
        <w:t xml:space="preserve">Акт подписывается всеми членами </w:t>
      </w:r>
      <w:r w:rsidR="00A73FCE">
        <w:rPr>
          <w:color w:val="000000" w:themeColor="text1"/>
          <w:sz w:val="28"/>
          <w:szCs w:val="28"/>
        </w:rPr>
        <w:t>к</w:t>
      </w:r>
      <w:r w:rsidRPr="00A96480">
        <w:rPr>
          <w:color w:val="000000" w:themeColor="text1"/>
          <w:sz w:val="28"/>
          <w:szCs w:val="28"/>
        </w:rPr>
        <w:t xml:space="preserve">омиссии, </w:t>
      </w:r>
      <w:r w:rsidRPr="00A73FCE">
        <w:rPr>
          <w:color w:val="000000" w:themeColor="text1"/>
          <w:spacing w:val="-4"/>
          <w:sz w:val="28"/>
          <w:szCs w:val="28"/>
        </w:rPr>
        <w:t>принявшими участие в р</w:t>
      </w:r>
      <w:r w:rsidRPr="00A73FCE">
        <w:rPr>
          <w:color w:val="000000" w:themeColor="text1"/>
          <w:spacing w:val="-4"/>
          <w:sz w:val="28"/>
          <w:szCs w:val="28"/>
        </w:rPr>
        <w:t>а</w:t>
      </w:r>
      <w:r w:rsidRPr="00A73FCE">
        <w:rPr>
          <w:color w:val="000000" w:themeColor="text1"/>
          <w:spacing w:val="-4"/>
          <w:sz w:val="28"/>
          <w:szCs w:val="28"/>
        </w:rPr>
        <w:t>боте по проверке данных сводного (итогового) отчета, и утверж</w:t>
      </w:r>
      <w:r w:rsidRPr="00A96480">
        <w:rPr>
          <w:color w:val="000000" w:themeColor="text1"/>
          <w:sz w:val="28"/>
          <w:szCs w:val="28"/>
        </w:rPr>
        <w:t xml:space="preserve">дается </w:t>
      </w:r>
      <w:r w:rsidR="00A73FCE">
        <w:rPr>
          <w:color w:val="000000" w:themeColor="text1"/>
          <w:sz w:val="28"/>
          <w:szCs w:val="28"/>
        </w:rPr>
        <w:t>д</w:t>
      </w:r>
      <w:r w:rsidRPr="00A96480">
        <w:rPr>
          <w:color w:val="000000" w:themeColor="text1"/>
          <w:sz w:val="28"/>
          <w:szCs w:val="28"/>
        </w:rPr>
        <w:t>епарт</w:t>
      </w:r>
      <w:r w:rsidRPr="00A96480">
        <w:rPr>
          <w:color w:val="000000" w:themeColor="text1"/>
          <w:sz w:val="28"/>
          <w:szCs w:val="28"/>
        </w:rPr>
        <w:t>а</w:t>
      </w:r>
      <w:r w:rsidRPr="00A96480">
        <w:rPr>
          <w:color w:val="000000" w:themeColor="text1"/>
          <w:sz w:val="28"/>
          <w:szCs w:val="28"/>
        </w:rPr>
        <w:t>ментом в срок, не превышающий трех рабочих дней с</w:t>
      </w:r>
      <w:r w:rsidR="00A73FCE">
        <w:rPr>
          <w:color w:val="000000" w:themeColor="text1"/>
          <w:sz w:val="28"/>
          <w:szCs w:val="28"/>
        </w:rPr>
        <w:t>о</w:t>
      </w:r>
      <w:r w:rsidRPr="00A96480">
        <w:rPr>
          <w:color w:val="000000" w:themeColor="text1"/>
          <w:sz w:val="28"/>
          <w:szCs w:val="28"/>
        </w:rPr>
        <w:t xml:space="preserve"> д</w:t>
      </w:r>
      <w:r w:rsidR="00A73FCE">
        <w:rPr>
          <w:color w:val="000000" w:themeColor="text1"/>
          <w:sz w:val="28"/>
          <w:szCs w:val="28"/>
        </w:rPr>
        <w:t>ня</w:t>
      </w:r>
      <w:r w:rsidRPr="00A96480">
        <w:rPr>
          <w:color w:val="000000" w:themeColor="text1"/>
          <w:sz w:val="28"/>
          <w:szCs w:val="28"/>
        </w:rPr>
        <w:t xml:space="preserve"> подписания акта </w:t>
      </w:r>
      <w:r w:rsidR="00A73FCE">
        <w:rPr>
          <w:color w:val="000000" w:themeColor="text1"/>
          <w:sz w:val="28"/>
          <w:szCs w:val="28"/>
        </w:rPr>
        <w:t>к</w:t>
      </w:r>
      <w:r w:rsidRPr="00A96480">
        <w:rPr>
          <w:color w:val="000000" w:themeColor="text1"/>
          <w:sz w:val="28"/>
          <w:szCs w:val="28"/>
        </w:rPr>
        <w:t>омиссией.</w:t>
      </w:r>
    </w:p>
    <w:p w:rsidR="001C52A9" w:rsidRPr="00A96480" w:rsidRDefault="00A73FCE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3.10. </w:t>
      </w:r>
      <w:r w:rsidR="001C52A9" w:rsidRPr="00A96480">
        <w:rPr>
          <w:color w:val="000000" w:themeColor="text1"/>
          <w:sz w:val="28"/>
          <w:szCs w:val="28"/>
        </w:rPr>
        <w:t xml:space="preserve">Обязательства победителя конкурса по исполнению условий </w:t>
      </w:r>
      <w:r w:rsidR="00D400C3">
        <w:rPr>
          <w:color w:val="000000" w:themeColor="text1"/>
          <w:sz w:val="28"/>
          <w:szCs w:val="28"/>
        </w:rPr>
        <w:t>ко</w:t>
      </w:r>
      <w:r w:rsidR="00D400C3">
        <w:rPr>
          <w:color w:val="000000" w:themeColor="text1"/>
          <w:sz w:val="28"/>
          <w:szCs w:val="28"/>
        </w:rPr>
        <w:t>н</w:t>
      </w:r>
      <w:r w:rsidR="00D400C3">
        <w:rPr>
          <w:color w:val="000000" w:themeColor="text1"/>
          <w:sz w:val="28"/>
          <w:szCs w:val="28"/>
        </w:rPr>
        <w:t xml:space="preserve">курса </w:t>
      </w:r>
      <w:r w:rsidR="001C52A9" w:rsidRPr="00A96480">
        <w:rPr>
          <w:color w:val="000000" w:themeColor="text1"/>
          <w:sz w:val="28"/>
          <w:szCs w:val="28"/>
        </w:rPr>
        <w:t>считаются исполненными в полном объеме с</w:t>
      </w:r>
      <w:r>
        <w:rPr>
          <w:color w:val="000000" w:themeColor="text1"/>
          <w:sz w:val="28"/>
          <w:szCs w:val="28"/>
        </w:rPr>
        <w:t>о</w:t>
      </w:r>
      <w:r w:rsidR="001C52A9" w:rsidRPr="00A96480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ня</w:t>
      </w:r>
      <w:r w:rsidR="001C52A9" w:rsidRPr="00A96480">
        <w:rPr>
          <w:color w:val="000000" w:themeColor="text1"/>
          <w:sz w:val="28"/>
          <w:szCs w:val="28"/>
        </w:rPr>
        <w:t xml:space="preserve"> утверждения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</w:t>
      </w:r>
      <w:r w:rsidR="001C52A9" w:rsidRPr="00A96480">
        <w:rPr>
          <w:color w:val="000000" w:themeColor="text1"/>
          <w:sz w:val="28"/>
          <w:szCs w:val="28"/>
        </w:rPr>
        <w:t>а</w:t>
      </w:r>
      <w:r w:rsidR="001C52A9" w:rsidRPr="00A96480">
        <w:rPr>
          <w:color w:val="000000" w:themeColor="text1"/>
          <w:sz w:val="28"/>
          <w:szCs w:val="28"/>
        </w:rPr>
        <w:t>ментом акта об исполнении победителем конкурса условий конкурса.</w:t>
      </w:r>
    </w:p>
    <w:p w:rsidR="001C52A9" w:rsidRPr="00A96480" w:rsidRDefault="00A73FCE" w:rsidP="00A964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3.11. </w:t>
      </w:r>
      <w:r w:rsidR="001C52A9" w:rsidRPr="00A96480">
        <w:rPr>
          <w:color w:val="000000" w:themeColor="text1"/>
          <w:sz w:val="28"/>
          <w:szCs w:val="28"/>
        </w:rPr>
        <w:t xml:space="preserve">В случае утверждения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 xml:space="preserve">епартаментом акта о признании условий конкурса неисполненными </w:t>
      </w:r>
      <w:r>
        <w:rPr>
          <w:color w:val="000000" w:themeColor="text1"/>
          <w:sz w:val="28"/>
          <w:szCs w:val="28"/>
        </w:rPr>
        <w:t>д</w:t>
      </w:r>
      <w:r w:rsidR="001C52A9" w:rsidRPr="00A96480">
        <w:rPr>
          <w:color w:val="000000" w:themeColor="text1"/>
          <w:sz w:val="28"/>
          <w:szCs w:val="28"/>
        </w:rPr>
        <w:t>епартамент в срок, не превышающий 30 календа</w:t>
      </w:r>
      <w:r w:rsidR="001C52A9" w:rsidRPr="00A96480">
        <w:rPr>
          <w:color w:val="000000" w:themeColor="text1"/>
          <w:sz w:val="28"/>
          <w:szCs w:val="28"/>
        </w:rPr>
        <w:t>р</w:t>
      </w:r>
      <w:r w:rsidR="001C52A9" w:rsidRPr="00A96480">
        <w:rPr>
          <w:color w:val="000000" w:themeColor="text1"/>
          <w:sz w:val="28"/>
          <w:szCs w:val="28"/>
        </w:rPr>
        <w:t>ных дней со дня утверждения указанного акта направляет требование о расто</w:t>
      </w:r>
      <w:r w:rsidR="001C52A9" w:rsidRPr="00A96480">
        <w:rPr>
          <w:color w:val="000000" w:themeColor="text1"/>
          <w:sz w:val="28"/>
          <w:szCs w:val="28"/>
        </w:rPr>
        <w:t>р</w:t>
      </w:r>
      <w:r w:rsidR="001C52A9" w:rsidRPr="00A96480">
        <w:rPr>
          <w:color w:val="000000" w:themeColor="text1"/>
          <w:sz w:val="28"/>
          <w:szCs w:val="28"/>
        </w:rPr>
        <w:t>жении договора купли-продажи имущества и выплате предусмотренной дог</w:t>
      </w:r>
      <w:r w:rsidR="001C52A9" w:rsidRPr="00A96480">
        <w:rPr>
          <w:color w:val="000000" w:themeColor="text1"/>
          <w:sz w:val="28"/>
          <w:szCs w:val="28"/>
        </w:rPr>
        <w:t>о</w:t>
      </w:r>
      <w:r w:rsidR="001C52A9" w:rsidRPr="00A96480">
        <w:rPr>
          <w:color w:val="000000" w:themeColor="text1"/>
          <w:sz w:val="28"/>
          <w:szCs w:val="28"/>
        </w:rPr>
        <w:t xml:space="preserve">вором неустойки. </w:t>
      </w:r>
    </w:p>
    <w:p w:rsidR="001C52A9" w:rsidRPr="00A96480" w:rsidRDefault="001C52A9" w:rsidP="00A96480">
      <w:pPr>
        <w:jc w:val="both"/>
        <w:rPr>
          <w:color w:val="000000" w:themeColor="text1"/>
          <w:sz w:val="28"/>
          <w:szCs w:val="28"/>
        </w:rPr>
      </w:pPr>
    </w:p>
    <w:p w:rsidR="001C52A9" w:rsidRPr="00A96480" w:rsidRDefault="001C52A9" w:rsidP="00A96480">
      <w:pPr>
        <w:jc w:val="both"/>
        <w:rPr>
          <w:color w:val="000000" w:themeColor="text1"/>
          <w:sz w:val="28"/>
          <w:szCs w:val="28"/>
        </w:rPr>
      </w:pPr>
    </w:p>
    <w:p w:rsidR="00EA73F5" w:rsidRDefault="00EA73F5" w:rsidP="00A96480">
      <w:pPr>
        <w:jc w:val="both"/>
        <w:rPr>
          <w:color w:val="000000" w:themeColor="text1"/>
          <w:sz w:val="28"/>
          <w:szCs w:val="28"/>
        </w:rPr>
      </w:pPr>
    </w:p>
    <w:p w:rsidR="00A73FCE" w:rsidRPr="00A96480" w:rsidRDefault="00A73FCE" w:rsidP="00A73FCE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муниципального имущества администрации Волг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града</w:t>
      </w:r>
    </w:p>
    <w:sectPr w:rsidR="00A73FCE" w:rsidRPr="00A96480" w:rsidSect="00A96480">
      <w:pgSz w:w="11906" w:h="16838"/>
      <w:pgMar w:top="1134" w:right="567" w:bottom="851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C0" w:rsidRDefault="00F424C0">
      <w:r>
        <w:separator/>
      </w:r>
    </w:p>
  </w:endnote>
  <w:endnote w:type="continuationSeparator" w:id="0">
    <w:p w:rsidR="00F424C0" w:rsidRDefault="00F4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C0" w:rsidRDefault="00F424C0">
      <w:r>
        <w:separator/>
      </w:r>
    </w:p>
  </w:footnote>
  <w:footnote w:type="continuationSeparator" w:id="0">
    <w:p w:rsidR="00F424C0" w:rsidRDefault="00F4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5C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DF316E"/>
    <w:multiLevelType w:val="multilevel"/>
    <w:tmpl w:val="2A2668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5"/>
        </w:tabs>
        <w:ind w:left="216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2825"/>
        </w:tabs>
        <w:ind w:left="282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3770"/>
        </w:tabs>
        <w:ind w:left="37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30"/>
        </w:tabs>
        <w:ind w:left="44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50"/>
        </w:tabs>
        <w:ind w:left="54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70"/>
        </w:tabs>
        <w:ind w:left="64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130"/>
        </w:tabs>
        <w:ind w:left="71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150"/>
        </w:tabs>
        <w:ind w:left="8150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21E5"/>
    <w:rsid w:val="000A65CD"/>
    <w:rsid w:val="000A7AF5"/>
    <w:rsid w:val="000B156E"/>
    <w:rsid w:val="000F16DC"/>
    <w:rsid w:val="001206FA"/>
    <w:rsid w:val="001942E6"/>
    <w:rsid w:val="001A0C02"/>
    <w:rsid w:val="001A1DB4"/>
    <w:rsid w:val="001B46E1"/>
    <w:rsid w:val="001B4C0C"/>
    <w:rsid w:val="001C52A9"/>
    <w:rsid w:val="001C62A1"/>
    <w:rsid w:val="002033F1"/>
    <w:rsid w:val="002104D7"/>
    <w:rsid w:val="00231371"/>
    <w:rsid w:val="002E1507"/>
    <w:rsid w:val="0032611A"/>
    <w:rsid w:val="003377F9"/>
    <w:rsid w:val="00352118"/>
    <w:rsid w:val="003952C1"/>
    <w:rsid w:val="003B0F00"/>
    <w:rsid w:val="003B50BB"/>
    <w:rsid w:val="003D756E"/>
    <w:rsid w:val="003F1370"/>
    <w:rsid w:val="00406F7D"/>
    <w:rsid w:val="00407544"/>
    <w:rsid w:val="00422E42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1C5C"/>
    <w:rsid w:val="006328F5"/>
    <w:rsid w:val="00637BCF"/>
    <w:rsid w:val="006435F9"/>
    <w:rsid w:val="00656283"/>
    <w:rsid w:val="0067056E"/>
    <w:rsid w:val="0067371C"/>
    <w:rsid w:val="006869A3"/>
    <w:rsid w:val="006A190B"/>
    <w:rsid w:val="006C3FE3"/>
    <w:rsid w:val="00703C53"/>
    <w:rsid w:val="00764D05"/>
    <w:rsid w:val="0077102B"/>
    <w:rsid w:val="007B57C1"/>
    <w:rsid w:val="007C225B"/>
    <w:rsid w:val="00810E53"/>
    <w:rsid w:val="00815C43"/>
    <w:rsid w:val="00851541"/>
    <w:rsid w:val="008602D6"/>
    <w:rsid w:val="00891A26"/>
    <w:rsid w:val="008A127D"/>
    <w:rsid w:val="008B4313"/>
    <w:rsid w:val="008C4936"/>
    <w:rsid w:val="00962CEB"/>
    <w:rsid w:val="0098470C"/>
    <w:rsid w:val="00984D06"/>
    <w:rsid w:val="009947F4"/>
    <w:rsid w:val="009A6EF0"/>
    <w:rsid w:val="00A73FCE"/>
    <w:rsid w:val="00A7446D"/>
    <w:rsid w:val="00A9636F"/>
    <w:rsid w:val="00A96480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400C3"/>
    <w:rsid w:val="00D4553D"/>
    <w:rsid w:val="00D8707C"/>
    <w:rsid w:val="00D96893"/>
    <w:rsid w:val="00DA0A23"/>
    <w:rsid w:val="00DB416A"/>
    <w:rsid w:val="00DB602C"/>
    <w:rsid w:val="00DC2C20"/>
    <w:rsid w:val="00E55496"/>
    <w:rsid w:val="00EA73F5"/>
    <w:rsid w:val="00EC2483"/>
    <w:rsid w:val="00EF6AE0"/>
    <w:rsid w:val="00F236E6"/>
    <w:rsid w:val="00F24668"/>
    <w:rsid w:val="00F424C0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0CFA5A6A6F7D1F3501306841E58B07A3EA513F6A63E38E4BC176B2CD2D0571691EF6F433s6wDF" TargetMode="External"/><Relationship Id="rId18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25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20" Type="http://schemas.openxmlformats.org/officeDocument/2006/relationships/hyperlink" Target="consultantplus://offline/ref=450CFA5A6A6F7D1F3501306841E58B07A3EA503C606DE38E4BC176B2CDs2wDF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0CFA5A6A6F7D1F3501306841E58B07A3EA533C6869E38E4BC176B2CD2D0571691EF6F1316DA6FCsAw2F" TargetMode="External"/><Relationship Id="rId24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23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450CFA5A6A6F7D1F3501306841E58B07A3EA513F6A63E38E4BC176B2CD2D0571691EF6F1316DA4FDsAw9F" TargetMode="External"/><Relationship Id="rId19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50CFA5A6A6F7D1F3501306841E58B07A3EA503C606DE38E4BC176B2CDs2wDF" TargetMode="External"/><Relationship Id="rId22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2;&#1091;&#1085;&#1080;&#1094;&#1080;&#1087;&#1072;&#1083;&#1100;&#1085;&#1086;&#1077;%20&#1080;&#1084;&#1091;&#1097;&#1077;&#1089;&#1090;&#1074;&#1086;\&#1080;&#1102;&#1085;&#1100;\&#1055;&#1088;&#1086;&#1077;&#1082;&#1090;%20&#1087;&#1086;&#1089;&#1090;&#1072;&#1085;&#1086;&#1074;&#1083;&#1077;&#1085;&#1080;&#1103;_&#1087;&#1086;%20&#1091;&#1089;&#1083;&#1086;&#1074;&#1080;&#1103;&#1084;%20&#1082;&#1086;&#1085;&#1082;&#1091;&#1088;&#1089;&#1072;%20&#1085;&#1072;%2030.06.2017.doc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8D1A8-5E37-4417-9D0D-CA5628A78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FBE0D-C09F-4E47-9FAC-15CC782F07DB}"/>
</file>

<file path=customXml/itemProps3.xml><?xml version="1.0" encoding="utf-8"?>
<ds:datastoreItem xmlns:ds="http://schemas.openxmlformats.org/officeDocument/2006/customXml" ds:itemID="{56B28526-CD52-4543-8C9B-41B574ED6EC5}"/>
</file>

<file path=customXml/itemProps4.xml><?xml version="1.0" encoding="utf-8"?>
<ds:datastoreItem xmlns:ds="http://schemas.openxmlformats.org/officeDocument/2006/customXml" ds:itemID="{AA72DA1A-C5FC-449F-9863-D56489720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11</cp:revision>
  <cp:lastPrinted>2016-05-16T13:14:00Z</cp:lastPrinted>
  <dcterms:created xsi:type="dcterms:W3CDTF">2017-07-04T09:04:00Z</dcterms:created>
  <dcterms:modified xsi:type="dcterms:W3CDTF">2017-07-17T14:18:00Z</dcterms:modified>
</cp:coreProperties>
</file>