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71D5F">
        <w:rPr>
          <w:sz w:val="28"/>
        </w:rPr>
        <w:t xml:space="preserve">28.05.2020 </w:t>
      </w:r>
      <w:r>
        <w:rPr>
          <w:sz w:val="28"/>
        </w:rPr>
        <w:t xml:space="preserve"> № </w:t>
      </w:r>
      <w:r w:rsidR="00C71D5F">
        <w:rPr>
          <w:sz w:val="28"/>
        </w:rPr>
        <w:t>469</w:t>
      </w:r>
    </w:p>
    <w:p w:rsidR="00812B2A" w:rsidRPr="00BB2B37" w:rsidRDefault="00812B2A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593AF5" w:rsidP="00BB2B37">
      <w:pPr>
        <w:ind w:left="567" w:right="4818"/>
        <w:jc w:val="both"/>
        <w:rPr>
          <w:color w:val="000000" w:themeColor="text1"/>
          <w:spacing w:val="-8"/>
          <w:sz w:val="28"/>
          <w:szCs w:val="28"/>
        </w:rPr>
      </w:pPr>
      <w:r w:rsidRPr="00BB2B37"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Волгограда от 27 марта </w:t>
      </w:r>
      <w:r w:rsidRPr="00BB2B37">
        <w:rPr>
          <w:color w:val="000000" w:themeColor="text1"/>
          <w:spacing w:val="-4"/>
          <w:sz w:val="28"/>
          <w:szCs w:val="28"/>
        </w:rPr>
        <w:t>2015 г. № 394 «Об утверждении Условий</w:t>
      </w:r>
      <w:r w:rsidRPr="00BB2B37">
        <w:rPr>
          <w:color w:val="000000" w:themeColor="text1"/>
          <w:sz w:val="28"/>
          <w:szCs w:val="28"/>
        </w:rPr>
        <w:t xml:space="preserve"> эмиссии и обращения муниципальных </w:t>
      </w:r>
      <w:r w:rsidRPr="00BB2B37">
        <w:rPr>
          <w:color w:val="000000" w:themeColor="text1"/>
          <w:spacing w:val="-4"/>
          <w:sz w:val="28"/>
          <w:szCs w:val="28"/>
        </w:rPr>
        <w:t>облигаций Волгограда с фиксированным</w:t>
      </w:r>
      <w:r w:rsidRPr="00BB2B37">
        <w:rPr>
          <w:color w:val="000000" w:themeColor="text1"/>
          <w:sz w:val="28"/>
          <w:szCs w:val="28"/>
        </w:rPr>
        <w:t xml:space="preserve"> </w:t>
      </w:r>
      <w:r w:rsidRPr="00BB2B37">
        <w:rPr>
          <w:color w:val="000000" w:themeColor="text1"/>
          <w:spacing w:val="-8"/>
          <w:sz w:val="28"/>
          <w:szCs w:val="28"/>
        </w:rPr>
        <w:t>купонным доходом и амортизацией долга»</w:t>
      </w:r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BB2B37" w:rsidRPr="00BB2B37" w:rsidRDefault="00BB2B37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A449D4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593AF5" w:rsidRPr="00A449D4">
        <w:rPr>
          <w:color w:val="000000" w:themeColor="text1"/>
          <w:sz w:val="28"/>
          <w:szCs w:val="28"/>
        </w:rPr>
        <w:t xml:space="preserve"> соответстви</w:t>
      </w:r>
      <w:r>
        <w:rPr>
          <w:color w:val="000000" w:themeColor="text1"/>
          <w:sz w:val="28"/>
          <w:szCs w:val="28"/>
        </w:rPr>
        <w:t>и</w:t>
      </w:r>
      <w:r w:rsidR="00593AF5" w:rsidRPr="00A449D4">
        <w:rPr>
          <w:color w:val="000000" w:themeColor="text1"/>
          <w:sz w:val="28"/>
          <w:szCs w:val="28"/>
        </w:rPr>
        <w:t xml:space="preserve"> с </w:t>
      </w:r>
      <w:r w:rsidR="00593AF5" w:rsidRPr="00BB2B37">
        <w:rPr>
          <w:color w:val="000000" w:themeColor="text1"/>
          <w:sz w:val="28"/>
          <w:szCs w:val="28"/>
        </w:rPr>
        <w:t>Федеральным законом от 02 августа 2019 г. № 278-ФЗ «О внесении изменений в Бюджетный кодекс Российской Федерации и отдель</w:t>
      </w:r>
      <w:r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>ные законодательные акты Российской Федерации в целях совершенствования правового регулирования отношений в сфере государственных (муниципаль</w:t>
      </w:r>
      <w:r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>ных) заимствований, управления государственным (</w:t>
      </w:r>
      <w:r w:rsidR="00593AF5" w:rsidRPr="00BB2B37">
        <w:rPr>
          <w:color w:val="000000" w:themeColor="text1"/>
          <w:spacing w:val="-4"/>
          <w:sz w:val="28"/>
          <w:szCs w:val="28"/>
        </w:rPr>
        <w:t>муниципальным) долгом и государственными финансовыми активами Российской Федерации</w:t>
      </w:r>
      <w:r w:rsidR="00593AF5" w:rsidRPr="00BB2B37">
        <w:rPr>
          <w:color w:val="000000" w:themeColor="text1"/>
          <w:sz w:val="28"/>
          <w:szCs w:val="28"/>
        </w:rPr>
        <w:t xml:space="preserve"> и признании утратившим силу Федерального закона «Об особенностях эмиссии и обращения </w:t>
      </w:r>
      <w:r w:rsidR="00593AF5" w:rsidRPr="00A449D4">
        <w:rPr>
          <w:color w:val="000000" w:themeColor="text1"/>
          <w:spacing w:val="-4"/>
          <w:sz w:val="28"/>
          <w:szCs w:val="28"/>
        </w:rPr>
        <w:t>государственных и муниципальных</w:t>
      </w:r>
      <w:proofErr w:type="gramEnd"/>
      <w:r w:rsidR="00593AF5" w:rsidRPr="00A449D4">
        <w:rPr>
          <w:color w:val="000000" w:themeColor="text1"/>
          <w:spacing w:val="-4"/>
          <w:sz w:val="28"/>
          <w:szCs w:val="28"/>
        </w:rPr>
        <w:t xml:space="preserve"> ценных бумаг», руководствуясь статьями 7, 39</w:t>
      </w:r>
      <w:r w:rsidR="00593AF5" w:rsidRPr="00BB2B37">
        <w:rPr>
          <w:color w:val="000000" w:themeColor="text1"/>
          <w:sz w:val="28"/>
          <w:szCs w:val="28"/>
        </w:rPr>
        <w:t xml:space="preserve"> Устава города-героя Волгограда, администрация Волгограда</w:t>
      </w:r>
    </w:p>
    <w:p w:rsidR="00593AF5" w:rsidRPr="00BB2B37" w:rsidRDefault="00593AF5" w:rsidP="00BB2B37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BB2B37">
        <w:rPr>
          <w:b/>
          <w:color w:val="000000" w:themeColor="text1"/>
          <w:sz w:val="28"/>
          <w:szCs w:val="28"/>
        </w:rPr>
        <w:t>ПОСТАНОВЛЯЕТ:</w:t>
      </w:r>
    </w:p>
    <w:p w:rsidR="00593AF5" w:rsidRPr="00BB2B37" w:rsidRDefault="00BB2B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593AF5" w:rsidRPr="00BB2B37">
        <w:rPr>
          <w:color w:val="000000" w:themeColor="text1"/>
          <w:sz w:val="28"/>
          <w:szCs w:val="28"/>
        </w:rPr>
        <w:t>Внести в постановление администрации Волгограда от 27 марта 2015 г. № 394 «Об утверждении Условий эмиссии и обращения муниципальных обли</w:t>
      </w:r>
      <w:r w:rsidR="00A449D4"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>гаций Волгограда с фиксированным купонным доходом и амортизацией долга» следующие изменения:</w:t>
      </w:r>
    </w:p>
    <w:p w:rsidR="00593AF5" w:rsidRPr="00BB2B37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proofErr w:type="gramStart"/>
      <w:r w:rsidR="00593AF5" w:rsidRPr="00BB2B37">
        <w:rPr>
          <w:color w:val="000000" w:themeColor="text1"/>
          <w:sz w:val="28"/>
          <w:szCs w:val="28"/>
        </w:rPr>
        <w:t xml:space="preserve">В </w:t>
      </w:r>
      <w:hyperlink r:id="rId9" w:history="1">
        <w:r w:rsidR="00593AF5" w:rsidRPr="00BB2B37">
          <w:rPr>
            <w:rStyle w:val="ae"/>
            <w:color w:val="000000" w:themeColor="text1"/>
            <w:sz w:val="28"/>
            <w:szCs w:val="28"/>
            <w:u w:val="none"/>
          </w:rPr>
          <w:t>преамбуле</w:t>
        </w:r>
      </w:hyperlink>
      <w:r w:rsidR="00593AF5" w:rsidRPr="00BB2B37">
        <w:rPr>
          <w:color w:val="000000" w:themeColor="text1"/>
          <w:sz w:val="28"/>
          <w:szCs w:val="28"/>
        </w:rPr>
        <w:t xml:space="preserve"> слова «со статьей 9 Федерального закона от 29 июля 1998 г. № 136-ФЗ «Об особенностях эмиссии и обращения государственных и муниципальных ценных бумаг» заме</w:t>
      </w:r>
      <w:r>
        <w:rPr>
          <w:color w:val="000000" w:themeColor="text1"/>
          <w:sz w:val="28"/>
          <w:szCs w:val="28"/>
        </w:rPr>
        <w:t xml:space="preserve">нить словами «со статьей 121.6 </w:t>
      </w:r>
      <w:r w:rsidR="00593AF5" w:rsidRPr="00BB2B37">
        <w:rPr>
          <w:color w:val="000000" w:themeColor="text1"/>
          <w:sz w:val="28"/>
          <w:szCs w:val="28"/>
        </w:rPr>
        <w:t xml:space="preserve">Бюджетного </w:t>
      </w:r>
      <w:r w:rsidR="00593AF5" w:rsidRPr="00B01337">
        <w:rPr>
          <w:color w:val="000000" w:themeColor="text1"/>
          <w:spacing w:val="-4"/>
          <w:sz w:val="28"/>
          <w:szCs w:val="28"/>
        </w:rPr>
        <w:t>кодекса Российской Федерации</w:t>
      </w:r>
      <w:r w:rsidR="00593AF5" w:rsidRPr="00B01337">
        <w:rPr>
          <w:bCs/>
          <w:color w:val="000000" w:themeColor="text1"/>
          <w:spacing w:val="-4"/>
          <w:sz w:val="28"/>
          <w:szCs w:val="28"/>
        </w:rPr>
        <w:t xml:space="preserve">», </w:t>
      </w:r>
      <w:r w:rsidR="00593AF5" w:rsidRPr="00B01337">
        <w:rPr>
          <w:color w:val="000000" w:themeColor="text1"/>
          <w:spacing w:val="-4"/>
          <w:sz w:val="28"/>
          <w:szCs w:val="28"/>
        </w:rPr>
        <w:t>слова «</w:t>
      </w:r>
      <w:hyperlink r:id="rId10" w:history="1">
        <w:r w:rsidR="00593AF5" w:rsidRPr="00B01337">
          <w:rPr>
            <w:rStyle w:val="ae"/>
            <w:color w:val="000000" w:themeColor="text1"/>
            <w:spacing w:val="-4"/>
            <w:sz w:val="28"/>
            <w:szCs w:val="28"/>
            <w:u w:val="none"/>
          </w:rPr>
          <w:t>постановлением</w:t>
        </w:r>
      </w:hyperlink>
      <w:r w:rsidR="00593AF5" w:rsidRPr="00B01337">
        <w:rPr>
          <w:color w:val="000000" w:themeColor="text1"/>
          <w:spacing w:val="-4"/>
          <w:sz w:val="28"/>
          <w:szCs w:val="28"/>
        </w:rPr>
        <w:t xml:space="preserve"> администрации Волго</w:t>
      </w:r>
      <w:r>
        <w:rPr>
          <w:color w:val="000000" w:themeColor="text1"/>
          <w:spacing w:val="-4"/>
          <w:sz w:val="28"/>
          <w:szCs w:val="28"/>
        </w:rPr>
        <w:softHyphen/>
      </w:r>
      <w:r w:rsidR="00593AF5" w:rsidRPr="00B01337">
        <w:rPr>
          <w:color w:val="000000" w:themeColor="text1"/>
          <w:spacing w:val="-4"/>
          <w:sz w:val="28"/>
          <w:szCs w:val="28"/>
        </w:rPr>
        <w:t>града</w:t>
      </w:r>
      <w:r w:rsidR="00593AF5" w:rsidRPr="00BB2B37">
        <w:rPr>
          <w:color w:val="000000" w:themeColor="text1"/>
          <w:sz w:val="28"/>
          <w:szCs w:val="28"/>
        </w:rPr>
        <w:t xml:space="preserve"> от 08 февраля 2013 г. № 384 «Об утверждении Генеральных условий </w:t>
      </w:r>
      <w:r w:rsidR="00593AF5" w:rsidRPr="00B01337">
        <w:rPr>
          <w:color w:val="000000" w:themeColor="text1"/>
          <w:spacing w:val="-4"/>
          <w:sz w:val="28"/>
          <w:szCs w:val="28"/>
        </w:rPr>
        <w:t>эмиссии и обращения муниципальных ценных бумаг Волгограда» заменить словами «постановлением ад</w:t>
      </w:r>
      <w:r w:rsidRPr="00B01337">
        <w:rPr>
          <w:color w:val="000000" w:themeColor="text1"/>
          <w:spacing w:val="-4"/>
          <w:sz w:val="28"/>
          <w:szCs w:val="28"/>
        </w:rPr>
        <w:t>министрации Волгограда от</w:t>
      </w:r>
      <w:proofErr w:type="gramEnd"/>
      <w:r w:rsidRPr="00B01337">
        <w:rPr>
          <w:color w:val="000000" w:themeColor="text1"/>
          <w:spacing w:val="-4"/>
          <w:sz w:val="28"/>
          <w:szCs w:val="28"/>
        </w:rPr>
        <w:t xml:space="preserve"> 10 февраля </w:t>
      </w:r>
      <w:r w:rsidR="00593AF5" w:rsidRPr="00B01337">
        <w:rPr>
          <w:color w:val="000000" w:themeColor="text1"/>
          <w:spacing w:val="-4"/>
          <w:sz w:val="28"/>
          <w:szCs w:val="28"/>
        </w:rPr>
        <w:t xml:space="preserve">2020 </w:t>
      </w:r>
      <w:r w:rsidRPr="00B01337">
        <w:rPr>
          <w:color w:val="000000" w:themeColor="text1"/>
          <w:spacing w:val="-4"/>
          <w:sz w:val="28"/>
          <w:szCs w:val="28"/>
        </w:rPr>
        <w:t>г. №</w:t>
      </w:r>
      <w:r w:rsidR="00593AF5" w:rsidRPr="00B01337">
        <w:rPr>
          <w:color w:val="000000" w:themeColor="text1"/>
          <w:spacing w:val="-4"/>
          <w:sz w:val="28"/>
          <w:szCs w:val="28"/>
        </w:rPr>
        <w:t xml:space="preserve"> 122</w:t>
      </w:r>
      <w:r w:rsidR="00593AF5" w:rsidRPr="00BB2B37">
        <w:rPr>
          <w:color w:val="000000" w:themeColor="text1"/>
          <w:sz w:val="28"/>
          <w:szCs w:val="28"/>
        </w:rPr>
        <w:t xml:space="preserve"> «Об утверждении Генеральных условий эмиссии и обращения муниципальных ценных бумаг Волгограда».</w:t>
      </w:r>
    </w:p>
    <w:p w:rsidR="00593AF5" w:rsidRPr="00BB2B37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593AF5" w:rsidRPr="00BB2B37">
        <w:rPr>
          <w:color w:val="000000" w:themeColor="text1"/>
          <w:sz w:val="28"/>
          <w:szCs w:val="28"/>
        </w:rPr>
        <w:t>В Условиях эмиссии и обращения муниципальных облигаций Волго</w:t>
      </w:r>
      <w:r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>града с фиксированным купонным доходом и амортизацией долга, утвержден</w:t>
      </w:r>
      <w:r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 xml:space="preserve">ных </w:t>
      </w:r>
      <w:r>
        <w:rPr>
          <w:color w:val="000000" w:themeColor="text1"/>
          <w:sz w:val="28"/>
          <w:szCs w:val="28"/>
        </w:rPr>
        <w:t>указанным</w:t>
      </w:r>
      <w:r w:rsidR="00593AF5" w:rsidRPr="00BB2B37">
        <w:rPr>
          <w:color w:val="000000" w:themeColor="text1"/>
          <w:sz w:val="28"/>
          <w:szCs w:val="28"/>
        </w:rPr>
        <w:t xml:space="preserve"> постановлением:</w:t>
      </w:r>
    </w:p>
    <w:p w:rsidR="00B01337" w:rsidRPr="00A449D4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449D4">
        <w:rPr>
          <w:color w:val="000000" w:themeColor="text1"/>
          <w:sz w:val="28"/>
          <w:szCs w:val="28"/>
        </w:rPr>
        <w:t>1.2.1. В разделе 1:</w:t>
      </w:r>
    </w:p>
    <w:p w:rsidR="00593AF5" w:rsidRPr="00BB2B37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1.2.1.1. </w:t>
      </w:r>
      <w:proofErr w:type="gramStart"/>
      <w:r w:rsidR="00593AF5" w:rsidRPr="00BB2B37">
        <w:rPr>
          <w:color w:val="000000" w:themeColor="text1"/>
          <w:sz w:val="28"/>
          <w:szCs w:val="28"/>
        </w:rPr>
        <w:t>В пункте 1.1 слова «Генеральными условиями эмиссии и обраще</w:t>
      </w:r>
      <w:r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 xml:space="preserve">ния муниципальных ценных бумаг Волгограда, утвержденными </w:t>
      </w:r>
      <w:r w:rsidR="00593AF5" w:rsidRPr="00BB2B37">
        <w:rPr>
          <w:color w:val="000000" w:themeColor="text1"/>
          <w:sz w:val="28"/>
          <w:szCs w:val="28"/>
        </w:rPr>
        <w:lastRenderedPageBreak/>
        <w:t>постановлением администрации Волгограда от 08 февраля 2013 г. № 384 «Об утверждении Генеральных условий эмиссии и обращения муниципальных ц</w:t>
      </w:r>
      <w:r>
        <w:rPr>
          <w:color w:val="000000" w:themeColor="text1"/>
          <w:sz w:val="28"/>
          <w:szCs w:val="28"/>
        </w:rPr>
        <w:t>енных бумаг Волгограда» (далее –</w:t>
      </w:r>
      <w:r w:rsidR="00593AF5" w:rsidRPr="00BB2B37">
        <w:rPr>
          <w:color w:val="000000" w:themeColor="text1"/>
          <w:sz w:val="28"/>
          <w:szCs w:val="28"/>
        </w:rPr>
        <w:t xml:space="preserve"> Генеральные условия)» заменить словами «Генеральными условиями эмиссии и обращения муниципальных ценных бумаг Волгограда, </w:t>
      </w:r>
      <w:r w:rsidR="00593AF5" w:rsidRPr="00B01337">
        <w:rPr>
          <w:color w:val="000000" w:themeColor="text1"/>
          <w:spacing w:val="-4"/>
          <w:sz w:val="28"/>
          <w:szCs w:val="28"/>
        </w:rPr>
        <w:t>утвержденными постановлением администрации Волгограда от 10 февраля 2020 г.</w:t>
      </w:r>
      <w:r w:rsidR="00593AF5" w:rsidRPr="00BB2B37">
        <w:rPr>
          <w:color w:val="000000" w:themeColor="text1"/>
          <w:sz w:val="28"/>
          <w:szCs w:val="28"/>
        </w:rPr>
        <w:t xml:space="preserve"> № 122 «Об утверждении</w:t>
      </w:r>
      <w:proofErr w:type="gramEnd"/>
      <w:r w:rsidR="00593AF5" w:rsidRPr="00BB2B37">
        <w:rPr>
          <w:color w:val="000000" w:themeColor="text1"/>
          <w:sz w:val="28"/>
          <w:szCs w:val="28"/>
        </w:rPr>
        <w:t xml:space="preserve"> Генеральных условий эмиссии и обращения муници</w:t>
      </w:r>
      <w:r>
        <w:rPr>
          <w:color w:val="000000" w:themeColor="text1"/>
          <w:sz w:val="28"/>
          <w:szCs w:val="28"/>
        </w:rPr>
        <w:softHyphen/>
      </w:r>
      <w:r w:rsidR="00593AF5" w:rsidRPr="00BB2B37">
        <w:rPr>
          <w:color w:val="000000" w:themeColor="text1"/>
          <w:sz w:val="28"/>
          <w:szCs w:val="28"/>
        </w:rPr>
        <w:t>пальных ц</w:t>
      </w:r>
      <w:r>
        <w:rPr>
          <w:color w:val="000000" w:themeColor="text1"/>
          <w:sz w:val="28"/>
          <w:szCs w:val="28"/>
        </w:rPr>
        <w:t>енных бумаг Волгограда» (далее –</w:t>
      </w:r>
      <w:r w:rsidR="00593AF5" w:rsidRPr="00BB2B37">
        <w:rPr>
          <w:color w:val="000000" w:themeColor="text1"/>
          <w:sz w:val="28"/>
          <w:szCs w:val="28"/>
        </w:rPr>
        <w:t xml:space="preserve"> Генеральные условия)».</w:t>
      </w:r>
    </w:p>
    <w:p w:rsidR="00593AF5" w:rsidRPr="00A449D4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449D4">
        <w:rPr>
          <w:color w:val="000000" w:themeColor="text1"/>
          <w:sz w:val="28"/>
          <w:szCs w:val="28"/>
        </w:rPr>
        <w:t>1.2.1.2. </w:t>
      </w:r>
      <w:r w:rsidR="00593AF5" w:rsidRPr="00A449D4">
        <w:rPr>
          <w:color w:val="000000" w:themeColor="text1"/>
          <w:sz w:val="28"/>
          <w:szCs w:val="28"/>
        </w:rPr>
        <w:t>В пунктах 1.3, 1.4, 1.5 слова «отдельн</w:t>
      </w:r>
      <w:r w:rsidRPr="00A449D4">
        <w:rPr>
          <w:color w:val="000000" w:themeColor="text1"/>
          <w:sz w:val="28"/>
          <w:szCs w:val="28"/>
        </w:rPr>
        <w:t>ого</w:t>
      </w:r>
      <w:r w:rsidR="00593AF5" w:rsidRPr="00A449D4">
        <w:rPr>
          <w:color w:val="000000" w:themeColor="text1"/>
          <w:sz w:val="28"/>
          <w:szCs w:val="28"/>
        </w:rPr>
        <w:t xml:space="preserve"> выпуск</w:t>
      </w:r>
      <w:r w:rsidRPr="00A449D4">
        <w:rPr>
          <w:color w:val="000000" w:themeColor="text1"/>
          <w:sz w:val="28"/>
          <w:szCs w:val="28"/>
        </w:rPr>
        <w:t>а</w:t>
      </w:r>
      <w:r w:rsidR="00593AF5" w:rsidRPr="00A449D4">
        <w:rPr>
          <w:color w:val="000000" w:themeColor="text1"/>
          <w:sz w:val="28"/>
          <w:szCs w:val="28"/>
        </w:rPr>
        <w:t>» заменить сло</w:t>
      </w:r>
      <w:r w:rsidRPr="00A449D4">
        <w:rPr>
          <w:color w:val="000000" w:themeColor="text1"/>
          <w:sz w:val="28"/>
          <w:szCs w:val="28"/>
        </w:rPr>
        <w:softHyphen/>
      </w:r>
      <w:r w:rsidR="00593AF5" w:rsidRPr="00A449D4">
        <w:rPr>
          <w:color w:val="000000" w:themeColor="text1"/>
          <w:sz w:val="28"/>
          <w:szCs w:val="28"/>
        </w:rPr>
        <w:t>вом «выпуск</w:t>
      </w:r>
      <w:r w:rsidRPr="00A449D4">
        <w:rPr>
          <w:color w:val="000000" w:themeColor="text1"/>
          <w:sz w:val="28"/>
          <w:szCs w:val="28"/>
        </w:rPr>
        <w:t>а</w:t>
      </w:r>
      <w:r w:rsidR="00593AF5" w:rsidRPr="00A449D4">
        <w:rPr>
          <w:color w:val="000000" w:themeColor="text1"/>
          <w:sz w:val="28"/>
          <w:szCs w:val="28"/>
        </w:rPr>
        <w:t>».</w:t>
      </w:r>
    </w:p>
    <w:p w:rsidR="00593AF5" w:rsidRPr="00BB2B37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1.2.1.3. Пункт</w:t>
      </w:r>
      <w:r w:rsidR="00593AF5" w:rsidRPr="00BB2B37">
        <w:rPr>
          <w:color w:val="000000" w:themeColor="text1"/>
          <w:sz w:val="28"/>
          <w:szCs w:val="28"/>
        </w:rPr>
        <w:t xml:space="preserve"> 1.6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593AF5" w:rsidRPr="00BB2B37" w:rsidRDefault="00BB2B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«1.6. </w:t>
      </w:r>
      <w:r w:rsidR="00593AF5" w:rsidRPr="00BB2B37">
        <w:rPr>
          <w:color w:val="000000" w:themeColor="text1"/>
          <w:sz w:val="28"/>
          <w:szCs w:val="28"/>
        </w:rPr>
        <w:t>Облигации размещаются выпусками.</w:t>
      </w:r>
    </w:p>
    <w:p w:rsidR="00593AF5" w:rsidRPr="00BB2B37" w:rsidRDefault="00593AF5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B2B37">
        <w:rPr>
          <w:color w:val="000000" w:themeColor="text1"/>
          <w:sz w:val="28"/>
          <w:szCs w:val="28"/>
        </w:rPr>
        <w:t>В рамках одного выпуска Облигации равны между собой по объему предоставляемых прав.</w:t>
      </w:r>
    </w:p>
    <w:p w:rsidR="00593AF5" w:rsidRPr="00BB2B37" w:rsidRDefault="00593AF5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B2B37">
        <w:rPr>
          <w:color w:val="000000" w:themeColor="text1"/>
          <w:sz w:val="28"/>
          <w:szCs w:val="28"/>
        </w:rPr>
        <w:t>Выпуск Облигаций, отличающийся от одного из существующих выпус</w:t>
      </w:r>
      <w:r w:rsidR="00B01337">
        <w:rPr>
          <w:color w:val="000000" w:themeColor="text1"/>
          <w:sz w:val="28"/>
          <w:szCs w:val="28"/>
        </w:rPr>
        <w:softHyphen/>
      </w:r>
      <w:r w:rsidRPr="00BB2B37">
        <w:rPr>
          <w:color w:val="000000" w:themeColor="text1"/>
          <w:sz w:val="28"/>
          <w:szCs w:val="28"/>
        </w:rPr>
        <w:t>ков Облигаций только датой выпуска (датой размещения), признается частью существующего выпуска Облигаций (дополнительный выпуск Облигаций). Ре</w:t>
      </w:r>
      <w:r w:rsidR="00B01337">
        <w:rPr>
          <w:color w:val="000000" w:themeColor="text1"/>
          <w:sz w:val="28"/>
          <w:szCs w:val="28"/>
        </w:rPr>
        <w:softHyphen/>
      </w:r>
      <w:r w:rsidRPr="00BB2B37">
        <w:rPr>
          <w:color w:val="000000" w:themeColor="text1"/>
          <w:sz w:val="28"/>
          <w:szCs w:val="28"/>
        </w:rPr>
        <w:t>шение об эмиссии дополнительного выпуска Облигаций должно содержать указание на то, что данный выпуск Облигаций является дополнительным</w:t>
      </w:r>
      <w:proofErr w:type="gramStart"/>
      <w:r w:rsidRPr="00BB2B37">
        <w:rPr>
          <w:color w:val="000000" w:themeColor="text1"/>
          <w:sz w:val="28"/>
          <w:szCs w:val="28"/>
        </w:rPr>
        <w:t>.».</w:t>
      </w:r>
      <w:proofErr w:type="gramEnd"/>
    </w:p>
    <w:p w:rsidR="00593AF5" w:rsidRDefault="00B01337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1.2.1.4. </w:t>
      </w:r>
      <w:r w:rsidR="00593AF5" w:rsidRPr="00BB2B37">
        <w:rPr>
          <w:color w:val="000000" w:themeColor="text1"/>
          <w:sz w:val="28"/>
          <w:szCs w:val="28"/>
        </w:rPr>
        <w:t xml:space="preserve">В пункте 1.8 после слова «эмиссии» </w:t>
      </w:r>
      <w:r>
        <w:rPr>
          <w:color w:val="000000" w:themeColor="text1"/>
          <w:sz w:val="28"/>
          <w:szCs w:val="28"/>
        </w:rPr>
        <w:t>слово «отдельного»</w:t>
      </w:r>
      <w:r w:rsidRPr="00B0133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BB2B37">
        <w:rPr>
          <w:color w:val="000000" w:themeColor="text1"/>
          <w:sz w:val="28"/>
          <w:szCs w:val="28"/>
        </w:rPr>
        <w:t>склю</w:t>
      </w:r>
      <w:r>
        <w:rPr>
          <w:color w:val="000000" w:themeColor="text1"/>
          <w:sz w:val="28"/>
          <w:szCs w:val="28"/>
        </w:rPr>
        <w:softHyphen/>
      </w:r>
      <w:r w:rsidRPr="00BB2B37">
        <w:rPr>
          <w:color w:val="000000" w:themeColor="text1"/>
          <w:sz w:val="28"/>
          <w:szCs w:val="28"/>
        </w:rPr>
        <w:t>чить</w:t>
      </w:r>
      <w:r>
        <w:rPr>
          <w:color w:val="000000" w:themeColor="text1"/>
          <w:sz w:val="28"/>
          <w:szCs w:val="28"/>
        </w:rPr>
        <w:t>.</w:t>
      </w:r>
    </w:p>
    <w:p w:rsidR="00665B9D" w:rsidRPr="00A449D4" w:rsidRDefault="00665B9D" w:rsidP="00665B9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449D4">
        <w:rPr>
          <w:color w:val="000000" w:themeColor="text1"/>
          <w:spacing w:val="-4"/>
          <w:sz w:val="28"/>
          <w:szCs w:val="28"/>
        </w:rPr>
        <w:t>1.2.2. </w:t>
      </w:r>
      <w:proofErr w:type="gramStart"/>
      <w:r w:rsidRPr="00A449D4">
        <w:rPr>
          <w:color w:val="000000" w:themeColor="text1"/>
          <w:spacing w:val="-4"/>
          <w:sz w:val="28"/>
          <w:szCs w:val="28"/>
        </w:rPr>
        <w:t>В пунктах 2.1, 2.2 раздела 2, пунктах 4.1, 4.2, абзаце первом пункта 4.3, подпунктах 4.3.1, 4.3</w:t>
      </w:r>
      <w:r w:rsidR="00A449D4">
        <w:rPr>
          <w:color w:val="000000" w:themeColor="text1"/>
          <w:spacing w:val="-4"/>
          <w:sz w:val="28"/>
          <w:szCs w:val="28"/>
        </w:rPr>
        <w:t>.1.1, 4.3.1.2, 4.3.2, пункте 4.5</w:t>
      </w:r>
      <w:r w:rsidRPr="00A449D4">
        <w:rPr>
          <w:color w:val="000000" w:themeColor="text1"/>
          <w:spacing w:val="-4"/>
          <w:sz w:val="28"/>
          <w:szCs w:val="28"/>
        </w:rPr>
        <w:t xml:space="preserve"> раздела 4, пункте 5.1 раздела 5,</w:t>
      </w:r>
      <w:r w:rsidRPr="00A449D4">
        <w:rPr>
          <w:color w:val="000000" w:themeColor="text1"/>
          <w:sz w:val="28"/>
          <w:szCs w:val="28"/>
        </w:rPr>
        <w:t xml:space="preserve"> пунктах 6.1, 6.2, 6.3, 6.4, 6.5 раздела 6, пункте 7.2 раздела 7 слова «отдельный выпуск» в соответствующих числе и падеже заменить словом «выпуск» в соответствующих числе и падеже.</w:t>
      </w:r>
      <w:proofErr w:type="gramEnd"/>
    </w:p>
    <w:p w:rsidR="00593AF5" w:rsidRPr="00BB2B37" w:rsidRDefault="00593AF5" w:rsidP="00BB2B3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BB2B37">
        <w:rPr>
          <w:color w:val="000000" w:themeColor="text1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BB2B37" w:rsidRPr="00BB2B37" w:rsidRDefault="00BB2B37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BB2B37" w:rsidP="00BB2B37">
      <w:pPr>
        <w:ind w:left="567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Глава Волгограда                                                                                 </w:t>
      </w:r>
      <w:r w:rsidR="00D506E9">
        <w:rPr>
          <w:bCs/>
          <w:iCs/>
          <w:color w:val="000000" w:themeColor="text1"/>
          <w:sz w:val="28"/>
          <w:szCs w:val="28"/>
        </w:rPr>
        <w:t xml:space="preserve">    </w:t>
      </w:r>
      <w:proofErr w:type="spellStart"/>
      <w:r w:rsidR="00593AF5" w:rsidRPr="00BB2B37">
        <w:rPr>
          <w:bCs/>
          <w:iCs/>
          <w:color w:val="000000" w:themeColor="text1"/>
          <w:sz w:val="28"/>
          <w:szCs w:val="28"/>
        </w:rPr>
        <w:t>В.В.Лихачев</w:t>
      </w:r>
      <w:proofErr w:type="spellEnd"/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</w:p>
    <w:p w:rsidR="00593AF5" w:rsidRPr="00BB2B37" w:rsidRDefault="00593AF5" w:rsidP="00BB2B37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93AF5" w:rsidRPr="00BB2B37" w:rsidSect="00514518">
      <w:headerReference w:type="default" r:id="rId11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5A" w:rsidRDefault="0020775A">
      <w:r>
        <w:separator/>
      </w:r>
    </w:p>
  </w:endnote>
  <w:endnote w:type="continuationSeparator" w:id="0">
    <w:p w:rsidR="0020775A" w:rsidRDefault="0020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5A" w:rsidRDefault="0020775A">
      <w:r>
        <w:separator/>
      </w:r>
    </w:p>
  </w:footnote>
  <w:footnote w:type="continuationSeparator" w:id="0">
    <w:p w:rsidR="0020775A" w:rsidRDefault="0020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06E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C53180D"/>
    <w:multiLevelType w:val="multilevel"/>
    <w:tmpl w:val="9D22AB10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2231" w:hanging="1380"/>
      </w:pPr>
    </w:lvl>
    <w:lvl w:ilvl="2">
      <w:start w:val="1"/>
      <w:numFmt w:val="decimal"/>
      <w:isLgl/>
      <w:lvlText w:val="%1.%2.%3."/>
      <w:lvlJc w:val="left"/>
      <w:pPr>
        <w:ind w:left="2089" w:hanging="1380"/>
      </w:pPr>
    </w:lvl>
    <w:lvl w:ilvl="3">
      <w:start w:val="1"/>
      <w:numFmt w:val="decimal"/>
      <w:isLgl/>
      <w:lvlText w:val="%1.%2.%3.%4."/>
      <w:lvlJc w:val="left"/>
      <w:pPr>
        <w:ind w:left="2657" w:hanging="1380"/>
      </w:pPr>
    </w:lvl>
    <w:lvl w:ilvl="4">
      <w:start w:val="1"/>
      <w:numFmt w:val="decimal"/>
      <w:isLgl/>
      <w:lvlText w:val="%1.%2.%3.%4.%5."/>
      <w:lvlJc w:val="left"/>
      <w:pPr>
        <w:ind w:left="2089" w:hanging="13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348176B"/>
    <w:multiLevelType w:val="multilevel"/>
    <w:tmpl w:val="5644DA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1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19C5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0775A"/>
    <w:rsid w:val="00237D20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AF5"/>
    <w:rsid w:val="005956DA"/>
    <w:rsid w:val="00597E2C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B9D"/>
    <w:rsid w:val="00665E1D"/>
    <w:rsid w:val="00667A2D"/>
    <w:rsid w:val="0067371C"/>
    <w:rsid w:val="00693142"/>
    <w:rsid w:val="00695376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D3AE5"/>
    <w:rsid w:val="009F0788"/>
    <w:rsid w:val="00A15F18"/>
    <w:rsid w:val="00A218AF"/>
    <w:rsid w:val="00A220E7"/>
    <w:rsid w:val="00A449D4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1337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2B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71D5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06E9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542AA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1D9A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756C072CB9AF25CAF3280A954C4FCEAD4221EC44F64410A715FBDEA131E333A36FCEF7B71B6A53F011DA9A6265D1F2B120D95B919247E93700EB90DK2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3AAF8E5967BFDCACFCD8B7407CE6D9A638FA36C1D70EB120CDF548A3BA86E01FB278D1CE3E2FB970E3211E5493116488A658AC0B53F8M6h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9CC15-220C-4CAE-A03D-40CD074AB0AE}"/>
</file>

<file path=customXml/itemProps2.xml><?xml version="1.0" encoding="utf-8"?>
<ds:datastoreItem xmlns:ds="http://schemas.openxmlformats.org/officeDocument/2006/customXml" ds:itemID="{35222F96-B83F-452A-88D2-9F77973F93DC}"/>
</file>

<file path=customXml/itemProps3.xml><?xml version="1.0" encoding="utf-8"?>
<ds:datastoreItem xmlns:ds="http://schemas.openxmlformats.org/officeDocument/2006/customXml" ds:itemID="{6BBCF616-4421-4BFD-A88F-41477EDED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469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11</cp:revision>
  <cp:lastPrinted>2020-05-20T09:03:00Z</cp:lastPrinted>
  <dcterms:created xsi:type="dcterms:W3CDTF">2020-05-20T06:26:00Z</dcterms:created>
  <dcterms:modified xsi:type="dcterms:W3CDTF">2020-05-29T09:32:00Z</dcterms:modified>
</cp:coreProperties>
</file>