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502"/>
        <w:gridCol w:w="1304"/>
        <w:gridCol w:w="2530"/>
        <w:gridCol w:w="1697"/>
        <w:gridCol w:w="3038"/>
        <w:gridCol w:w="1829"/>
        <w:gridCol w:w="2060"/>
        <w:gridCol w:w="960"/>
        <w:gridCol w:w="960"/>
        <w:gridCol w:w="960"/>
      </w:tblGrid>
      <w:tr w:rsidR="00593BFB" w:rsidRPr="00593BFB" w:rsidTr="00593BFB">
        <w:trPr>
          <w:trHeight w:val="154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593B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3B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93B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93B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Номер места на графической схеме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93B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93B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нестационарного торгового объекта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93B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93B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места размещения нестационарного торгового объекта, кв. 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3BFB" w:rsidRPr="00593BFB" w:rsidTr="00593BFB">
        <w:trPr>
          <w:trHeight w:val="9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Южно-Украинская</w:t>
            </w:r>
            <w:proofErr w:type="gramEnd"/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(напротив здания N 3а) (3-0-122)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3B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Земельный участок, права на который не разграничены</w:t>
            </w:r>
          </w:p>
        </w:tc>
      </w:tr>
      <w:tr w:rsidR="00593BFB" w:rsidRPr="00593BFB" w:rsidTr="00593BFB">
        <w:trPr>
          <w:trHeight w:val="9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</w:t>
            </w:r>
            <w:proofErr w:type="spellEnd"/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Гумрак</w:t>
            </w:r>
            <w:proofErr w:type="spellEnd"/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пер. </w:t>
            </w:r>
            <w:proofErr w:type="gramStart"/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  <w:proofErr w:type="gramEnd"/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(пересечение с ул. Лесной) (3-0-124)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3B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Земельный участок, права на который не разграничены</w:t>
            </w:r>
          </w:p>
        </w:tc>
      </w:tr>
      <w:tr w:rsidR="00593BFB" w:rsidRPr="00593BFB" w:rsidTr="00593BFB">
        <w:trPr>
          <w:trHeight w:val="6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Безымянная</w:t>
            </w:r>
            <w:proofErr w:type="gramEnd"/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(около госпиталя) (3-0-127)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3B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Земельный участок, права на который не разграничены</w:t>
            </w:r>
          </w:p>
        </w:tc>
      </w:tr>
      <w:tr w:rsidR="00593BFB" w:rsidRPr="00593BFB" w:rsidTr="00593BFB">
        <w:trPr>
          <w:trHeight w:val="6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им. </w:t>
            </w:r>
            <w:proofErr w:type="spellStart"/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Калеганова</w:t>
            </w:r>
            <w:proofErr w:type="spellEnd"/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 дома N 9) (3-0-193)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3B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Земельный участок, права на который не разграничены</w:t>
            </w:r>
          </w:p>
        </w:tc>
      </w:tr>
      <w:tr w:rsidR="00593BFB" w:rsidRPr="00593BFB" w:rsidTr="00593BFB">
        <w:trPr>
          <w:trHeight w:val="6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Рионская</w:t>
            </w:r>
            <w:proofErr w:type="spellEnd"/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 дома N 11) (3-0-215)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3B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Земельный участок, права на который не разграничены</w:t>
            </w:r>
          </w:p>
        </w:tc>
      </w:tr>
      <w:tr w:rsidR="00593BFB" w:rsidRPr="00593BFB" w:rsidTr="00593BFB">
        <w:trPr>
          <w:trHeight w:val="9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им. Гейне, 17б (у торгового павильона) (3-57-519)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3B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Земельный участок, права на который не разграничены</w:t>
            </w:r>
          </w:p>
        </w:tc>
      </w:tr>
      <w:tr w:rsidR="00593BFB" w:rsidRPr="00593BFB" w:rsidTr="00593BFB">
        <w:trPr>
          <w:trHeight w:val="9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2.708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Республиканская</w:t>
            </w:r>
            <w:proofErr w:type="gramEnd"/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(напротив дома N 19) (3-0-232)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Продажа продукции общественного питания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3B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Земельный участок, права на который не разграничены</w:t>
            </w:r>
          </w:p>
        </w:tc>
      </w:tr>
      <w:tr w:rsidR="00593BFB" w:rsidRPr="00593BFB" w:rsidTr="00593BFB">
        <w:trPr>
          <w:trHeight w:val="6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1.857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 (около дома N 4)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3B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Земельный участок, права на который не разграничены</w:t>
            </w:r>
          </w:p>
        </w:tc>
      </w:tr>
      <w:tr w:rsidR="00593BFB" w:rsidRPr="00593BFB" w:rsidTr="00593BFB">
        <w:trPr>
          <w:trHeight w:val="6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1.858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 (около дома N 16)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3B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Земельный участок, права на который не разграничены</w:t>
            </w:r>
          </w:p>
        </w:tc>
      </w:tr>
      <w:tr w:rsidR="00593BFB" w:rsidRPr="00593BFB" w:rsidTr="00593BFB">
        <w:trPr>
          <w:trHeight w:val="6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им. И.В. Морозова (около дома N 9)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3B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Земельный участок, права на который не разграничены</w:t>
            </w:r>
          </w:p>
        </w:tc>
      </w:tr>
      <w:tr w:rsidR="00593BFB" w:rsidRPr="00593BFB" w:rsidTr="00593BFB">
        <w:trPr>
          <w:trHeight w:val="6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1.1151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8-й Воздушной Армии, 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FB" w:rsidRPr="00593BFB" w:rsidRDefault="00593BFB" w:rsidP="005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B" w:rsidRPr="00593BFB" w:rsidRDefault="00593BFB" w:rsidP="0059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3B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Земельный участок, права на который не разграничены</w:t>
            </w:r>
          </w:p>
        </w:tc>
      </w:tr>
      <w:bookmarkEnd w:id="0"/>
    </w:tbl>
    <w:p w:rsidR="00D2395A" w:rsidRDefault="00D2395A"/>
    <w:sectPr w:rsidR="00D2395A" w:rsidSect="00593BF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BD" w:rsidRDefault="00CC73BD" w:rsidP="00593BFB">
      <w:pPr>
        <w:spacing w:after="0" w:line="240" w:lineRule="auto"/>
      </w:pPr>
      <w:r>
        <w:separator/>
      </w:r>
    </w:p>
  </w:endnote>
  <w:endnote w:type="continuationSeparator" w:id="0">
    <w:p w:rsidR="00CC73BD" w:rsidRDefault="00CC73BD" w:rsidP="0059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BD" w:rsidRDefault="00CC73BD" w:rsidP="00593BFB">
      <w:pPr>
        <w:spacing w:after="0" w:line="240" w:lineRule="auto"/>
      </w:pPr>
      <w:r>
        <w:separator/>
      </w:r>
    </w:p>
  </w:footnote>
  <w:footnote w:type="continuationSeparator" w:id="0">
    <w:p w:rsidR="00CC73BD" w:rsidRDefault="00CC73BD" w:rsidP="0059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FB" w:rsidRDefault="00593BFB" w:rsidP="00593BFB">
    <w:pPr>
      <w:jc w:val="center"/>
      <w:rPr>
        <w:rFonts w:ascii="Times New Roman" w:hAnsi="Times New Roman" w:cs="Times New Roman"/>
        <w:sz w:val="28"/>
        <w:szCs w:val="28"/>
      </w:rPr>
    </w:pPr>
    <w:r w:rsidRPr="008D46B1">
      <w:rPr>
        <w:rFonts w:ascii="Times New Roman" w:hAnsi="Times New Roman" w:cs="Times New Roman"/>
        <w:sz w:val="28"/>
        <w:szCs w:val="28"/>
      </w:rPr>
      <w:t>Перечень свободных мест размещения нестационарных торговых объектов на территории Дзержинского района Волгограда 2017-2021 годы</w:t>
    </w:r>
  </w:p>
  <w:p w:rsidR="00593BFB" w:rsidRPr="00593BFB" w:rsidRDefault="00593BFB" w:rsidP="00593B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46"/>
    <w:rsid w:val="00593BFB"/>
    <w:rsid w:val="00884C46"/>
    <w:rsid w:val="00CC73BD"/>
    <w:rsid w:val="00D2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BFB"/>
  </w:style>
  <w:style w:type="paragraph" w:styleId="a5">
    <w:name w:val="footer"/>
    <w:basedOn w:val="a"/>
    <w:link w:val="a6"/>
    <w:uiPriority w:val="99"/>
    <w:unhideWhenUsed/>
    <w:rsid w:val="0059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BFB"/>
  </w:style>
  <w:style w:type="paragraph" w:styleId="a5">
    <w:name w:val="footer"/>
    <w:basedOn w:val="a"/>
    <w:link w:val="a6"/>
    <w:uiPriority w:val="99"/>
    <w:unhideWhenUsed/>
    <w:rsid w:val="0059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8A887-9807-4AAF-99BB-76AD87555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FFA79-B766-472E-894A-260E665BC603}"/>
</file>

<file path=customXml/itemProps3.xml><?xml version="1.0" encoding="utf-8"?>
<ds:datastoreItem xmlns:ds="http://schemas.openxmlformats.org/officeDocument/2006/customXml" ds:itemID="{66C3FE74-594A-4FDB-BCC9-59AF5043066C}"/>
</file>

<file path=customXml/itemProps4.xml><?xml version="1.0" encoding="utf-8"?>
<ds:datastoreItem xmlns:ds="http://schemas.openxmlformats.org/officeDocument/2006/customXml" ds:itemID="{798AD434-A766-44D1-9386-37EB351A5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Созинова</dc:creator>
  <cp:keywords/>
  <dc:description/>
  <cp:lastModifiedBy>Елена Созинова</cp:lastModifiedBy>
  <cp:revision>3</cp:revision>
  <dcterms:created xsi:type="dcterms:W3CDTF">2017-08-11T11:02:00Z</dcterms:created>
  <dcterms:modified xsi:type="dcterms:W3CDTF">2017-08-11T11:03:00Z</dcterms:modified>
</cp:coreProperties>
</file>