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14:paraId="00DCE608" w14:textId="77777777" w:rsidTr="00D1308D">
        <w:trPr>
          <w:trHeight w:val="1696"/>
        </w:trPr>
        <w:tc>
          <w:tcPr>
            <w:tcW w:w="2093" w:type="dxa"/>
            <w:shd w:val="clear" w:color="auto" w:fill="auto"/>
          </w:tcPr>
          <w:p w14:paraId="00DCE604" w14:textId="77777777" w:rsidR="00C949DF" w:rsidRPr="000B033C" w:rsidRDefault="00356E66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 w14:anchorId="00DCE6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251657728;visibility:visible">
                  <v:imagedata r:id="rId9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00DCE605" w14:textId="49FCF1E3"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ОГНЕМ</w:t>
            </w:r>
          </w:p>
          <w:p w14:paraId="00DCE606" w14:textId="77777777"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14:paraId="00DCE607" w14:textId="77777777"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для родителей)</w:t>
            </w:r>
          </w:p>
        </w:tc>
      </w:tr>
    </w:tbl>
    <w:p w14:paraId="00DCE609" w14:textId="77777777"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14:paraId="00DCE60A" w14:textId="77777777"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14:paraId="00DCE60B" w14:textId="77777777"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14:paraId="00DCE60C" w14:textId="77777777"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14:paraId="00DCE60D" w14:textId="77777777"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14:paraId="00DCE60E" w14:textId="77777777"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зажженные дымовые шашки, совершенно не думая, к каким последствиям могут привести такие развлечения.</w:t>
      </w:r>
    </w:p>
    <w:p w14:paraId="00DCE60F" w14:textId="77777777"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шалостях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14:paraId="00DCE610" w14:textId="77777777" w:rsidR="00B72615" w:rsidRPr="00A5668A" w:rsidRDefault="00B72615" w:rsidP="00326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14:paraId="00DCE611" w14:textId="77777777"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рассказывайте детям о пожароб</w:t>
      </w:r>
      <w:bookmarkStart w:id="0" w:name="_GoBack"/>
      <w:bookmarkEnd w:id="0"/>
      <w:r w:rsidRPr="00A5668A">
        <w:rPr>
          <w:rFonts w:ascii="Times New Roman" w:hAnsi="Times New Roman"/>
          <w:color w:val="000000"/>
          <w:sz w:val="25"/>
          <w:szCs w:val="25"/>
        </w:rPr>
        <w:t>езопасном поведении;</w:t>
      </w:r>
    </w:p>
    <w:p w14:paraId="00DCE612" w14:textId="77777777"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14:paraId="00DCE613" w14:textId="77777777"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14:paraId="00DCE614" w14:textId="77777777"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14:paraId="00DCE615" w14:textId="77777777"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14:paraId="00DCE616" w14:textId="77777777"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14:paraId="00DCE617" w14:textId="77777777"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14:paraId="00DCE618" w14:textId="77777777" w:rsidR="00B72615" w:rsidRPr="00A5668A" w:rsidRDefault="00B72615" w:rsidP="00B7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14:paraId="00DCE619" w14:textId="77777777"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14:paraId="00DCE61A" w14:textId="77777777"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14:paraId="00DCE61B" w14:textId="77777777"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14:paraId="00DCE61C" w14:textId="77777777" w:rsidR="003D1E6E" w:rsidRPr="00A5668A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14:paraId="00DCE61D" w14:textId="77777777"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14:paraId="00DCE61F" w14:textId="77777777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14:paraId="00DCE61E" w14:textId="77777777"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14:paraId="00DCE620" w14:textId="77777777"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14:paraId="00DCE621" w14:textId="77777777"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56E66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DCE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Шалость детей с огнем (для родителей)</FullName>
    <MU xmlns="cb72b045-7fff-4641-a512-7b001d46a041" xsi:nil="true"/>
    <DocDate xmlns="CB72B045-7FFF-4641-A512-7B001D46A041" xsi:nil="true"/>
    <Publish xmlns="CB72B045-7FFF-4641-A512-7B001D46A041">true</Publish>
    <DocNum xmlns="CB72B045-7FFF-4641-A512-7B001D46A0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C0F34-AE15-420E-A715-4DDDB9D2BDFB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cb72b045-7fff-4641-a512-7b001d46a041"/>
    <ds:schemaRef ds:uri="CB72B045-7FFF-4641-A512-7B001D46A04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5A2ACE-0C98-4FAE-BA30-000C82C19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929DA-0F55-4673-98B0-78FB08370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2B045-7FFF-4641-A512-7B001D46A041"/>
    <ds:schemaRef ds:uri="cb72b045-7fff-4641-a512-7b001d46a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Стрельцов Дмитрий Юрьевич</cp:lastModifiedBy>
  <cp:revision>12</cp:revision>
  <dcterms:created xsi:type="dcterms:W3CDTF">2015-05-29T13:01:00Z</dcterms:created>
  <dcterms:modified xsi:type="dcterms:W3CDTF">2023-07-20T05:33:00Z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