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F53D75" w:rsidP="0080440A">
      <w:pPr>
        <w:tabs>
          <w:tab w:val="left" w:pos="0"/>
        </w:tabs>
        <w:jc w:val="center"/>
        <w:rPr>
          <w:sz w:val="28"/>
          <w:szCs w:val="28"/>
        </w:rPr>
      </w:pPr>
      <w:r>
        <w:rPr>
          <w:sz w:val="28"/>
          <w:szCs w:val="28"/>
        </w:rPr>
        <w:t>Волгоград, 2020</w:t>
      </w:r>
      <w:r w:rsidR="001062BE" w:rsidRPr="00E00837">
        <w:rPr>
          <w:sz w:val="28"/>
          <w:szCs w:val="28"/>
        </w:rPr>
        <w:t>г.</w:t>
      </w:r>
      <w:r w:rsidR="001062BE">
        <w:rPr>
          <w:sz w:val="28"/>
          <w:szCs w:val="28"/>
        </w:rPr>
        <w:t xml:space="preserve"> </w:t>
      </w:r>
      <w:r w:rsidR="001062BE">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r w:rsidRPr="00F84AEE">
        <w:rPr>
          <w:rFonts w:ascii="Times New Roman" w:hAnsi="Times New Roman"/>
          <w:color w:val="000000"/>
          <w:sz w:val="24"/>
          <w:szCs w:val="24"/>
        </w:rPr>
        <w:t>2016</w:t>
      </w:r>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2009 № 381-ФЗ «Об основах государственного регулирования торговой деятельности в Российской Федерации» и регламентирует</w:t>
      </w:r>
      <w:proofErr w:type="gramEnd"/>
      <w:r w:rsidRPr="004A4DAB">
        <w:rPr>
          <w:rFonts w:ascii="Times New Roman" w:hAnsi="Times New Roman"/>
          <w:sz w:val="24"/>
          <w:szCs w:val="24"/>
        </w:rPr>
        <w:t xml:space="preserve">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proofErr w:type="spellStart"/>
            <w:r>
              <w:rPr>
                <w:spacing w:val="-5"/>
                <w:lang w:val="en-US"/>
              </w:rPr>
              <w:t>radm</w:t>
            </w:r>
            <w:proofErr w:type="spellEnd"/>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w:t>
            </w:r>
            <w:r w:rsidR="00C42DEA">
              <w:t>5</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C42DEA">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w:t>
            </w:r>
            <w:r w:rsidR="00C42DEA">
              <w:t>Сергеева</w:t>
            </w:r>
            <w:r w:rsidR="0013704D">
              <w:t xml:space="preserve"> </w:t>
            </w:r>
            <w:r w:rsidR="00C42DEA">
              <w:t>Н</w:t>
            </w:r>
            <w:r w:rsidR="0013704D">
              <w:t>.</w:t>
            </w:r>
            <w:r w:rsidR="00C42DEA">
              <w:t>Г</w:t>
            </w:r>
            <w:r w:rsidR="0013704D">
              <w:t>.</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 xml:space="preserve">По лотам №№ </w:t>
            </w:r>
            <w:r w:rsidR="003F31A2">
              <w:rPr>
                <w:b/>
              </w:rPr>
              <w:t>1-</w:t>
            </w:r>
            <w:r w:rsidR="003A57F1">
              <w:rPr>
                <w:b/>
              </w:rPr>
              <w:t>6</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proofErr w:type="spellStart"/>
            <w:r w:rsidRPr="007C7846">
              <w:rPr>
                <w:spacing w:val="-5"/>
                <w:lang w:val="en-US"/>
              </w:rPr>
              <w:t>radm</w:t>
            </w:r>
            <w:proofErr w:type="spellEnd"/>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w:t>
            </w:r>
            <w:r w:rsidR="00C42DEA">
              <w:t>5</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22139C" w:rsidRDefault="001062BE" w:rsidP="00C42DEA">
            <w:pPr>
              <w:widowControl w:val="0"/>
              <w:autoSpaceDE w:val="0"/>
              <w:autoSpaceDN w:val="0"/>
              <w:adjustRightInd w:val="0"/>
              <w:jc w:val="both"/>
              <w:rPr>
                <w:b/>
              </w:rPr>
            </w:pPr>
            <w:r w:rsidRPr="007C7846">
              <w:rPr>
                <w:b/>
              </w:rPr>
              <w:t>Контактное лицо ответс</w:t>
            </w:r>
            <w:r w:rsidR="0022139C">
              <w:rPr>
                <w:b/>
              </w:rPr>
              <w:t>твенное за заключение договора:</w:t>
            </w:r>
          </w:p>
          <w:p w:rsidR="001062BE" w:rsidRPr="007C7846" w:rsidRDefault="007B3A68" w:rsidP="007B3A68">
            <w:pPr>
              <w:widowControl w:val="0"/>
              <w:autoSpaceDE w:val="0"/>
              <w:autoSpaceDN w:val="0"/>
              <w:adjustRightInd w:val="0"/>
              <w:jc w:val="both"/>
            </w:pPr>
            <w:r>
              <w:t xml:space="preserve">Танцерова Е.В., </w:t>
            </w:r>
            <w:r w:rsidR="00C42DEA" w:rsidRPr="00C42DEA">
              <w:t>Сергеева</w:t>
            </w:r>
            <w:r w:rsidR="00C42DEA">
              <w:t xml:space="preserve"> Н</w:t>
            </w:r>
            <w:r w:rsidR="001062BE" w:rsidRPr="00C42DEA">
              <w:t>.</w:t>
            </w:r>
            <w:r w:rsidR="00C42DEA">
              <w:t>Г</w:t>
            </w:r>
            <w:r w:rsidR="001062BE" w:rsidRPr="00C42DEA">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w:t>
            </w:r>
            <w:r w:rsidRPr="008162F9">
              <w:rPr>
                <w:rFonts w:ascii="Times New Roman" w:hAnsi="Times New Roman"/>
                <w:sz w:val="24"/>
                <w:szCs w:val="24"/>
              </w:rPr>
              <w:lastRenderedPageBreak/>
              <w:t xml:space="preserve">срока 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22139C">
            <w:pPr>
              <w:autoSpaceDE w:val="0"/>
              <w:autoSpaceDN w:val="0"/>
              <w:adjustRightInd w:val="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разъяснения </w:t>
            </w:r>
            <w:r w:rsidRPr="00206FF4">
              <w:lastRenderedPageBreak/>
              <w:t xml:space="preserve">положений документации об аукционе, если запрос поступил не позднее 5 </w:t>
            </w:r>
            <w:r w:rsidR="00206FF4" w:rsidRPr="00206FF4">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400EF0" w:rsidP="00A778E0">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003204D3">
              <w:t>16</w:t>
            </w:r>
            <w:r w:rsidR="003F31A2">
              <w:t>.</w:t>
            </w:r>
            <w:r w:rsidR="003204D3">
              <w:t>10</w:t>
            </w:r>
            <w:r w:rsidRPr="00563F26">
              <w:t>.</w:t>
            </w:r>
            <w:r>
              <w:t>20</w:t>
            </w:r>
            <w:r w:rsidR="00DC3666">
              <w:t>20</w:t>
            </w:r>
          </w:p>
          <w:p w:rsidR="00400EF0" w:rsidRPr="00A778E0" w:rsidRDefault="00400EF0" w:rsidP="003204D3">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DC3666">
              <w:t xml:space="preserve">- </w:t>
            </w:r>
            <w:r w:rsidR="00B14C1D">
              <w:t>1</w:t>
            </w:r>
            <w:r w:rsidR="003204D3">
              <w:t>6</w:t>
            </w:r>
            <w:r w:rsidR="00B14C1D">
              <w:t>.</w:t>
            </w:r>
            <w:r w:rsidR="003204D3">
              <w:t>11</w:t>
            </w:r>
            <w:r w:rsidR="00B14C1D">
              <w:t>.2020</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A53DDD" w:rsidP="00E17333">
            <w:pPr>
              <w:tabs>
                <w:tab w:val="center" w:pos="7689"/>
              </w:tabs>
              <w:rPr>
                <w:spacing w:val="-6"/>
              </w:rPr>
            </w:pPr>
            <w:r w:rsidRPr="006B3C54">
              <w:rPr>
                <w:b/>
              </w:rPr>
              <w:t>1</w:t>
            </w:r>
            <w:r w:rsidR="00186301">
              <w:rPr>
                <w:b/>
              </w:rPr>
              <w:t>7</w:t>
            </w:r>
            <w:r w:rsidR="003F31A2" w:rsidRPr="006B3C54">
              <w:rPr>
                <w:b/>
              </w:rPr>
              <w:t>.</w:t>
            </w:r>
            <w:r w:rsidR="001C7019">
              <w:rPr>
                <w:b/>
              </w:rPr>
              <w:t>1</w:t>
            </w:r>
            <w:r w:rsidR="00186301">
              <w:rPr>
                <w:b/>
              </w:rPr>
              <w:t>1</w:t>
            </w:r>
            <w:bookmarkStart w:id="5" w:name="_GoBack"/>
            <w:bookmarkEnd w:id="5"/>
            <w:r w:rsidR="00400EF0" w:rsidRPr="006B3C54">
              <w:rPr>
                <w:b/>
              </w:rPr>
              <w:t>.20</w:t>
            </w:r>
            <w:r w:rsidR="0067640A" w:rsidRPr="006B3C54">
              <w:rPr>
                <w:b/>
              </w:rPr>
              <w:t>20</w:t>
            </w:r>
            <w:r w:rsidR="00400EF0" w:rsidRPr="006B3C54">
              <w:rPr>
                <w:b/>
              </w:rPr>
              <w:t xml:space="preserve"> </w:t>
            </w:r>
            <w:r w:rsidR="00400EF0" w:rsidRPr="006B3C54">
              <w:rPr>
                <w:b/>
                <w:spacing w:val="-5"/>
              </w:rPr>
              <w:t xml:space="preserve"> </w:t>
            </w:r>
            <w:r w:rsidR="00400EF0" w:rsidRPr="00513B16">
              <w:rPr>
                <w:b/>
                <w:spacing w:val="-5"/>
              </w:rPr>
              <w:t>в</w:t>
            </w:r>
            <w:r w:rsidR="00400EF0" w:rsidRPr="00513B16">
              <w:rPr>
                <w:b/>
                <w:spacing w:val="-5"/>
                <w:u w:val="single"/>
              </w:rPr>
              <w:t xml:space="preserve"> </w:t>
            </w:r>
            <w:r w:rsidR="003204D3" w:rsidRPr="00513B16">
              <w:rPr>
                <w:b/>
                <w:spacing w:val="-5"/>
                <w:u w:val="single"/>
              </w:rPr>
              <w:t>8</w:t>
            </w:r>
            <w:r w:rsidR="00513B16" w:rsidRPr="00513B16">
              <w:rPr>
                <w:b/>
                <w:spacing w:val="-5"/>
                <w:u w:val="single"/>
              </w:rPr>
              <w:t xml:space="preserve"> час. </w:t>
            </w:r>
            <w:r w:rsidR="003204D3" w:rsidRPr="00513B16">
              <w:rPr>
                <w:b/>
                <w:spacing w:val="-5"/>
                <w:u w:val="single"/>
              </w:rPr>
              <w:t>30</w:t>
            </w:r>
            <w:r w:rsidR="00400EF0" w:rsidRPr="00513B16">
              <w:rPr>
                <w:b/>
                <w:spacing w:val="-5"/>
                <w:u w:val="single"/>
              </w:rPr>
              <w:t xml:space="preserve"> </w:t>
            </w:r>
            <w:r w:rsidR="00513B16" w:rsidRPr="00513B16">
              <w:rPr>
                <w:b/>
                <w:spacing w:val="-5"/>
                <w:u w:val="single"/>
              </w:rPr>
              <w:t>мин</w:t>
            </w:r>
            <w:r w:rsidR="00513B16">
              <w:rPr>
                <w:b/>
                <w:spacing w:val="-5"/>
                <w:u w:val="single"/>
              </w:rPr>
              <w:t>.</w:t>
            </w:r>
            <w:r w:rsidR="00400EF0" w:rsidRPr="006B3C54">
              <w:rPr>
                <w:b/>
                <w:spacing w:val="-5"/>
                <w:u w:val="single"/>
              </w:rPr>
              <w:t>,</w:t>
            </w:r>
            <w:r w:rsidR="00B66081" w:rsidRPr="006B3C54">
              <w:rPr>
                <w:b/>
                <w:spacing w:val="-5"/>
              </w:rPr>
              <w:t xml:space="preserve"> </w:t>
            </w:r>
            <w:r w:rsidR="00400EF0" w:rsidRPr="006B3C54">
              <w:rPr>
                <w:spacing w:val="-4"/>
              </w:rPr>
              <w:t>по</w:t>
            </w:r>
            <w:r w:rsidR="00400EF0" w:rsidRPr="00A53DDD">
              <w:rPr>
                <w:spacing w:val="-4"/>
              </w:rPr>
              <w:t xml:space="preserve"> </w:t>
            </w:r>
            <w:r w:rsidR="00400EF0" w:rsidRPr="00A53DDD">
              <w:rPr>
                <w:spacing w:val="-6"/>
              </w:rPr>
              <w:t>адресу: 400074, Волгоград, ул. Рабоче-Крестьянская, д.19.</w:t>
            </w:r>
            <w:r w:rsidR="00F756C1" w:rsidRPr="00A53DDD">
              <w:rPr>
                <w:spacing w:val="-6"/>
              </w:rPr>
              <w:t xml:space="preserve"> (каб.219)</w:t>
            </w:r>
          </w:p>
          <w:p w:rsidR="00400EF0" w:rsidRPr="000716EB" w:rsidRDefault="00400EF0" w:rsidP="00E17333">
            <w:pPr>
              <w:tabs>
                <w:tab w:val="center" w:pos="7689"/>
              </w:tabs>
              <w:rPr>
                <w:spacing w:val="-1"/>
              </w:rPr>
            </w:pP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1C7019" w:rsidP="00E17333">
            <w:pPr>
              <w:pStyle w:val="af5"/>
              <w:rPr>
                <w:spacing w:val="-1"/>
                <w:sz w:val="24"/>
                <w:szCs w:val="24"/>
              </w:rPr>
            </w:pPr>
            <w:r>
              <w:rPr>
                <w:b/>
                <w:sz w:val="24"/>
                <w:szCs w:val="24"/>
              </w:rPr>
              <w:t>20</w:t>
            </w:r>
            <w:r w:rsidR="00C42DEA">
              <w:rPr>
                <w:b/>
                <w:sz w:val="24"/>
                <w:szCs w:val="24"/>
              </w:rPr>
              <w:t>.</w:t>
            </w:r>
            <w:r>
              <w:rPr>
                <w:b/>
                <w:sz w:val="24"/>
                <w:szCs w:val="24"/>
              </w:rPr>
              <w:t>11</w:t>
            </w:r>
            <w:r w:rsidR="001F3CB6">
              <w:rPr>
                <w:b/>
                <w:sz w:val="24"/>
                <w:szCs w:val="24"/>
              </w:rPr>
              <w:t>.</w:t>
            </w:r>
            <w:r w:rsidR="00400EF0">
              <w:rPr>
                <w:b/>
                <w:sz w:val="24"/>
                <w:szCs w:val="24"/>
              </w:rPr>
              <w:t>20</w:t>
            </w:r>
            <w:r w:rsidR="0067640A">
              <w:rPr>
                <w:b/>
                <w:sz w:val="24"/>
                <w:szCs w:val="24"/>
              </w:rPr>
              <w:t>20</w:t>
            </w:r>
            <w:r w:rsidR="00400EF0" w:rsidRPr="000716EB">
              <w:rPr>
                <w:b/>
                <w:spacing w:val="-5"/>
                <w:sz w:val="24"/>
                <w:szCs w:val="24"/>
              </w:rPr>
              <w:t xml:space="preserve"> в </w:t>
            </w:r>
            <w:r w:rsidR="00400EF0">
              <w:rPr>
                <w:b/>
                <w:spacing w:val="-5"/>
                <w:sz w:val="24"/>
                <w:szCs w:val="24"/>
                <w:u w:val="single"/>
              </w:rPr>
              <w:t>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w:t>
            </w:r>
            <w:r w:rsidR="00F756C1">
              <w:rPr>
                <w:spacing w:val="-6"/>
                <w:sz w:val="24"/>
                <w:szCs w:val="24"/>
              </w:rPr>
              <w:t>20/</w:t>
            </w:r>
            <w:r w:rsidR="00400EF0">
              <w:rPr>
                <w:spacing w:val="-6"/>
                <w:sz w:val="24"/>
                <w:szCs w:val="24"/>
              </w:rPr>
              <w:t>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lastRenderedPageBreak/>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2F72" w:rsidP="00522E6D">
            <w:pPr>
              <w:pStyle w:val="af5"/>
              <w:rPr>
                <w:bCs/>
                <w:sz w:val="24"/>
                <w:szCs w:val="24"/>
              </w:rPr>
            </w:pPr>
            <w:r>
              <w:rPr>
                <w:bCs/>
                <w:sz w:val="24"/>
                <w:szCs w:val="24"/>
              </w:rPr>
              <w:t xml:space="preserve">      </w:t>
            </w:r>
            <w:r w:rsidR="00400EF0" w:rsidRPr="00F329CB">
              <w:rPr>
                <w:bCs/>
                <w:sz w:val="24"/>
                <w:szCs w:val="24"/>
              </w:rPr>
              <w:t xml:space="preserve">Аукцион состоит из </w:t>
            </w:r>
            <w:r w:rsidR="005044E4">
              <w:rPr>
                <w:bCs/>
                <w:sz w:val="24"/>
                <w:szCs w:val="24"/>
              </w:rPr>
              <w:t>6</w:t>
            </w:r>
            <w:r w:rsidR="003F31A2">
              <w:rPr>
                <w:bCs/>
                <w:sz w:val="24"/>
                <w:szCs w:val="24"/>
              </w:rPr>
              <w:t xml:space="preserve"> лотов</w:t>
            </w:r>
            <w:r w:rsidR="00400EF0" w:rsidRPr="00F329CB">
              <w:rPr>
                <w:bCs/>
                <w:sz w:val="24"/>
                <w:szCs w:val="24"/>
              </w:rPr>
              <w:t xml:space="preserve">, по каждому из которых победитель определяется отдельно. Участник аукциона вправе подать </w:t>
            </w:r>
            <w:r w:rsidR="00400EF0">
              <w:rPr>
                <w:bCs/>
                <w:sz w:val="24"/>
                <w:szCs w:val="24"/>
              </w:rPr>
              <w:t xml:space="preserve">только 1 </w:t>
            </w:r>
            <w:r w:rsidR="00400EF0" w:rsidRPr="00F329CB">
              <w:rPr>
                <w:bCs/>
                <w:sz w:val="24"/>
                <w:szCs w:val="24"/>
              </w:rPr>
              <w:t xml:space="preserve">заявку </w:t>
            </w:r>
            <w:r w:rsidR="00400EF0">
              <w:rPr>
                <w:bCs/>
                <w:sz w:val="24"/>
                <w:szCs w:val="24"/>
              </w:rPr>
              <w:t xml:space="preserve">по каждому лоту. </w:t>
            </w:r>
          </w:p>
          <w:p w:rsidR="00400EF0" w:rsidRPr="006E22E4" w:rsidRDefault="00402F72" w:rsidP="005048EB">
            <w:pPr>
              <w:autoSpaceDE w:val="0"/>
              <w:autoSpaceDN w:val="0"/>
              <w:adjustRightInd w:val="0"/>
              <w:jc w:val="both"/>
              <w:rPr>
                <w:color w:val="000000"/>
              </w:rPr>
            </w:pPr>
            <w:r>
              <w:rPr>
                <w:bCs/>
              </w:rPr>
              <w:t xml:space="preserve">     </w:t>
            </w:r>
            <w:r w:rsidR="00400EF0">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sidR="00400EF0">
              <w:rPr>
                <w:bCs/>
              </w:rPr>
              <w:t>определен в приложении №</w:t>
            </w:r>
            <w:r w:rsidR="005048EB">
              <w:rPr>
                <w:bCs/>
              </w:rPr>
              <w:t xml:space="preserve"> </w:t>
            </w:r>
            <w:r w:rsidR="00400EF0">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 xml:space="preserve">5 % от начальной цены </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указанной в извещении о проведен</w:t>
            </w:r>
            <w:proofErr w:type="gramStart"/>
            <w:r w:rsidRPr="00E0206E">
              <w:t>ии ау</w:t>
            </w:r>
            <w:proofErr w:type="gramEnd"/>
            <w:r w:rsidRPr="00E0206E">
              <w:t xml:space="preserve">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sidR="00413B0A">
              <w:rPr>
                <w:bCs/>
                <w:color w:val="000000"/>
              </w:rPr>
              <w:t xml:space="preserve"> по форме, установленной аукционной документацией, с указанием реквизитов счета для возврата задатка;</w:t>
            </w:r>
          </w:p>
          <w:p w:rsidR="00413B0A" w:rsidRDefault="00413B0A" w:rsidP="00E17333">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413B0A" w:rsidRDefault="00413B0A" w:rsidP="00E17333">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413B0A" w:rsidRPr="00FB718D" w:rsidRDefault="00413B0A" w:rsidP="00E17333">
            <w:pPr>
              <w:tabs>
                <w:tab w:val="left" w:pos="4536"/>
              </w:tabs>
              <w:ind w:firstLine="282"/>
              <w:jc w:val="both"/>
              <w:rPr>
                <w:bCs/>
                <w:color w:val="000000"/>
              </w:rPr>
            </w:pPr>
            <w:r>
              <w:rPr>
                <w:bCs/>
                <w:color w:val="000000"/>
              </w:rPr>
              <w:t>документ, подтверждающий внесение задатка.</w:t>
            </w:r>
          </w:p>
          <w:p w:rsidR="00400EF0" w:rsidRPr="008029BA" w:rsidRDefault="00402F72" w:rsidP="00E17333">
            <w:pPr>
              <w:tabs>
                <w:tab w:val="center" w:pos="7689"/>
              </w:tabs>
              <w:jc w:val="both"/>
            </w:pPr>
            <w:r>
              <w:rPr>
                <w:color w:val="000000"/>
                <w:spacing w:val="-4"/>
                <w:szCs w:val="28"/>
              </w:rPr>
              <w:t xml:space="preserve">     </w:t>
            </w:r>
            <w:r w:rsidR="00400EF0" w:rsidRPr="005E0EE4">
              <w:rPr>
                <w:color w:val="000000"/>
                <w:spacing w:val="-4"/>
                <w:szCs w:val="28"/>
              </w:rPr>
              <w:t>Заявка на участие в аукционе подается</w:t>
            </w:r>
            <w:r w:rsidR="00400EF0">
              <w:t xml:space="preserve">  организатору аукциона, </w:t>
            </w:r>
            <w:r w:rsidR="00400EF0" w:rsidRPr="005E0EE4">
              <w:rPr>
                <w:color w:val="000000"/>
                <w:spacing w:val="-5"/>
                <w:szCs w:val="28"/>
              </w:rPr>
              <w:t>находящемуся</w:t>
            </w:r>
            <w:r w:rsidR="00400EF0">
              <w:t xml:space="preserve"> п</w:t>
            </w:r>
            <w:r w:rsidR="00400EF0" w:rsidRPr="007E7461">
              <w:t xml:space="preserve">о адресу: </w:t>
            </w:r>
            <w:r w:rsidR="00400EF0">
              <w:rPr>
                <w:spacing w:val="-6"/>
                <w:szCs w:val="28"/>
              </w:rPr>
              <w:t>400074</w:t>
            </w:r>
            <w:r w:rsidR="00400EF0" w:rsidRPr="008029BA">
              <w:rPr>
                <w:spacing w:val="-6"/>
                <w:szCs w:val="28"/>
              </w:rPr>
              <w:t>, г. Волго</w:t>
            </w:r>
            <w:r w:rsidR="00400EF0">
              <w:rPr>
                <w:spacing w:val="-6"/>
                <w:szCs w:val="28"/>
              </w:rPr>
              <w:t>град, ул. Рабоче-Крестьянская, д.19</w:t>
            </w:r>
            <w:r w:rsidR="00400EF0" w:rsidRPr="008029BA">
              <w:t xml:space="preserve">, </w:t>
            </w:r>
            <w:r w:rsidR="00400EF0">
              <w:rPr>
                <w:spacing w:val="-6"/>
              </w:rPr>
              <w:t>кабинет № 219</w:t>
            </w:r>
            <w:r w:rsidR="00400EF0" w:rsidRPr="008029BA">
              <w:rPr>
                <w:spacing w:val="-6"/>
              </w:rPr>
              <w:t xml:space="preserve">, </w:t>
            </w:r>
            <w:r w:rsidR="00400EF0">
              <w:t xml:space="preserve"> в рабочие дни с 8</w:t>
            </w:r>
            <w:r w:rsidR="00400EF0" w:rsidRPr="008029BA">
              <w:t>-</w:t>
            </w:r>
            <w:r w:rsidR="00400EF0">
              <w:t>3</w:t>
            </w:r>
            <w:r w:rsidR="00400EF0" w:rsidRPr="008029BA">
              <w:t>0 часов до 17-</w:t>
            </w:r>
            <w:r w:rsidR="00400EF0">
              <w:t>3</w:t>
            </w:r>
            <w:r w:rsidR="00400EF0" w:rsidRPr="008029BA">
              <w:t>0 часов (перерыв</w:t>
            </w:r>
            <w:r w:rsidR="00400EF0">
              <w:t xml:space="preserve"> на обед</w:t>
            </w:r>
            <w:r w:rsidR="00400EF0" w:rsidRPr="008029BA">
              <w:t xml:space="preserve"> с 12-30 до 13-30)</w:t>
            </w:r>
            <w:r w:rsidR="00400EF0">
              <w:t xml:space="preserve"> выходные: суббота, воскресенье</w:t>
            </w:r>
            <w:r w:rsidR="00400EF0" w:rsidRPr="008029BA">
              <w:t xml:space="preserve">. </w:t>
            </w: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400EF0" w:rsidRPr="00594B9F" w:rsidRDefault="00400EF0" w:rsidP="00E17333">
            <w:pPr>
              <w:autoSpaceDE w:val="0"/>
              <w:autoSpaceDN w:val="0"/>
              <w:adjustRightInd w:val="0"/>
              <w:jc w:val="both"/>
              <w:rPr>
                <w:b/>
              </w:rPr>
            </w:pPr>
            <w:r w:rsidRPr="00594B9F">
              <w:rPr>
                <w:b/>
              </w:rPr>
              <w:lastRenderedPageBreak/>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2F3191" w:rsidP="00E17333">
            <w:pPr>
              <w:tabs>
                <w:tab w:val="center" w:pos="7689"/>
              </w:tabs>
              <w:rPr>
                <w:b/>
              </w:rPr>
            </w:pPr>
            <w:r>
              <w:rPr>
                <w:b/>
              </w:rPr>
              <w:t>«</w:t>
            </w:r>
            <w:r w:rsidR="00D65D54">
              <w:rPr>
                <w:b/>
              </w:rPr>
              <w:t>16</w:t>
            </w:r>
            <w:r w:rsidR="003F31A2">
              <w:rPr>
                <w:b/>
              </w:rPr>
              <w:t xml:space="preserve">» </w:t>
            </w:r>
            <w:r w:rsidR="00D65D54">
              <w:rPr>
                <w:b/>
              </w:rPr>
              <w:t>октября</w:t>
            </w:r>
            <w:r w:rsidR="00400EF0">
              <w:rPr>
                <w:b/>
              </w:rPr>
              <w:t xml:space="preserve"> 20</w:t>
            </w:r>
            <w:r w:rsidR="00A0632F">
              <w:rPr>
                <w:b/>
              </w:rPr>
              <w:t xml:space="preserve">20 </w:t>
            </w:r>
            <w:r w:rsidR="00400EF0">
              <w:rPr>
                <w:b/>
              </w:rPr>
              <w:t xml:space="preserve"> 8-3</w:t>
            </w:r>
            <w:r w:rsidR="00400EF0"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8C7659" w:rsidP="00E17333">
            <w:pPr>
              <w:tabs>
                <w:tab w:val="center" w:pos="7689"/>
              </w:tabs>
              <w:rPr>
                <w:b/>
              </w:rPr>
            </w:pPr>
            <w:r>
              <w:rPr>
                <w:b/>
              </w:rPr>
              <w:t>«1</w:t>
            </w:r>
            <w:r w:rsidR="00D65D54">
              <w:rPr>
                <w:b/>
              </w:rPr>
              <w:t>6</w:t>
            </w:r>
            <w:r w:rsidR="00DC1710">
              <w:rPr>
                <w:b/>
              </w:rPr>
              <w:t xml:space="preserve">» </w:t>
            </w:r>
            <w:r w:rsidR="00D65D54">
              <w:rPr>
                <w:b/>
              </w:rPr>
              <w:t>ноября</w:t>
            </w:r>
            <w:r w:rsidR="0016712B">
              <w:rPr>
                <w:b/>
              </w:rPr>
              <w:t xml:space="preserve"> 20</w:t>
            </w:r>
            <w:r w:rsidR="00A0632F">
              <w:rPr>
                <w:b/>
              </w:rPr>
              <w:t xml:space="preserve">20 </w:t>
            </w:r>
            <w:r w:rsidR="00400EF0" w:rsidRPr="000716EB">
              <w:rPr>
                <w:b/>
              </w:rPr>
              <w:t xml:space="preserve"> в 1</w:t>
            </w:r>
            <w:r w:rsidR="00400EF0">
              <w:rPr>
                <w:b/>
              </w:rPr>
              <w:t>7-3</w:t>
            </w:r>
            <w:r w:rsidR="00400EF0" w:rsidRPr="000716EB">
              <w:rPr>
                <w:b/>
              </w:rPr>
              <w:t>0</w:t>
            </w:r>
          </w:p>
          <w:p w:rsidR="00402F72" w:rsidRDefault="00402F72" w:rsidP="00E17333">
            <w:pPr>
              <w:autoSpaceDE w:val="0"/>
              <w:autoSpaceDN w:val="0"/>
              <w:adjustRightInd w:val="0"/>
              <w:ind w:firstLine="282"/>
              <w:jc w:val="both"/>
            </w:pPr>
          </w:p>
          <w:p w:rsidR="00400EF0" w:rsidRPr="00594B9F" w:rsidRDefault="00400EF0" w:rsidP="00E17333">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 xml:space="preserve">Сумма задатка, уплачиваемого участником Аукциона, </w:t>
            </w:r>
            <w:r w:rsidR="00994630">
              <w:rPr>
                <w:rFonts w:ascii="Times New Roman" w:hAnsi="Times New Roman"/>
                <w:sz w:val="24"/>
                <w:szCs w:val="24"/>
              </w:rPr>
              <w:t>составляет 20% от начальной (минимальной) цены договора.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2F72" w:rsidRDefault="00402F72" w:rsidP="00AB3A15">
            <w:pPr>
              <w:autoSpaceDE w:val="0"/>
              <w:autoSpaceDN w:val="0"/>
              <w:adjustRightInd w:val="0"/>
              <w:jc w:val="both"/>
              <w:rPr>
                <w:b/>
                <w:color w:val="FF0000"/>
              </w:rPr>
            </w:pPr>
          </w:p>
          <w:p w:rsidR="00400EF0" w:rsidRPr="004E21C8" w:rsidRDefault="00400EF0" w:rsidP="00AB3A15">
            <w:pPr>
              <w:autoSpaceDE w:val="0"/>
              <w:autoSpaceDN w:val="0"/>
              <w:adjustRightInd w:val="0"/>
              <w:jc w:val="both"/>
              <w:rPr>
                <w:b/>
                <w:u w:val="single"/>
              </w:rPr>
            </w:pPr>
            <w:r w:rsidRPr="004E21C8">
              <w:rPr>
                <w:b/>
                <w:u w:val="single"/>
              </w:rPr>
              <w:lastRenderedPageBreak/>
              <w:t xml:space="preserve">Реквизиты счета для перечисления задатка: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rFonts w:ascii="Times New Roman" w:hAnsi="Times New Roman"/>
                <w:snapToGrid w:val="0"/>
                <w:sz w:val="24"/>
                <w:szCs w:val="24"/>
              </w:rPr>
              <w:t>Получатель: УФК по Волгоградской области (А</w:t>
            </w:r>
            <w:r w:rsidRPr="004F2D25">
              <w:rPr>
                <w:rFonts w:ascii="Times New Roman" w:hAnsi="Times New Roman"/>
                <w:sz w:val="24"/>
                <w:szCs w:val="24"/>
              </w:rPr>
              <w:t>дминистрация Ворошиловского района</w:t>
            </w:r>
            <w:r w:rsidRPr="004F2D25">
              <w:rPr>
                <w:rFonts w:ascii="Times New Roman" w:hAnsi="Times New Roman"/>
                <w:snapToGrid w:val="0"/>
                <w:sz w:val="24"/>
                <w:szCs w:val="24"/>
              </w:rPr>
              <w:t xml:space="preserve"> Волгограда </w:t>
            </w:r>
            <w:proofErr w:type="gramStart"/>
            <w:r w:rsidRPr="004F2D25">
              <w:rPr>
                <w:rFonts w:ascii="Times New Roman" w:hAnsi="Times New Roman"/>
                <w:snapToGrid w:val="0"/>
                <w:sz w:val="24"/>
                <w:szCs w:val="24"/>
              </w:rPr>
              <w:t>л</w:t>
            </w:r>
            <w:proofErr w:type="gramEnd"/>
            <w:r w:rsidRPr="004F2D25">
              <w:rPr>
                <w:rFonts w:ascii="Times New Roman" w:hAnsi="Times New Roman"/>
                <w:snapToGrid w:val="0"/>
                <w:sz w:val="24"/>
                <w:szCs w:val="24"/>
              </w:rPr>
              <w:t xml:space="preserve">/с 05293008310) </w:t>
            </w:r>
          </w:p>
          <w:p w:rsidR="00400EF0" w:rsidRPr="004F2D25" w:rsidRDefault="00400EF0" w:rsidP="00AB3A15">
            <w:pPr>
              <w:pStyle w:val="ConsNormal"/>
              <w:ind w:right="0" w:firstLine="0"/>
              <w:jc w:val="both"/>
              <w:rPr>
                <w:rFonts w:ascii="Times New Roman" w:hAnsi="Times New Roman"/>
                <w:snapToGrid w:val="0"/>
                <w:sz w:val="24"/>
                <w:szCs w:val="24"/>
              </w:rPr>
            </w:pPr>
            <w:r w:rsidRPr="004F2D25">
              <w:rPr>
                <w:rFonts w:ascii="Times New Roman" w:hAnsi="Times New Roman"/>
                <w:snapToGrid w:val="0"/>
                <w:sz w:val="24"/>
                <w:szCs w:val="24"/>
              </w:rPr>
              <w:t>ИНН 3445922164, КПП 344501001</w:t>
            </w:r>
          </w:p>
          <w:p w:rsidR="00400EF0" w:rsidRPr="004F2D25" w:rsidRDefault="00400EF0" w:rsidP="00AB3A15">
            <w:pPr>
              <w:jc w:val="both"/>
            </w:pPr>
            <w:r w:rsidRPr="004F2D25">
              <w:rPr>
                <w:snapToGrid w:val="0"/>
              </w:rPr>
              <w:t>р/</w:t>
            </w:r>
            <w:proofErr w:type="spellStart"/>
            <w:r w:rsidRPr="004F2D25">
              <w:rPr>
                <w:snapToGrid w:val="0"/>
              </w:rPr>
              <w:t>сч</w:t>
            </w:r>
            <w:proofErr w:type="spellEnd"/>
            <w:r w:rsidRPr="004F2D25">
              <w:rPr>
                <w:snapToGrid w:val="0"/>
              </w:rPr>
              <w:t xml:space="preserve">. </w:t>
            </w:r>
            <w:r w:rsidRPr="004F2D25">
              <w:t>40302810600003000302</w:t>
            </w:r>
          </w:p>
          <w:p w:rsidR="00400EF0" w:rsidRPr="004F2D25" w:rsidRDefault="00400EF0" w:rsidP="00AB3A15">
            <w:pPr>
              <w:jc w:val="both"/>
            </w:pPr>
            <w:r w:rsidRPr="004F2D25">
              <w:t>ОТДЕЛЕНИЕ ВОЛГОГРАД Г.ВОЛГОГРАД</w:t>
            </w:r>
          </w:p>
          <w:p w:rsidR="00400EF0" w:rsidRPr="004F2D25" w:rsidRDefault="00400EF0" w:rsidP="00AB3A15">
            <w:pPr>
              <w:jc w:val="both"/>
              <w:rPr>
                <w:snapToGrid w:val="0"/>
              </w:rPr>
            </w:pPr>
            <w:r w:rsidRPr="004F2D25">
              <w:rPr>
                <w:snapToGrid w:val="0"/>
              </w:rPr>
              <w:t xml:space="preserve">БИК 041806001 </w:t>
            </w:r>
          </w:p>
          <w:p w:rsidR="00400EF0" w:rsidRPr="004F2D25" w:rsidRDefault="00400EF0" w:rsidP="00AB3A15">
            <w:pPr>
              <w:jc w:val="both"/>
            </w:pPr>
            <w:r w:rsidRPr="004F2D25">
              <w:t>В платежном поручении в поле «Назначение платежа» указывается наименование аукциона и № лота.</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2F72" w:rsidP="00AB3A15">
            <w:pPr>
              <w:autoSpaceDE w:val="0"/>
              <w:autoSpaceDN w:val="0"/>
              <w:adjustRightInd w:val="0"/>
              <w:jc w:val="both"/>
            </w:pPr>
            <w:r>
              <w:t xml:space="preserve">       </w:t>
            </w:r>
            <w:r w:rsidR="00400EF0">
              <w:t>Организатор аукц</w:t>
            </w:r>
            <w:r w:rsidR="00400EF0" w:rsidRPr="00B239CC">
              <w:t>иона</w:t>
            </w:r>
            <w:r w:rsidR="00400EF0">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Дата и место подписания договора на размещение</w:t>
            </w:r>
          </w:p>
          <w:p w:rsidR="00400EF0" w:rsidRPr="008162F9" w:rsidRDefault="00400EF0" w:rsidP="001B2B42">
            <w:pPr>
              <w:autoSpaceDE w:val="0"/>
              <w:autoSpaceDN w:val="0"/>
              <w:adjustRightInd w:val="0"/>
            </w:pPr>
          </w:p>
        </w:tc>
        <w:tc>
          <w:tcPr>
            <w:tcW w:w="7938" w:type="dxa"/>
          </w:tcPr>
          <w:p w:rsidR="00400EF0" w:rsidRPr="0068573F" w:rsidRDefault="00402F72" w:rsidP="00AB3A15">
            <w:pPr>
              <w:autoSpaceDE w:val="0"/>
              <w:autoSpaceDN w:val="0"/>
              <w:adjustRightInd w:val="0"/>
              <w:jc w:val="both"/>
              <w:rPr>
                <w:color w:val="000000"/>
              </w:rPr>
            </w:pPr>
            <w:r>
              <w:rPr>
                <w:color w:val="000000"/>
              </w:rPr>
              <w:t xml:space="preserve">     </w:t>
            </w:r>
            <w:proofErr w:type="gramStart"/>
            <w:r w:rsidR="00400EF0" w:rsidRPr="0068573F">
              <w:rPr>
                <w:color w:val="000000"/>
              </w:rPr>
              <w:t xml:space="preserve">Победитель аукциона и </w:t>
            </w:r>
            <w:r w:rsidR="00400EF0" w:rsidRPr="0068573F">
              <w:rPr>
                <w:bCs/>
                <w:color w:val="000000"/>
              </w:rPr>
              <w:t xml:space="preserve">администрация </w:t>
            </w:r>
            <w:r w:rsidR="00400EF0">
              <w:rPr>
                <w:bCs/>
                <w:color w:val="000000"/>
              </w:rPr>
              <w:t>Ворошиловского</w:t>
            </w:r>
            <w:r w:rsidR="00400EF0" w:rsidRPr="0068573F">
              <w:rPr>
                <w:bCs/>
                <w:color w:val="000000"/>
              </w:rPr>
              <w:t xml:space="preserve"> района Волгограда</w:t>
            </w:r>
            <w:r w:rsidR="00400EF0">
              <w:rPr>
                <w:color w:val="000000"/>
              </w:rPr>
              <w:t xml:space="preserve"> заключают</w:t>
            </w:r>
            <w:r w:rsidR="00400EF0" w:rsidRPr="0068573F">
              <w:rPr>
                <w:color w:val="000000"/>
              </w:rPr>
              <w:t xml:space="preserve"> договор на размещение, к которому прикладывается</w:t>
            </w:r>
            <w:r w:rsidR="00400EF0">
              <w:rPr>
                <w:color w:val="000000"/>
              </w:rPr>
              <w:t xml:space="preserve"> техническое задание,</w:t>
            </w:r>
            <w:r w:rsidR="00400EF0" w:rsidRPr="0068573F">
              <w:rPr>
                <w:color w:val="000000"/>
              </w:rPr>
              <w:t xml:space="preserve"> </w:t>
            </w:r>
            <w:r w:rsidR="00400EF0">
              <w:rPr>
                <w:color w:val="000000"/>
              </w:rPr>
              <w:t xml:space="preserve">картографическая схема </w:t>
            </w:r>
            <w:r w:rsidR="00400EF0" w:rsidRPr="0068573F">
              <w:rPr>
                <w:color w:val="000000"/>
              </w:rPr>
              <w:t>размещения нестационарного торгового объекта</w:t>
            </w:r>
            <w:r w:rsidR="00400EF0">
              <w:rPr>
                <w:color w:val="000000"/>
              </w:rPr>
              <w:t xml:space="preserve"> (масштаб 1:500)</w:t>
            </w:r>
            <w:r w:rsidR="00400EF0" w:rsidRPr="0068573F">
              <w:rPr>
                <w:color w:val="000000"/>
              </w:rPr>
              <w:t xml:space="preserve"> в границах места размещения</w:t>
            </w:r>
            <w:r w:rsidR="00400EF0">
              <w:rPr>
                <w:color w:val="000000"/>
              </w:rPr>
              <w:t>, определенного</w:t>
            </w:r>
            <w:r w:rsidR="00400EF0" w:rsidRPr="0068573F">
              <w:rPr>
                <w:color w:val="000000"/>
              </w:rPr>
              <w:t xml:space="preserve"> Схемой, в срок не ранее чем через 10</w:t>
            </w:r>
            <w:r w:rsidR="00400EF0">
              <w:rPr>
                <w:color w:val="000000"/>
              </w:rPr>
              <w:t xml:space="preserve"> календарных</w:t>
            </w:r>
            <w:r w:rsidR="00400EF0" w:rsidRPr="0068573F">
              <w:rPr>
                <w:color w:val="000000"/>
              </w:rPr>
              <w:t xml:space="preserve"> дней и не позднее чем через 20 </w:t>
            </w:r>
            <w:r w:rsidR="00400EF0">
              <w:rPr>
                <w:color w:val="000000"/>
              </w:rPr>
              <w:t xml:space="preserve">календарных </w:t>
            </w:r>
            <w:r w:rsidR="00400EF0" w:rsidRPr="0068573F">
              <w:rPr>
                <w:color w:val="000000"/>
              </w:rPr>
              <w:t xml:space="preserve">дней со дня проведения аукциона, по месту нахождения </w:t>
            </w:r>
            <w:r w:rsidR="00400EF0">
              <w:rPr>
                <w:bCs/>
                <w:color w:val="000000"/>
              </w:rPr>
              <w:t>администрации Ворошиловского</w:t>
            </w:r>
            <w:r w:rsidR="00400EF0" w:rsidRPr="0068573F">
              <w:rPr>
                <w:bCs/>
                <w:color w:val="000000"/>
              </w:rPr>
              <w:t xml:space="preserve"> района Волгограда.</w:t>
            </w:r>
            <w:proofErr w:type="gramEnd"/>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 xml:space="preserve">Срок, в течение которого организатор </w:t>
            </w:r>
            <w:r w:rsidRPr="008162F9">
              <w:lastRenderedPageBreak/>
              <w:t>аукциона, вправе отказаться от проведения аукциона</w:t>
            </w:r>
          </w:p>
        </w:tc>
        <w:tc>
          <w:tcPr>
            <w:tcW w:w="7938" w:type="dxa"/>
          </w:tcPr>
          <w:p w:rsidR="003060F6" w:rsidRPr="00DB3BA3" w:rsidRDefault="00402F72" w:rsidP="00FB7C00">
            <w:pPr>
              <w:autoSpaceDE w:val="0"/>
              <w:autoSpaceDN w:val="0"/>
              <w:adjustRightInd w:val="0"/>
              <w:jc w:val="both"/>
              <w:rPr>
                <w:color w:val="000000"/>
              </w:rPr>
            </w:pPr>
            <w:r>
              <w:lastRenderedPageBreak/>
              <w:t xml:space="preserve">         </w:t>
            </w:r>
            <w:r w:rsidR="003060F6" w:rsidRPr="00DB3BA3">
              <w:t>Организатор аукциона вправе отказаться от проведения аукциона н</w:t>
            </w:r>
            <w:r w:rsidR="00400EF0" w:rsidRPr="00DB3BA3">
              <w:t xml:space="preserve">е </w:t>
            </w:r>
            <w:proofErr w:type="gramStart"/>
            <w:r w:rsidR="00400EF0" w:rsidRPr="00DB3BA3">
              <w:t>позднее</w:t>
            </w:r>
            <w:proofErr w:type="gramEnd"/>
            <w:r w:rsidR="00400EF0" w:rsidRPr="00DB3BA3">
              <w:t xml:space="preserve"> чем за 3 </w:t>
            </w:r>
            <w:r w:rsidR="003060F6" w:rsidRPr="00DB3BA3">
              <w:rPr>
                <w:color w:val="000000"/>
              </w:rPr>
              <w:t>календарных  дня до дня проведения аукциона.</w:t>
            </w:r>
          </w:p>
          <w:p w:rsidR="00400EF0" w:rsidRPr="00D74796" w:rsidRDefault="00402F72" w:rsidP="003060F6">
            <w:pPr>
              <w:autoSpaceDE w:val="0"/>
              <w:autoSpaceDN w:val="0"/>
              <w:adjustRightInd w:val="0"/>
              <w:jc w:val="both"/>
              <w:rPr>
                <w:b/>
              </w:rPr>
            </w:pPr>
            <w:r>
              <w:rPr>
                <w:color w:val="000000"/>
              </w:rPr>
              <w:t xml:space="preserve">         </w:t>
            </w:r>
            <w:r w:rsidR="003060F6" w:rsidRPr="00DB3BA3">
              <w:rPr>
                <w:color w:val="000000"/>
              </w:rPr>
              <w:t xml:space="preserve">В течение 3 календарных дней со дня принятия решения об отказе от проведения аукциона, организатор аукциона: обеспечивает опубликование </w:t>
            </w:r>
            <w:r w:rsidR="003060F6" w:rsidRPr="00DB3BA3">
              <w:rPr>
                <w:color w:val="000000"/>
              </w:rPr>
              <w:lastRenderedPageBreak/>
              <w:t>извещения</w:t>
            </w:r>
            <w:r w:rsidR="00400EF0" w:rsidRPr="00DB3BA3">
              <w:rPr>
                <w:color w:val="000000"/>
              </w:rPr>
              <w:t xml:space="preserve"> об отказе в проведен</w:t>
            </w:r>
            <w:proofErr w:type="gramStart"/>
            <w:r w:rsidR="00400EF0" w:rsidRPr="00DB3BA3">
              <w:rPr>
                <w:color w:val="000000"/>
              </w:rPr>
              <w:t xml:space="preserve">ии </w:t>
            </w:r>
            <w:r w:rsidR="00400EF0" w:rsidRPr="00DB3BA3">
              <w:t>ау</w:t>
            </w:r>
            <w:proofErr w:type="gramEnd"/>
            <w:r w:rsidR="00400EF0" w:rsidRPr="00DB3BA3">
              <w:t>кциона в газете «Городские вести. 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2225E" w:rsidP="00150E5C">
            <w:pPr>
              <w:autoSpaceDE w:val="0"/>
              <w:autoSpaceDN w:val="0"/>
              <w:adjustRightInd w:val="0"/>
              <w:jc w:val="both"/>
              <w:rPr>
                <w:color w:val="000000"/>
              </w:rPr>
            </w:pPr>
            <w:r>
              <w:rPr>
                <w:color w:val="000000"/>
              </w:rPr>
              <w:t xml:space="preserve">        </w:t>
            </w:r>
            <w:r w:rsidR="00B61839" w:rsidRPr="00B61839">
              <w:rPr>
                <w:color w:val="000000"/>
              </w:rPr>
              <w:t xml:space="preserve">Аукцион </w:t>
            </w:r>
            <w:proofErr w:type="gramStart"/>
            <w:r w:rsidR="00B61839" w:rsidRPr="00B61839">
              <w:rPr>
                <w:color w:val="000000"/>
              </w:rPr>
              <w:t>проводится</w:t>
            </w:r>
            <w:proofErr w:type="gramEnd"/>
            <w:r w:rsidR="00B61839" w:rsidRPr="00B61839">
              <w:rPr>
                <w:color w:val="000000"/>
              </w:rPr>
              <w:t xml:space="preserve">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2A3FE5" w:rsidRDefault="003049A8"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 xml:space="preserve">ткрытого аукциона на право </w:t>
      </w:r>
      <w:proofErr w:type="spellStart"/>
      <w:r w:rsidR="00705189">
        <w:rPr>
          <w:rFonts w:ascii="Times New Roman" w:hAnsi="Times New Roman" w:cs="Times New Roman"/>
          <w:sz w:val="24"/>
          <w:szCs w:val="24"/>
        </w:rPr>
        <w:t>разме</w:t>
      </w:r>
      <w:proofErr w:type="spellEnd"/>
      <w:r w:rsidR="002A3FE5">
        <w:rPr>
          <w:rFonts w:ascii="Times New Roman" w:hAnsi="Times New Roman" w:cs="Times New Roman"/>
          <w:sz w:val="24"/>
          <w:szCs w:val="24"/>
        </w:rPr>
        <w:t>-</w:t>
      </w:r>
    </w:p>
    <w:p w:rsidR="001062BE" w:rsidRDefault="00705189"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щения</w:t>
      </w:r>
      <w:proofErr w:type="spellEnd"/>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2A3FE5"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w:t>
      </w:r>
      <w:r w:rsidR="002A3FE5">
        <w:rPr>
          <w:rFonts w:ascii="Times New Roman" w:hAnsi="Times New Roman" w:cs="Times New Roman"/>
          <w:sz w:val="24"/>
          <w:szCs w:val="24"/>
        </w:rPr>
        <w:t>-</w:t>
      </w:r>
    </w:p>
    <w:p w:rsidR="001062BE" w:rsidRPr="002439CD" w:rsidRDefault="002A7FBF"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00367607">
        <w:rPr>
          <w:rFonts w:ascii="Times New Roman" w:hAnsi="Times New Roman" w:cs="Times New Roman"/>
          <w:sz w:val="16"/>
          <w:szCs w:val="16"/>
        </w:rPr>
        <w:t>юридического</w:t>
      </w:r>
      <w:r w:rsidRPr="003C0F33">
        <w:rPr>
          <w:rFonts w:ascii="Times New Roman" w:hAnsi="Times New Roman" w:cs="Times New Roman"/>
          <w:sz w:val="16"/>
          <w:szCs w:val="16"/>
        </w:rPr>
        <w:t xml:space="preserve">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00367607">
        <w:rPr>
          <w:rFonts w:ascii="Times New Roman" w:hAnsi="Times New Roman" w:cs="Times New Roman"/>
          <w:sz w:val="24"/>
          <w:szCs w:val="24"/>
        </w:rPr>
        <w:t>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7642C7">
        <w:rPr>
          <w:rFonts w:ascii="Times New Roman" w:hAnsi="Times New Roman" w:cs="Times New Roman"/>
          <w:sz w:val="24"/>
          <w:szCs w:val="24"/>
        </w:rPr>
        <w:t>ого торгового</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7642C7">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6E7413" w:rsidTr="00F329CB">
        <w:tc>
          <w:tcPr>
            <w:tcW w:w="817" w:type="dxa"/>
          </w:tcPr>
          <w:p w:rsidR="006E7413" w:rsidRPr="00DB3586" w:rsidRDefault="006E7413"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6E7413" w:rsidRPr="00F329CB" w:rsidRDefault="006E7413" w:rsidP="00F329CB">
            <w:pPr>
              <w:pStyle w:val="ConsPlusNonformat"/>
              <w:jc w:val="both"/>
              <w:rPr>
                <w:rFonts w:ascii="Times New Roman" w:hAnsi="Times New Roman" w:cs="Times New Roman"/>
                <w:sz w:val="24"/>
                <w:szCs w:val="24"/>
              </w:rPr>
            </w:pPr>
          </w:p>
        </w:tc>
        <w:tc>
          <w:tcPr>
            <w:tcW w:w="1559" w:type="dxa"/>
          </w:tcPr>
          <w:p w:rsidR="006E7413" w:rsidRPr="00F329CB" w:rsidRDefault="006E7413"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Default="001062BE"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Pr="00F329CB" w:rsidRDefault="003F31A2"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705189" w:rsidRDefault="00705189" w:rsidP="00AE0F96"/>
    <w:p w:rsidR="001062BE" w:rsidRDefault="001062BE"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r w:rsidRPr="003605F8">
              <w:rPr>
                <w:bCs/>
              </w:rPr>
              <w:t>на</w:t>
            </w:r>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 xml:space="preserve">Перечень </w:t>
      </w:r>
      <w:r w:rsidR="000F5C14">
        <w:t>(</w:t>
      </w:r>
      <w:r w:rsidRPr="003605F8">
        <w:t>лотов</w:t>
      </w:r>
      <w:r w:rsidR="000F5C14">
        <w:t>)</w:t>
      </w:r>
      <w:r w:rsidRPr="003605F8">
        <w:t xml:space="preserve">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0F5C14" w:rsidRDefault="000F5C14" w:rsidP="00705189">
      <w:pPr>
        <w:ind w:left="6237" w:hanging="6237"/>
        <w:jc w:val="center"/>
      </w:pPr>
    </w:p>
    <w:p w:rsidR="0084096C" w:rsidRDefault="0084096C" w:rsidP="00705189">
      <w:pPr>
        <w:ind w:left="6237" w:hanging="6237"/>
        <w:jc w:val="cente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16"/>
        <w:gridCol w:w="2268"/>
        <w:gridCol w:w="838"/>
        <w:gridCol w:w="1181"/>
        <w:gridCol w:w="930"/>
        <w:gridCol w:w="1304"/>
        <w:gridCol w:w="1134"/>
        <w:gridCol w:w="979"/>
      </w:tblGrid>
      <w:tr w:rsidR="000F5C14" w:rsidRPr="00B9400B" w:rsidTr="000F5C14">
        <w:tc>
          <w:tcPr>
            <w:tcW w:w="993" w:type="dxa"/>
            <w:shd w:val="clear" w:color="auto" w:fill="auto"/>
          </w:tcPr>
          <w:p w:rsidR="000F5C14" w:rsidRPr="00B9400B" w:rsidRDefault="000F5C14" w:rsidP="00844EC8">
            <w:pPr>
              <w:autoSpaceDE w:val="0"/>
              <w:autoSpaceDN w:val="0"/>
              <w:adjustRightInd w:val="0"/>
              <w:spacing w:line="300" w:lineRule="auto"/>
              <w:ind w:left="360"/>
              <w:jc w:val="center"/>
              <w:rPr>
                <w:sz w:val="22"/>
                <w:szCs w:val="22"/>
              </w:rPr>
            </w:pPr>
            <w:r w:rsidRPr="00B9400B">
              <w:rPr>
                <w:sz w:val="22"/>
                <w:szCs w:val="22"/>
              </w:rPr>
              <w:t>№  лота</w:t>
            </w:r>
          </w:p>
        </w:tc>
        <w:tc>
          <w:tcPr>
            <w:tcW w:w="816" w:type="dxa"/>
            <w:shd w:val="clear" w:color="auto" w:fill="auto"/>
          </w:tcPr>
          <w:p w:rsidR="000F5C14" w:rsidRDefault="000F5C14" w:rsidP="00844EC8">
            <w:pPr>
              <w:jc w:val="center"/>
              <w:rPr>
                <w:sz w:val="22"/>
                <w:szCs w:val="22"/>
              </w:rPr>
            </w:pPr>
            <w:r w:rsidRPr="00B9400B">
              <w:rPr>
                <w:sz w:val="22"/>
                <w:szCs w:val="22"/>
              </w:rPr>
              <w:t>Н</w:t>
            </w:r>
            <w:r>
              <w:rPr>
                <w:sz w:val="22"/>
                <w:szCs w:val="22"/>
              </w:rPr>
              <w:t>о</w:t>
            </w:r>
            <w:r w:rsidRPr="00B9400B">
              <w:rPr>
                <w:sz w:val="22"/>
                <w:szCs w:val="22"/>
              </w:rPr>
              <w:t xml:space="preserve">мер места </w:t>
            </w:r>
            <w:proofErr w:type="gramStart"/>
            <w:r w:rsidRPr="00B9400B">
              <w:rPr>
                <w:sz w:val="22"/>
                <w:szCs w:val="22"/>
              </w:rPr>
              <w:t>на</w:t>
            </w:r>
            <w:proofErr w:type="gramEnd"/>
          </w:p>
          <w:p w:rsidR="000F5C14" w:rsidRPr="00B9400B" w:rsidRDefault="000F5C14" w:rsidP="00844EC8">
            <w:pPr>
              <w:jc w:val="center"/>
              <w:rPr>
                <w:color w:val="000000"/>
                <w:sz w:val="22"/>
                <w:szCs w:val="22"/>
              </w:rPr>
            </w:pPr>
            <w:r w:rsidRPr="00B9400B">
              <w:rPr>
                <w:sz w:val="22"/>
                <w:szCs w:val="22"/>
              </w:rPr>
              <w:t>графической  схеме</w:t>
            </w:r>
          </w:p>
        </w:tc>
        <w:tc>
          <w:tcPr>
            <w:tcW w:w="2268" w:type="dxa"/>
            <w:shd w:val="clear" w:color="auto" w:fill="auto"/>
          </w:tcPr>
          <w:p w:rsidR="000F5C14" w:rsidRDefault="000F5C14" w:rsidP="00844EC8">
            <w:pPr>
              <w:jc w:val="center"/>
              <w:rPr>
                <w:sz w:val="22"/>
                <w:szCs w:val="22"/>
              </w:rPr>
            </w:pPr>
            <w:r w:rsidRPr="00B9400B">
              <w:rPr>
                <w:sz w:val="22"/>
                <w:szCs w:val="22"/>
              </w:rPr>
              <w:t>Место</w:t>
            </w:r>
          </w:p>
          <w:p w:rsidR="000F5C14" w:rsidRPr="00B9400B" w:rsidRDefault="000F5C14" w:rsidP="00844EC8">
            <w:pPr>
              <w:jc w:val="center"/>
              <w:rPr>
                <w:color w:val="000000"/>
                <w:sz w:val="22"/>
                <w:szCs w:val="22"/>
              </w:rPr>
            </w:pPr>
            <w:r w:rsidRPr="00B9400B">
              <w:rPr>
                <w:sz w:val="22"/>
                <w:szCs w:val="22"/>
              </w:rPr>
              <w:t>нахождения объекта</w:t>
            </w:r>
          </w:p>
        </w:tc>
        <w:tc>
          <w:tcPr>
            <w:tcW w:w="838" w:type="dxa"/>
            <w:shd w:val="clear" w:color="auto" w:fill="auto"/>
          </w:tcPr>
          <w:p w:rsidR="000F5C14" w:rsidRPr="00B9400B" w:rsidRDefault="000F5C14" w:rsidP="00844EC8">
            <w:pPr>
              <w:jc w:val="center"/>
              <w:rPr>
                <w:sz w:val="22"/>
                <w:szCs w:val="22"/>
              </w:rPr>
            </w:pPr>
            <w:r w:rsidRPr="00B9400B">
              <w:rPr>
                <w:sz w:val="22"/>
                <w:szCs w:val="22"/>
              </w:rPr>
              <w:t>Вид объекта</w:t>
            </w:r>
          </w:p>
          <w:p w:rsidR="000F5C14" w:rsidRPr="00B9400B" w:rsidRDefault="000F5C14" w:rsidP="00844EC8">
            <w:pPr>
              <w:jc w:val="center"/>
              <w:rPr>
                <w:color w:val="000000"/>
                <w:sz w:val="22"/>
                <w:szCs w:val="22"/>
              </w:rPr>
            </w:pPr>
          </w:p>
        </w:tc>
        <w:tc>
          <w:tcPr>
            <w:tcW w:w="1181" w:type="dxa"/>
            <w:shd w:val="clear" w:color="auto" w:fill="auto"/>
          </w:tcPr>
          <w:p w:rsidR="000F5C14" w:rsidRPr="00B9400B" w:rsidRDefault="000F5C14" w:rsidP="00844EC8">
            <w:pPr>
              <w:jc w:val="center"/>
              <w:rPr>
                <w:sz w:val="22"/>
                <w:szCs w:val="22"/>
              </w:rPr>
            </w:pPr>
            <w:r w:rsidRPr="00B9400B">
              <w:rPr>
                <w:sz w:val="22"/>
                <w:szCs w:val="22"/>
              </w:rPr>
              <w:t>Специализация</w:t>
            </w:r>
          </w:p>
          <w:p w:rsidR="000F5C14" w:rsidRPr="00B9400B" w:rsidRDefault="000F5C14" w:rsidP="00844EC8">
            <w:pPr>
              <w:jc w:val="center"/>
              <w:rPr>
                <w:sz w:val="22"/>
                <w:szCs w:val="22"/>
              </w:rPr>
            </w:pPr>
            <w:r w:rsidRPr="00B9400B">
              <w:rPr>
                <w:sz w:val="22"/>
                <w:szCs w:val="22"/>
              </w:rPr>
              <w:t>объекта</w:t>
            </w:r>
          </w:p>
          <w:p w:rsidR="000F5C14" w:rsidRPr="00B9400B" w:rsidRDefault="000F5C14" w:rsidP="00844EC8">
            <w:pPr>
              <w:jc w:val="center"/>
              <w:rPr>
                <w:color w:val="000000"/>
                <w:sz w:val="22"/>
                <w:szCs w:val="22"/>
              </w:rPr>
            </w:pPr>
          </w:p>
        </w:tc>
        <w:tc>
          <w:tcPr>
            <w:tcW w:w="930" w:type="dxa"/>
            <w:shd w:val="clear" w:color="auto" w:fill="auto"/>
          </w:tcPr>
          <w:p w:rsidR="000F5C14" w:rsidRPr="00B9400B" w:rsidRDefault="000F5C14" w:rsidP="00844EC8">
            <w:pPr>
              <w:jc w:val="center"/>
              <w:rPr>
                <w:sz w:val="22"/>
                <w:szCs w:val="22"/>
              </w:rPr>
            </w:pPr>
            <w:proofErr w:type="gramStart"/>
            <w:r w:rsidRPr="00B9400B">
              <w:rPr>
                <w:sz w:val="22"/>
                <w:szCs w:val="22"/>
              </w:rPr>
              <w:t>Площадь</w:t>
            </w:r>
            <w:proofErr w:type="gramEnd"/>
            <w:r w:rsidRPr="00B9400B">
              <w:rPr>
                <w:sz w:val="22"/>
                <w:szCs w:val="22"/>
              </w:rPr>
              <w:t xml:space="preserve"> занимаемая объектом</w:t>
            </w:r>
          </w:p>
          <w:p w:rsidR="000F5C14" w:rsidRPr="00B9400B" w:rsidRDefault="000F5C14" w:rsidP="00844EC8">
            <w:pPr>
              <w:jc w:val="center"/>
              <w:rPr>
                <w:color w:val="000000"/>
                <w:sz w:val="22"/>
                <w:szCs w:val="22"/>
              </w:rPr>
            </w:pPr>
            <w:r w:rsidRPr="00B9400B">
              <w:rPr>
                <w:sz w:val="22"/>
                <w:szCs w:val="22"/>
              </w:rPr>
              <w:t>(</w:t>
            </w:r>
            <w:proofErr w:type="spellStart"/>
            <w:r w:rsidRPr="00B9400B">
              <w:rPr>
                <w:sz w:val="22"/>
                <w:szCs w:val="22"/>
              </w:rPr>
              <w:t>кв.м</w:t>
            </w:r>
            <w:proofErr w:type="spellEnd"/>
            <w:r w:rsidRPr="00B9400B">
              <w:rPr>
                <w:sz w:val="22"/>
                <w:szCs w:val="22"/>
              </w:rPr>
              <w:t>.)</w:t>
            </w:r>
          </w:p>
        </w:tc>
        <w:tc>
          <w:tcPr>
            <w:tcW w:w="1304" w:type="dxa"/>
            <w:shd w:val="clear" w:color="auto" w:fill="auto"/>
          </w:tcPr>
          <w:p w:rsidR="000F5C14" w:rsidRPr="00B9400B" w:rsidRDefault="000F5C14" w:rsidP="00844EC8">
            <w:pPr>
              <w:jc w:val="center"/>
              <w:rPr>
                <w:sz w:val="22"/>
                <w:szCs w:val="22"/>
              </w:rPr>
            </w:pPr>
            <w:r w:rsidRPr="00B9400B">
              <w:rPr>
                <w:sz w:val="22"/>
                <w:szCs w:val="22"/>
              </w:rPr>
              <w:t>Период</w:t>
            </w:r>
          </w:p>
          <w:p w:rsidR="000F5C14" w:rsidRPr="00B9400B" w:rsidRDefault="000F5C14" w:rsidP="00844EC8">
            <w:pPr>
              <w:jc w:val="center"/>
              <w:rPr>
                <w:sz w:val="22"/>
                <w:szCs w:val="22"/>
              </w:rPr>
            </w:pPr>
            <w:r w:rsidRPr="00B9400B">
              <w:rPr>
                <w:sz w:val="22"/>
                <w:szCs w:val="22"/>
              </w:rPr>
              <w:t>размещения</w:t>
            </w:r>
          </w:p>
          <w:p w:rsidR="000F5C14" w:rsidRPr="00B9400B" w:rsidRDefault="000F5C14" w:rsidP="00844EC8">
            <w:pPr>
              <w:jc w:val="center"/>
              <w:rPr>
                <w:color w:val="000000"/>
                <w:sz w:val="22"/>
                <w:szCs w:val="22"/>
              </w:rPr>
            </w:pPr>
            <w:r w:rsidRPr="00B9400B">
              <w:rPr>
                <w:sz w:val="22"/>
                <w:szCs w:val="22"/>
              </w:rPr>
              <w:t>объекта</w:t>
            </w:r>
          </w:p>
        </w:tc>
        <w:tc>
          <w:tcPr>
            <w:tcW w:w="1134" w:type="dxa"/>
          </w:tcPr>
          <w:p w:rsidR="000F5C14" w:rsidRPr="00B9400B" w:rsidRDefault="000F5C14" w:rsidP="00844EC8">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начальная (минимальная) цена лота,</w:t>
            </w:r>
          </w:p>
          <w:p w:rsidR="000F5C14" w:rsidRPr="00B9400B" w:rsidRDefault="000F5C14" w:rsidP="00844EC8">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руб.</w:t>
            </w:r>
          </w:p>
        </w:tc>
        <w:tc>
          <w:tcPr>
            <w:tcW w:w="979" w:type="dxa"/>
          </w:tcPr>
          <w:p w:rsidR="000F5C14" w:rsidRPr="00B9400B" w:rsidRDefault="000F5C14" w:rsidP="00844EC8">
            <w:pPr>
              <w:jc w:val="center"/>
              <w:rPr>
                <w:sz w:val="22"/>
                <w:szCs w:val="22"/>
              </w:rPr>
            </w:pPr>
            <w:r w:rsidRPr="00B9400B">
              <w:rPr>
                <w:sz w:val="22"/>
                <w:szCs w:val="22"/>
              </w:rPr>
              <w:t>Сумма задатка, руб.</w:t>
            </w:r>
          </w:p>
        </w:tc>
      </w:tr>
      <w:tr w:rsidR="000F5C14" w:rsidRPr="008A111C" w:rsidTr="000F5C14">
        <w:tc>
          <w:tcPr>
            <w:tcW w:w="993" w:type="dxa"/>
            <w:shd w:val="clear" w:color="auto" w:fill="auto"/>
          </w:tcPr>
          <w:p w:rsidR="000F5C14" w:rsidRPr="007367C4" w:rsidRDefault="000F5C14" w:rsidP="000F5C14">
            <w:pPr>
              <w:widowControl w:val="0"/>
              <w:numPr>
                <w:ilvl w:val="0"/>
                <w:numId w:val="20"/>
              </w:numPr>
              <w:autoSpaceDE w:val="0"/>
              <w:autoSpaceDN w:val="0"/>
              <w:adjustRightInd w:val="0"/>
              <w:spacing w:line="300" w:lineRule="auto"/>
              <w:ind w:left="820"/>
              <w:jc w:val="both"/>
              <w:rPr>
                <w:sz w:val="22"/>
                <w:szCs w:val="22"/>
              </w:rPr>
            </w:pPr>
          </w:p>
        </w:tc>
        <w:tc>
          <w:tcPr>
            <w:tcW w:w="816" w:type="dxa"/>
            <w:shd w:val="clear" w:color="auto" w:fill="auto"/>
          </w:tcPr>
          <w:p w:rsidR="000F5C14" w:rsidRPr="002E36BF" w:rsidRDefault="000F5C14" w:rsidP="00844EC8">
            <w:pPr>
              <w:jc w:val="center"/>
              <w:rPr>
                <w:color w:val="000000"/>
                <w:sz w:val="22"/>
                <w:szCs w:val="22"/>
              </w:rPr>
            </w:pPr>
            <w:r>
              <w:rPr>
                <w:color w:val="000000"/>
                <w:sz w:val="22"/>
                <w:szCs w:val="22"/>
              </w:rPr>
              <w:t>1.500</w:t>
            </w:r>
          </w:p>
        </w:tc>
        <w:tc>
          <w:tcPr>
            <w:tcW w:w="2268" w:type="dxa"/>
            <w:shd w:val="clear" w:color="auto" w:fill="auto"/>
          </w:tcPr>
          <w:p w:rsidR="000F5C14" w:rsidRPr="007367C4" w:rsidRDefault="000F5C14" w:rsidP="00844EC8">
            <w:pPr>
              <w:jc w:val="center"/>
              <w:rPr>
                <w:color w:val="000000"/>
                <w:sz w:val="22"/>
                <w:szCs w:val="22"/>
              </w:rPr>
            </w:pPr>
            <w:r>
              <w:rPr>
                <w:color w:val="000000"/>
                <w:sz w:val="22"/>
                <w:szCs w:val="22"/>
              </w:rPr>
              <w:t>ул</w:t>
            </w:r>
            <w:r w:rsidRPr="007367C4">
              <w:rPr>
                <w:color w:val="000000"/>
                <w:sz w:val="22"/>
                <w:szCs w:val="22"/>
              </w:rPr>
              <w:t xml:space="preserve">. </w:t>
            </w:r>
            <w:r>
              <w:rPr>
                <w:color w:val="000000"/>
                <w:sz w:val="22"/>
                <w:szCs w:val="22"/>
              </w:rPr>
              <w:t>Профсоюзная, 21</w:t>
            </w:r>
          </w:p>
        </w:tc>
        <w:tc>
          <w:tcPr>
            <w:tcW w:w="838" w:type="dxa"/>
            <w:shd w:val="clear" w:color="auto" w:fill="auto"/>
          </w:tcPr>
          <w:p w:rsidR="000F5C14" w:rsidRPr="0087728C" w:rsidRDefault="000F5C14" w:rsidP="00844EC8">
            <w:pPr>
              <w:rPr>
                <w:color w:val="000000"/>
                <w:sz w:val="22"/>
                <w:szCs w:val="22"/>
              </w:rPr>
            </w:pPr>
            <w:r w:rsidRPr="002E36BF">
              <w:rPr>
                <w:color w:val="000000"/>
                <w:sz w:val="22"/>
                <w:szCs w:val="22"/>
              </w:rPr>
              <w:t>Елочный базар</w:t>
            </w:r>
          </w:p>
        </w:tc>
        <w:tc>
          <w:tcPr>
            <w:tcW w:w="1181" w:type="dxa"/>
            <w:shd w:val="clear" w:color="auto" w:fill="auto"/>
          </w:tcPr>
          <w:p w:rsidR="000F5C14" w:rsidRPr="0087728C" w:rsidRDefault="000F5C14" w:rsidP="00844EC8">
            <w:pPr>
              <w:rPr>
                <w:color w:val="000000"/>
                <w:sz w:val="22"/>
                <w:szCs w:val="22"/>
              </w:rPr>
            </w:pPr>
            <w:r w:rsidRPr="002E36BF">
              <w:rPr>
                <w:color w:val="000000"/>
                <w:sz w:val="22"/>
                <w:szCs w:val="22"/>
              </w:rPr>
              <w:t>Хвойные деревья</w:t>
            </w:r>
          </w:p>
        </w:tc>
        <w:tc>
          <w:tcPr>
            <w:tcW w:w="930" w:type="dxa"/>
            <w:shd w:val="clear" w:color="auto" w:fill="auto"/>
          </w:tcPr>
          <w:p w:rsidR="000F5C14" w:rsidRPr="0087728C" w:rsidRDefault="000F5C14" w:rsidP="00844EC8">
            <w:pPr>
              <w:jc w:val="center"/>
              <w:rPr>
                <w:color w:val="000000"/>
                <w:sz w:val="22"/>
                <w:szCs w:val="22"/>
              </w:rPr>
            </w:pPr>
            <w:r>
              <w:rPr>
                <w:color w:val="000000"/>
                <w:sz w:val="22"/>
                <w:szCs w:val="22"/>
              </w:rPr>
              <w:t>10</w:t>
            </w:r>
          </w:p>
        </w:tc>
        <w:tc>
          <w:tcPr>
            <w:tcW w:w="1304" w:type="dxa"/>
            <w:shd w:val="clear" w:color="auto" w:fill="auto"/>
          </w:tcPr>
          <w:p w:rsidR="000F5C14" w:rsidRPr="007331B2" w:rsidRDefault="000F5C14" w:rsidP="00844EC8">
            <w:pPr>
              <w:rPr>
                <w:color w:val="000000"/>
                <w:sz w:val="22"/>
                <w:szCs w:val="22"/>
              </w:rPr>
            </w:pPr>
            <w:r>
              <w:rPr>
                <w:color w:val="000000"/>
                <w:sz w:val="22"/>
              </w:rPr>
              <w:t>с 01.12.2020 по 31.12.2020</w:t>
            </w:r>
          </w:p>
        </w:tc>
        <w:tc>
          <w:tcPr>
            <w:tcW w:w="1134" w:type="dxa"/>
          </w:tcPr>
          <w:p w:rsidR="000F5C14" w:rsidRPr="008A111C" w:rsidRDefault="000F5C14" w:rsidP="00844EC8">
            <w:pPr>
              <w:rPr>
                <w:color w:val="000000"/>
                <w:sz w:val="22"/>
              </w:rPr>
            </w:pPr>
            <w:r>
              <w:rPr>
                <w:color w:val="000000"/>
                <w:sz w:val="22"/>
              </w:rPr>
              <w:t>3164,18</w:t>
            </w:r>
          </w:p>
        </w:tc>
        <w:tc>
          <w:tcPr>
            <w:tcW w:w="979" w:type="dxa"/>
          </w:tcPr>
          <w:p w:rsidR="000F5C14" w:rsidRPr="008A111C" w:rsidRDefault="000F5C14" w:rsidP="00844EC8">
            <w:pPr>
              <w:rPr>
                <w:color w:val="000000"/>
                <w:sz w:val="22"/>
              </w:rPr>
            </w:pPr>
            <w:r>
              <w:rPr>
                <w:color w:val="000000"/>
                <w:sz w:val="22"/>
              </w:rPr>
              <w:t>632,84</w:t>
            </w:r>
          </w:p>
        </w:tc>
      </w:tr>
      <w:tr w:rsidR="000F5C14" w:rsidRPr="00177A60" w:rsidTr="000F5C14">
        <w:trPr>
          <w:trHeight w:val="1268"/>
        </w:trPr>
        <w:tc>
          <w:tcPr>
            <w:tcW w:w="993" w:type="dxa"/>
            <w:shd w:val="clear" w:color="auto" w:fill="auto"/>
          </w:tcPr>
          <w:p w:rsidR="000F5C14" w:rsidRPr="007367C4" w:rsidRDefault="000F5C14" w:rsidP="000F5C14">
            <w:pPr>
              <w:widowControl w:val="0"/>
              <w:numPr>
                <w:ilvl w:val="0"/>
                <w:numId w:val="20"/>
              </w:numPr>
              <w:autoSpaceDE w:val="0"/>
              <w:autoSpaceDN w:val="0"/>
              <w:adjustRightInd w:val="0"/>
              <w:spacing w:line="300" w:lineRule="auto"/>
              <w:ind w:left="820"/>
              <w:jc w:val="center"/>
              <w:rPr>
                <w:sz w:val="22"/>
                <w:szCs w:val="22"/>
              </w:rPr>
            </w:pPr>
          </w:p>
        </w:tc>
        <w:tc>
          <w:tcPr>
            <w:tcW w:w="816" w:type="dxa"/>
            <w:shd w:val="clear" w:color="auto" w:fill="auto"/>
          </w:tcPr>
          <w:p w:rsidR="000F5C14" w:rsidRPr="002E36BF" w:rsidRDefault="000F5C14" w:rsidP="00844EC8">
            <w:pPr>
              <w:jc w:val="center"/>
              <w:rPr>
                <w:color w:val="000000"/>
                <w:sz w:val="22"/>
                <w:szCs w:val="22"/>
              </w:rPr>
            </w:pPr>
            <w:r>
              <w:rPr>
                <w:color w:val="000000"/>
                <w:sz w:val="22"/>
                <w:szCs w:val="22"/>
              </w:rPr>
              <w:t>1.501</w:t>
            </w:r>
          </w:p>
        </w:tc>
        <w:tc>
          <w:tcPr>
            <w:tcW w:w="2268" w:type="dxa"/>
            <w:shd w:val="clear" w:color="auto" w:fill="auto"/>
          </w:tcPr>
          <w:p w:rsidR="000F5C14" w:rsidRPr="003F7260" w:rsidRDefault="000F5C14" w:rsidP="00844EC8">
            <w:pPr>
              <w:jc w:val="center"/>
              <w:rPr>
                <w:color w:val="000000"/>
                <w:sz w:val="22"/>
                <w:szCs w:val="22"/>
              </w:rPr>
            </w:pPr>
            <w:r>
              <w:rPr>
                <w:color w:val="000000"/>
                <w:sz w:val="22"/>
                <w:szCs w:val="22"/>
              </w:rPr>
              <w:t>у</w:t>
            </w:r>
            <w:r w:rsidRPr="003F7260">
              <w:rPr>
                <w:color w:val="000000"/>
                <w:sz w:val="22"/>
                <w:szCs w:val="22"/>
              </w:rPr>
              <w:t xml:space="preserve">л. им. милиционера </w:t>
            </w:r>
            <w:proofErr w:type="spellStart"/>
            <w:r w:rsidRPr="003F7260">
              <w:rPr>
                <w:color w:val="000000"/>
                <w:sz w:val="22"/>
                <w:szCs w:val="22"/>
              </w:rPr>
              <w:t>Буханцева</w:t>
            </w:r>
            <w:proofErr w:type="spellEnd"/>
            <w:r w:rsidRPr="003F7260">
              <w:rPr>
                <w:color w:val="000000"/>
                <w:sz w:val="22"/>
                <w:szCs w:val="22"/>
              </w:rPr>
              <w:t>, 52</w:t>
            </w:r>
          </w:p>
        </w:tc>
        <w:tc>
          <w:tcPr>
            <w:tcW w:w="838" w:type="dxa"/>
            <w:shd w:val="clear" w:color="auto" w:fill="auto"/>
          </w:tcPr>
          <w:p w:rsidR="000F5C14" w:rsidRPr="001533A4" w:rsidRDefault="000F5C14" w:rsidP="00844EC8">
            <w:pPr>
              <w:rPr>
                <w:color w:val="000000"/>
                <w:sz w:val="22"/>
                <w:szCs w:val="22"/>
              </w:rPr>
            </w:pPr>
            <w:r w:rsidRPr="002E36BF">
              <w:rPr>
                <w:color w:val="000000"/>
                <w:sz w:val="22"/>
                <w:szCs w:val="22"/>
              </w:rPr>
              <w:t>Елочный базар</w:t>
            </w:r>
          </w:p>
        </w:tc>
        <w:tc>
          <w:tcPr>
            <w:tcW w:w="1181" w:type="dxa"/>
            <w:shd w:val="clear" w:color="auto" w:fill="auto"/>
          </w:tcPr>
          <w:p w:rsidR="000F5C14" w:rsidRPr="003F7260" w:rsidRDefault="000F5C14" w:rsidP="00844EC8">
            <w:pPr>
              <w:rPr>
                <w:color w:val="000000"/>
                <w:sz w:val="22"/>
                <w:szCs w:val="22"/>
              </w:rPr>
            </w:pPr>
            <w:r w:rsidRPr="002E36BF">
              <w:rPr>
                <w:color w:val="000000"/>
                <w:sz w:val="22"/>
                <w:szCs w:val="22"/>
              </w:rPr>
              <w:t>Хвойные деревья</w:t>
            </w:r>
          </w:p>
        </w:tc>
        <w:tc>
          <w:tcPr>
            <w:tcW w:w="930" w:type="dxa"/>
            <w:shd w:val="clear" w:color="auto" w:fill="auto"/>
          </w:tcPr>
          <w:p w:rsidR="000F5C14" w:rsidRPr="003F7260" w:rsidRDefault="000F5C14" w:rsidP="00844EC8">
            <w:pPr>
              <w:jc w:val="center"/>
              <w:rPr>
                <w:color w:val="000000"/>
                <w:sz w:val="22"/>
                <w:szCs w:val="22"/>
              </w:rPr>
            </w:pPr>
            <w:r w:rsidRPr="003F7260">
              <w:rPr>
                <w:color w:val="000000"/>
                <w:sz w:val="22"/>
                <w:szCs w:val="22"/>
              </w:rPr>
              <w:t>10</w:t>
            </w:r>
          </w:p>
        </w:tc>
        <w:tc>
          <w:tcPr>
            <w:tcW w:w="1304" w:type="dxa"/>
            <w:shd w:val="clear" w:color="auto" w:fill="auto"/>
          </w:tcPr>
          <w:p w:rsidR="000F5C14" w:rsidRPr="002E36BF" w:rsidRDefault="000F5C14" w:rsidP="00844EC8">
            <w:pPr>
              <w:rPr>
                <w:color w:val="000000"/>
                <w:sz w:val="22"/>
                <w:szCs w:val="22"/>
              </w:rPr>
            </w:pPr>
            <w:r w:rsidRPr="002E36BF">
              <w:rPr>
                <w:color w:val="000000"/>
                <w:sz w:val="22"/>
              </w:rPr>
              <w:t>с 01.</w:t>
            </w:r>
            <w:r>
              <w:rPr>
                <w:color w:val="000000"/>
                <w:sz w:val="22"/>
              </w:rPr>
              <w:t>12</w:t>
            </w:r>
            <w:r w:rsidRPr="002E36BF">
              <w:rPr>
                <w:color w:val="000000"/>
                <w:sz w:val="22"/>
              </w:rPr>
              <w:t>.20</w:t>
            </w:r>
            <w:r>
              <w:rPr>
                <w:color w:val="000000"/>
                <w:sz w:val="22"/>
              </w:rPr>
              <w:t>20</w:t>
            </w:r>
            <w:r w:rsidRPr="002E36BF">
              <w:rPr>
                <w:color w:val="000000"/>
                <w:sz w:val="22"/>
              </w:rPr>
              <w:t xml:space="preserve"> по 31.1</w:t>
            </w:r>
            <w:r>
              <w:rPr>
                <w:color w:val="000000"/>
                <w:sz w:val="22"/>
              </w:rPr>
              <w:t>2</w:t>
            </w:r>
            <w:r w:rsidRPr="002E36BF">
              <w:rPr>
                <w:color w:val="000000"/>
                <w:sz w:val="22"/>
              </w:rPr>
              <w:t>.20</w:t>
            </w:r>
            <w:r>
              <w:rPr>
                <w:color w:val="000000"/>
                <w:sz w:val="22"/>
              </w:rPr>
              <w:t>20</w:t>
            </w:r>
          </w:p>
        </w:tc>
        <w:tc>
          <w:tcPr>
            <w:tcW w:w="1134" w:type="dxa"/>
          </w:tcPr>
          <w:p w:rsidR="000F5C14" w:rsidRPr="00177A60" w:rsidRDefault="000F5C14" w:rsidP="00844EC8">
            <w:pPr>
              <w:rPr>
                <w:color w:val="000000"/>
                <w:sz w:val="22"/>
              </w:rPr>
            </w:pPr>
            <w:r>
              <w:rPr>
                <w:color w:val="000000"/>
                <w:sz w:val="22"/>
              </w:rPr>
              <w:t>3164,18</w:t>
            </w:r>
          </w:p>
        </w:tc>
        <w:tc>
          <w:tcPr>
            <w:tcW w:w="979" w:type="dxa"/>
          </w:tcPr>
          <w:p w:rsidR="000F5C14" w:rsidRPr="00177A60" w:rsidRDefault="000F5C14" w:rsidP="00844EC8">
            <w:pPr>
              <w:rPr>
                <w:color w:val="000000"/>
                <w:sz w:val="22"/>
              </w:rPr>
            </w:pPr>
            <w:r>
              <w:rPr>
                <w:color w:val="000000"/>
                <w:sz w:val="22"/>
              </w:rPr>
              <w:t>632,84</w:t>
            </w:r>
          </w:p>
        </w:tc>
      </w:tr>
      <w:tr w:rsidR="000F5C14" w:rsidRPr="00177A60" w:rsidTr="000F5C14">
        <w:tc>
          <w:tcPr>
            <w:tcW w:w="993" w:type="dxa"/>
            <w:shd w:val="clear" w:color="auto" w:fill="auto"/>
          </w:tcPr>
          <w:p w:rsidR="000F5C14" w:rsidRPr="002E36BF" w:rsidRDefault="000F5C14" w:rsidP="000F5C14">
            <w:pPr>
              <w:widowControl w:val="0"/>
              <w:numPr>
                <w:ilvl w:val="0"/>
                <w:numId w:val="20"/>
              </w:numPr>
              <w:autoSpaceDE w:val="0"/>
              <w:autoSpaceDN w:val="0"/>
              <w:adjustRightInd w:val="0"/>
              <w:spacing w:line="300" w:lineRule="auto"/>
              <w:ind w:left="820"/>
              <w:jc w:val="center"/>
              <w:rPr>
                <w:sz w:val="22"/>
                <w:szCs w:val="22"/>
              </w:rPr>
            </w:pPr>
          </w:p>
        </w:tc>
        <w:tc>
          <w:tcPr>
            <w:tcW w:w="816" w:type="dxa"/>
            <w:shd w:val="clear" w:color="auto" w:fill="auto"/>
          </w:tcPr>
          <w:p w:rsidR="000F5C14" w:rsidRPr="002E36BF" w:rsidRDefault="000F5C14" w:rsidP="00844EC8">
            <w:pPr>
              <w:jc w:val="center"/>
              <w:rPr>
                <w:color w:val="000000"/>
                <w:sz w:val="22"/>
                <w:szCs w:val="22"/>
              </w:rPr>
            </w:pPr>
            <w:r w:rsidRPr="002E36BF">
              <w:rPr>
                <w:color w:val="000000"/>
                <w:sz w:val="22"/>
                <w:szCs w:val="22"/>
              </w:rPr>
              <w:t>1.</w:t>
            </w:r>
            <w:r>
              <w:rPr>
                <w:color w:val="000000"/>
                <w:sz w:val="22"/>
                <w:szCs w:val="22"/>
              </w:rPr>
              <w:t>503</w:t>
            </w:r>
          </w:p>
        </w:tc>
        <w:tc>
          <w:tcPr>
            <w:tcW w:w="2268" w:type="dxa"/>
            <w:shd w:val="clear" w:color="auto" w:fill="auto"/>
          </w:tcPr>
          <w:p w:rsidR="000F5C14" w:rsidRDefault="000F5C14" w:rsidP="00844EC8">
            <w:pPr>
              <w:jc w:val="center"/>
              <w:rPr>
                <w:color w:val="000000"/>
                <w:sz w:val="22"/>
                <w:szCs w:val="22"/>
              </w:rPr>
            </w:pPr>
            <w:proofErr w:type="gramStart"/>
            <w:r>
              <w:rPr>
                <w:color w:val="000000"/>
                <w:sz w:val="22"/>
                <w:szCs w:val="22"/>
              </w:rPr>
              <w:t>ул. Кузнецкая, 26 (напротив</w:t>
            </w:r>
            <w:proofErr w:type="gramEnd"/>
          </w:p>
          <w:p w:rsidR="000F5C14" w:rsidRPr="002E36BF" w:rsidRDefault="000F5C14" w:rsidP="00844EC8">
            <w:pPr>
              <w:jc w:val="center"/>
              <w:rPr>
                <w:color w:val="000000"/>
                <w:sz w:val="22"/>
                <w:szCs w:val="22"/>
              </w:rPr>
            </w:pPr>
            <w:r>
              <w:rPr>
                <w:color w:val="000000"/>
                <w:sz w:val="22"/>
                <w:szCs w:val="22"/>
              </w:rPr>
              <w:t>жилого дома)</w:t>
            </w:r>
          </w:p>
        </w:tc>
        <w:tc>
          <w:tcPr>
            <w:tcW w:w="838" w:type="dxa"/>
            <w:shd w:val="clear" w:color="auto" w:fill="auto"/>
          </w:tcPr>
          <w:p w:rsidR="000F5C14" w:rsidRPr="002E36BF" w:rsidRDefault="000F5C14" w:rsidP="00844EC8">
            <w:pPr>
              <w:rPr>
                <w:color w:val="000000"/>
                <w:sz w:val="22"/>
                <w:szCs w:val="22"/>
              </w:rPr>
            </w:pPr>
            <w:r w:rsidRPr="002E36BF">
              <w:rPr>
                <w:color w:val="000000"/>
                <w:sz w:val="22"/>
                <w:szCs w:val="22"/>
              </w:rPr>
              <w:t>Елочный базар</w:t>
            </w:r>
          </w:p>
        </w:tc>
        <w:tc>
          <w:tcPr>
            <w:tcW w:w="1181" w:type="dxa"/>
            <w:shd w:val="clear" w:color="auto" w:fill="auto"/>
          </w:tcPr>
          <w:p w:rsidR="000F5C14" w:rsidRPr="002E36BF" w:rsidRDefault="000F5C14" w:rsidP="00844EC8">
            <w:pPr>
              <w:rPr>
                <w:color w:val="000000"/>
                <w:sz w:val="22"/>
                <w:szCs w:val="22"/>
              </w:rPr>
            </w:pPr>
            <w:r w:rsidRPr="002E36BF">
              <w:rPr>
                <w:color w:val="000000"/>
                <w:sz w:val="22"/>
                <w:szCs w:val="22"/>
              </w:rPr>
              <w:t>Хвойные деревья</w:t>
            </w:r>
          </w:p>
        </w:tc>
        <w:tc>
          <w:tcPr>
            <w:tcW w:w="930" w:type="dxa"/>
            <w:shd w:val="clear" w:color="auto" w:fill="auto"/>
          </w:tcPr>
          <w:p w:rsidR="000F5C14" w:rsidRPr="002E36BF" w:rsidRDefault="000F5C14" w:rsidP="00844EC8">
            <w:pPr>
              <w:jc w:val="center"/>
              <w:rPr>
                <w:color w:val="000000"/>
                <w:sz w:val="22"/>
                <w:szCs w:val="22"/>
              </w:rPr>
            </w:pPr>
            <w:r w:rsidRPr="002E36BF">
              <w:rPr>
                <w:color w:val="000000"/>
                <w:sz w:val="22"/>
                <w:szCs w:val="22"/>
              </w:rPr>
              <w:t>10</w:t>
            </w:r>
          </w:p>
        </w:tc>
        <w:tc>
          <w:tcPr>
            <w:tcW w:w="1304" w:type="dxa"/>
            <w:shd w:val="clear" w:color="auto" w:fill="auto"/>
          </w:tcPr>
          <w:p w:rsidR="000F5C14" w:rsidRPr="002E36BF" w:rsidRDefault="000F5C14" w:rsidP="00844EC8">
            <w:pPr>
              <w:rPr>
                <w:color w:val="000000"/>
                <w:sz w:val="22"/>
                <w:szCs w:val="22"/>
              </w:rPr>
            </w:pPr>
            <w:r>
              <w:rPr>
                <w:color w:val="000000"/>
                <w:sz w:val="22"/>
              </w:rPr>
              <w:t>с 01.12</w:t>
            </w:r>
            <w:r w:rsidRPr="002E36BF">
              <w:rPr>
                <w:color w:val="000000"/>
                <w:sz w:val="22"/>
              </w:rPr>
              <w:t>.20</w:t>
            </w:r>
            <w:r>
              <w:rPr>
                <w:color w:val="000000"/>
                <w:sz w:val="22"/>
              </w:rPr>
              <w:t>20</w:t>
            </w:r>
            <w:r w:rsidRPr="002E36BF">
              <w:rPr>
                <w:color w:val="000000"/>
                <w:sz w:val="22"/>
              </w:rPr>
              <w:t xml:space="preserve"> по 31.1</w:t>
            </w:r>
            <w:r>
              <w:rPr>
                <w:color w:val="000000"/>
                <w:sz w:val="22"/>
              </w:rPr>
              <w:t>2</w:t>
            </w:r>
            <w:r w:rsidRPr="002E36BF">
              <w:rPr>
                <w:color w:val="000000"/>
                <w:sz w:val="22"/>
              </w:rPr>
              <w:t>.20</w:t>
            </w:r>
            <w:r>
              <w:rPr>
                <w:color w:val="000000"/>
                <w:sz w:val="22"/>
              </w:rPr>
              <w:t>20</w:t>
            </w:r>
          </w:p>
        </w:tc>
        <w:tc>
          <w:tcPr>
            <w:tcW w:w="1134" w:type="dxa"/>
          </w:tcPr>
          <w:p w:rsidR="000F5C14" w:rsidRPr="00177A60" w:rsidRDefault="000F5C14" w:rsidP="00844EC8">
            <w:pPr>
              <w:rPr>
                <w:color w:val="000000"/>
                <w:sz w:val="22"/>
              </w:rPr>
            </w:pPr>
            <w:r>
              <w:rPr>
                <w:color w:val="000000"/>
                <w:sz w:val="22"/>
              </w:rPr>
              <w:t>3164,18</w:t>
            </w:r>
          </w:p>
        </w:tc>
        <w:tc>
          <w:tcPr>
            <w:tcW w:w="979" w:type="dxa"/>
          </w:tcPr>
          <w:p w:rsidR="000F5C14" w:rsidRPr="00177A60" w:rsidRDefault="000F5C14" w:rsidP="00844EC8">
            <w:pPr>
              <w:rPr>
                <w:color w:val="000000"/>
                <w:sz w:val="22"/>
              </w:rPr>
            </w:pPr>
            <w:r>
              <w:rPr>
                <w:color w:val="000000"/>
                <w:sz w:val="22"/>
              </w:rPr>
              <w:t>632,84</w:t>
            </w:r>
          </w:p>
        </w:tc>
      </w:tr>
      <w:tr w:rsidR="000F5C14" w:rsidTr="000F5C14">
        <w:tc>
          <w:tcPr>
            <w:tcW w:w="993" w:type="dxa"/>
            <w:shd w:val="clear" w:color="auto" w:fill="auto"/>
          </w:tcPr>
          <w:p w:rsidR="000F5C14" w:rsidRDefault="000F5C14" w:rsidP="000F5C14">
            <w:pPr>
              <w:widowControl w:val="0"/>
              <w:numPr>
                <w:ilvl w:val="0"/>
                <w:numId w:val="20"/>
              </w:numPr>
              <w:autoSpaceDE w:val="0"/>
              <w:autoSpaceDN w:val="0"/>
              <w:adjustRightInd w:val="0"/>
              <w:spacing w:line="300" w:lineRule="auto"/>
              <w:ind w:left="820"/>
              <w:jc w:val="center"/>
              <w:rPr>
                <w:sz w:val="22"/>
                <w:szCs w:val="22"/>
              </w:rPr>
            </w:pPr>
          </w:p>
          <w:p w:rsidR="000F5C14" w:rsidRPr="0094155A" w:rsidRDefault="000F5C14" w:rsidP="00844EC8">
            <w:pPr>
              <w:rPr>
                <w:sz w:val="22"/>
                <w:szCs w:val="22"/>
              </w:rPr>
            </w:pPr>
          </w:p>
        </w:tc>
        <w:tc>
          <w:tcPr>
            <w:tcW w:w="816" w:type="dxa"/>
            <w:shd w:val="clear" w:color="auto" w:fill="auto"/>
          </w:tcPr>
          <w:p w:rsidR="000F5C14" w:rsidRPr="002E36BF" w:rsidRDefault="000F5C14" w:rsidP="00844EC8">
            <w:pPr>
              <w:jc w:val="center"/>
              <w:rPr>
                <w:color w:val="000000"/>
                <w:sz w:val="22"/>
                <w:szCs w:val="22"/>
              </w:rPr>
            </w:pPr>
            <w:r>
              <w:rPr>
                <w:color w:val="000000"/>
                <w:sz w:val="22"/>
                <w:szCs w:val="22"/>
              </w:rPr>
              <w:t>1.507</w:t>
            </w:r>
          </w:p>
        </w:tc>
        <w:tc>
          <w:tcPr>
            <w:tcW w:w="2268" w:type="dxa"/>
            <w:shd w:val="clear" w:color="auto" w:fill="auto"/>
          </w:tcPr>
          <w:p w:rsidR="000F5C14" w:rsidRDefault="000F5C14" w:rsidP="00844EC8">
            <w:pPr>
              <w:jc w:val="center"/>
              <w:rPr>
                <w:color w:val="000000"/>
                <w:sz w:val="22"/>
                <w:szCs w:val="22"/>
              </w:rPr>
            </w:pPr>
            <w:r>
              <w:rPr>
                <w:color w:val="000000"/>
                <w:sz w:val="22"/>
                <w:szCs w:val="22"/>
              </w:rPr>
              <w:t xml:space="preserve">пересечение </w:t>
            </w:r>
            <w:proofErr w:type="spellStart"/>
            <w:r>
              <w:rPr>
                <w:color w:val="000000"/>
                <w:sz w:val="22"/>
                <w:szCs w:val="22"/>
              </w:rPr>
              <w:t>у</w:t>
            </w:r>
            <w:r w:rsidRPr="002E36BF">
              <w:rPr>
                <w:color w:val="000000"/>
                <w:sz w:val="22"/>
                <w:szCs w:val="22"/>
              </w:rPr>
              <w:t>л</w:t>
            </w:r>
            <w:proofErr w:type="gramStart"/>
            <w:r w:rsidRPr="002E36BF">
              <w:rPr>
                <w:color w:val="000000"/>
                <w:sz w:val="22"/>
                <w:szCs w:val="22"/>
              </w:rPr>
              <w:t>.</w:t>
            </w:r>
            <w:r>
              <w:rPr>
                <w:color w:val="000000"/>
                <w:sz w:val="22"/>
                <w:szCs w:val="22"/>
              </w:rPr>
              <w:t>Е</w:t>
            </w:r>
            <w:proofErr w:type="gramEnd"/>
            <w:r>
              <w:rPr>
                <w:color w:val="000000"/>
                <w:sz w:val="22"/>
                <w:szCs w:val="22"/>
              </w:rPr>
              <w:t>льшанской</w:t>
            </w:r>
            <w:proofErr w:type="spellEnd"/>
            <w:r>
              <w:rPr>
                <w:color w:val="000000"/>
                <w:sz w:val="22"/>
                <w:szCs w:val="22"/>
              </w:rPr>
              <w:t xml:space="preserve"> </w:t>
            </w:r>
          </w:p>
          <w:p w:rsidR="000F5C14" w:rsidRDefault="000F5C14" w:rsidP="00844EC8">
            <w:pPr>
              <w:jc w:val="center"/>
              <w:rPr>
                <w:color w:val="000000"/>
                <w:sz w:val="22"/>
                <w:szCs w:val="22"/>
              </w:rPr>
            </w:pPr>
            <w:r>
              <w:rPr>
                <w:color w:val="000000"/>
                <w:sz w:val="22"/>
                <w:szCs w:val="22"/>
              </w:rPr>
              <w:t xml:space="preserve">и ул. </w:t>
            </w:r>
            <w:proofErr w:type="spellStart"/>
            <w:r>
              <w:rPr>
                <w:color w:val="000000"/>
                <w:sz w:val="22"/>
                <w:szCs w:val="22"/>
              </w:rPr>
              <w:t>Ардатовской</w:t>
            </w:r>
            <w:proofErr w:type="spellEnd"/>
            <w:r>
              <w:rPr>
                <w:color w:val="000000"/>
                <w:sz w:val="22"/>
                <w:szCs w:val="22"/>
              </w:rPr>
              <w:t xml:space="preserve"> (возле дома № 16)</w:t>
            </w:r>
          </w:p>
        </w:tc>
        <w:tc>
          <w:tcPr>
            <w:tcW w:w="838" w:type="dxa"/>
            <w:shd w:val="clear" w:color="auto" w:fill="auto"/>
          </w:tcPr>
          <w:p w:rsidR="000F5C14" w:rsidRPr="002E36BF" w:rsidRDefault="000F5C14" w:rsidP="00844EC8">
            <w:pPr>
              <w:rPr>
                <w:color w:val="000000"/>
                <w:sz w:val="22"/>
                <w:szCs w:val="22"/>
              </w:rPr>
            </w:pPr>
            <w:r>
              <w:rPr>
                <w:color w:val="000000"/>
                <w:sz w:val="22"/>
                <w:szCs w:val="22"/>
              </w:rPr>
              <w:t>Елочный базар</w:t>
            </w:r>
          </w:p>
        </w:tc>
        <w:tc>
          <w:tcPr>
            <w:tcW w:w="1181" w:type="dxa"/>
            <w:shd w:val="clear" w:color="auto" w:fill="auto"/>
          </w:tcPr>
          <w:p w:rsidR="000F5C14" w:rsidRPr="002E36BF" w:rsidRDefault="000F5C14" w:rsidP="00844EC8">
            <w:pPr>
              <w:rPr>
                <w:color w:val="000000"/>
                <w:sz w:val="22"/>
                <w:szCs w:val="22"/>
              </w:rPr>
            </w:pPr>
            <w:r>
              <w:rPr>
                <w:color w:val="000000"/>
                <w:sz w:val="22"/>
                <w:szCs w:val="22"/>
              </w:rPr>
              <w:t>Хвойные деревья</w:t>
            </w:r>
          </w:p>
        </w:tc>
        <w:tc>
          <w:tcPr>
            <w:tcW w:w="930" w:type="dxa"/>
            <w:shd w:val="clear" w:color="auto" w:fill="auto"/>
          </w:tcPr>
          <w:p w:rsidR="000F5C14" w:rsidRPr="002E36BF" w:rsidRDefault="000F5C14" w:rsidP="00844EC8">
            <w:pPr>
              <w:jc w:val="center"/>
              <w:rPr>
                <w:color w:val="000000"/>
                <w:sz w:val="22"/>
                <w:szCs w:val="22"/>
              </w:rPr>
            </w:pPr>
            <w:r>
              <w:rPr>
                <w:color w:val="000000"/>
                <w:sz w:val="22"/>
                <w:szCs w:val="22"/>
              </w:rPr>
              <w:t>10</w:t>
            </w:r>
          </w:p>
        </w:tc>
        <w:tc>
          <w:tcPr>
            <w:tcW w:w="1304" w:type="dxa"/>
            <w:shd w:val="clear" w:color="auto" w:fill="auto"/>
          </w:tcPr>
          <w:p w:rsidR="000F5C14" w:rsidRDefault="000F5C14" w:rsidP="00844EC8">
            <w:pPr>
              <w:rPr>
                <w:color w:val="000000"/>
                <w:sz w:val="22"/>
              </w:rPr>
            </w:pPr>
            <w:r>
              <w:rPr>
                <w:color w:val="000000"/>
                <w:sz w:val="22"/>
              </w:rPr>
              <w:t>с 01.12</w:t>
            </w:r>
            <w:r w:rsidRPr="002E36BF">
              <w:rPr>
                <w:color w:val="000000"/>
                <w:sz w:val="22"/>
              </w:rPr>
              <w:t>.20</w:t>
            </w:r>
            <w:r>
              <w:rPr>
                <w:color w:val="000000"/>
                <w:sz w:val="22"/>
              </w:rPr>
              <w:t>20</w:t>
            </w:r>
            <w:r w:rsidRPr="002E36BF">
              <w:rPr>
                <w:color w:val="000000"/>
                <w:sz w:val="22"/>
              </w:rPr>
              <w:t xml:space="preserve"> по 31.1</w:t>
            </w:r>
            <w:r>
              <w:rPr>
                <w:color w:val="000000"/>
                <w:sz w:val="22"/>
              </w:rPr>
              <w:t>2</w:t>
            </w:r>
            <w:r w:rsidRPr="002E36BF">
              <w:rPr>
                <w:color w:val="000000"/>
                <w:sz w:val="22"/>
              </w:rPr>
              <w:t>.20</w:t>
            </w:r>
            <w:r>
              <w:rPr>
                <w:color w:val="000000"/>
                <w:sz w:val="22"/>
              </w:rPr>
              <w:t>20</w:t>
            </w:r>
          </w:p>
        </w:tc>
        <w:tc>
          <w:tcPr>
            <w:tcW w:w="1134" w:type="dxa"/>
          </w:tcPr>
          <w:p w:rsidR="000F5C14" w:rsidRDefault="000F5C14" w:rsidP="00844EC8">
            <w:pPr>
              <w:rPr>
                <w:color w:val="000000"/>
                <w:sz w:val="22"/>
              </w:rPr>
            </w:pPr>
            <w:r>
              <w:rPr>
                <w:color w:val="000000"/>
                <w:sz w:val="22"/>
              </w:rPr>
              <w:t>2636,81</w:t>
            </w:r>
          </w:p>
        </w:tc>
        <w:tc>
          <w:tcPr>
            <w:tcW w:w="979" w:type="dxa"/>
          </w:tcPr>
          <w:p w:rsidR="000F5C14" w:rsidRDefault="000F5C14" w:rsidP="00844EC8">
            <w:pPr>
              <w:rPr>
                <w:color w:val="000000"/>
                <w:sz w:val="22"/>
              </w:rPr>
            </w:pPr>
            <w:r>
              <w:rPr>
                <w:color w:val="000000"/>
                <w:sz w:val="22"/>
              </w:rPr>
              <w:t>527,36</w:t>
            </w:r>
          </w:p>
        </w:tc>
      </w:tr>
      <w:tr w:rsidR="000F5C14" w:rsidTr="000F5C14">
        <w:tc>
          <w:tcPr>
            <w:tcW w:w="993" w:type="dxa"/>
            <w:shd w:val="clear" w:color="auto" w:fill="auto"/>
          </w:tcPr>
          <w:p w:rsidR="000F5C14" w:rsidRPr="002E36BF" w:rsidRDefault="000F5C14" w:rsidP="000F5C14">
            <w:pPr>
              <w:widowControl w:val="0"/>
              <w:numPr>
                <w:ilvl w:val="0"/>
                <w:numId w:val="20"/>
              </w:numPr>
              <w:autoSpaceDE w:val="0"/>
              <w:autoSpaceDN w:val="0"/>
              <w:adjustRightInd w:val="0"/>
              <w:spacing w:line="300" w:lineRule="auto"/>
              <w:ind w:left="820"/>
              <w:jc w:val="center"/>
              <w:rPr>
                <w:sz w:val="22"/>
                <w:szCs w:val="22"/>
              </w:rPr>
            </w:pPr>
          </w:p>
        </w:tc>
        <w:tc>
          <w:tcPr>
            <w:tcW w:w="816" w:type="dxa"/>
            <w:shd w:val="clear" w:color="auto" w:fill="auto"/>
          </w:tcPr>
          <w:p w:rsidR="000F5C14" w:rsidRPr="002E36BF" w:rsidRDefault="000F5C14" w:rsidP="00844EC8">
            <w:pPr>
              <w:jc w:val="center"/>
              <w:rPr>
                <w:color w:val="000000"/>
                <w:sz w:val="22"/>
                <w:szCs w:val="22"/>
              </w:rPr>
            </w:pPr>
            <w:r>
              <w:rPr>
                <w:color w:val="000000"/>
                <w:sz w:val="22"/>
                <w:szCs w:val="22"/>
              </w:rPr>
              <w:t>1.516</w:t>
            </w:r>
          </w:p>
        </w:tc>
        <w:tc>
          <w:tcPr>
            <w:tcW w:w="2268" w:type="dxa"/>
            <w:shd w:val="clear" w:color="auto" w:fill="auto"/>
          </w:tcPr>
          <w:p w:rsidR="000F5C14" w:rsidRDefault="000F5C14" w:rsidP="00844EC8">
            <w:pPr>
              <w:jc w:val="center"/>
              <w:rPr>
                <w:color w:val="000000"/>
                <w:sz w:val="22"/>
                <w:szCs w:val="22"/>
              </w:rPr>
            </w:pPr>
            <w:r>
              <w:rPr>
                <w:color w:val="000000"/>
                <w:sz w:val="22"/>
                <w:szCs w:val="22"/>
              </w:rPr>
              <w:t>ул. Елецкая, 21</w:t>
            </w:r>
          </w:p>
          <w:p w:rsidR="000F5C14" w:rsidRDefault="000F5C14" w:rsidP="00844EC8">
            <w:pPr>
              <w:jc w:val="center"/>
              <w:rPr>
                <w:color w:val="000000"/>
                <w:sz w:val="22"/>
                <w:szCs w:val="22"/>
              </w:rPr>
            </w:pPr>
            <w:r>
              <w:rPr>
                <w:color w:val="000000"/>
                <w:sz w:val="22"/>
                <w:szCs w:val="22"/>
              </w:rPr>
              <w:t xml:space="preserve"> (возле </w:t>
            </w:r>
            <w:proofErr w:type="spellStart"/>
            <w:r>
              <w:rPr>
                <w:color w:val="000000"/>
                <w:sz w:val="22"/>
                <w:szCs w:val="22"/>
              </w:rPr>
              <w:t>ТО</w:t>
            </w:r>
            <w:proofErr w:type="gramStart"/>
            <w:r>
              <w:rPr>
                <w:color w:val="000000"/>
                <w:sz w:val="22"/>
                <w:szCs w:val="22"/>
              </w:rPr>
              <w:t>К«</w:t>
            </w:r>
            <w:proofErr w:type="gramEnd"/>
            <w:r>
              <w:rPr>
                <w:color w:val="000000"/>
                <w:sz w:val="22"/>
                <w:szCs w:val="22"/>
              </w:rPr>
              <w:t>Парус</w:t>
            </w:r>
            <w:proofErr w:type="spellEnd"/>
            <w:r>
              <w:rPr>
                <w:color w:val="000000"/>
                <w:sz w:val="22"/>
                <w:szCs w:val="22"/>
              </w:rPr>
              <w:t>»)</w:t>
            </w:r>
          </w:p>
        </w:tc>
        <w:tc>
          <w:tcPr>
            <w:tcW w:w="838" w:type="dxa"/>
            <w:shd w:val="clear" w:color="auto" w:fill="auto"/>
          </w:tcPr>
          <w:p w:rsidR="000F5C14" w:rsidRPr="002E36BF" w:rsidRDefault="000F5C14" w:rsidP="00844EC8">
            <w:pPr>
              <w:rPr>
                <w:color w:val="000000"/>
                <w:sz w:val="22"/>
                <w:szCs w:val="22"/>
              </w:rPr>
            </w:pPr>
            <w:r>
              <w:rPr>
                <w:color w:val="000000"/>
                <w:sz w:val="22"/>
                <w:szCs w:val="22"/>
              </w:rPr>
              <w:t>Елочный базар</w:t>
            </w:r>
          </w:p>
        </w:tc>
        <w:tc>
          <w:tcPr>
            <w:tcW w:w="1181" w:type="dxa"/>
            <w:shd w:val="clear" w:color="auto" w:fill="auto"/>
          </w:tcPr>
          <w:p w:rsidR="000F5C14" w:rsidRPr="002E36BF" w:rsidRDefault="000F5C14" w:rsidP="00844EC8">
            <w:pPr>
              <w:rPr>
                <w:color w:val="000000"/>
                <w:sz w:val="22"/>
                <w:szCs w:val="22"/>
              </w:rPr>
            </w:pPr>
            <w:r>
              <w:rPr>
                <w:color w:val="000000"/>
                <w:sz w:val="22"/>
                <w:szCs w:val="22"/>
              </w:rPr>
              <w:t>Хвойные деревья</w:t>
            </w:r>
          </w:p>
        </w:tc>
        <w:tc>
          <w:tcPr>
            <w:tcW w:w="930" w:type="dxa"/>
            <w:shd w:val="clear" w:color="auto" w:fill="auto"/>
          </w:tcPr>
          <w:p w:rsidR="000F5C14" w:rsidRPr="002E36BF" w:rsidRDefault="000F5C14" w:rsidP="00844EC8">
            <w:pPr>
              <w:jc w:val="center"/>
              <w:rPr>
                <w:color w:val="000000"/>
                <w:sz w:val="22"/>
                <w:szCs w:val="22"/>
              </w:rPr>
            </w:pPr>
            <w:r>
              <w:rPr>
                <w:color w:val="000000"/>
                <w:sz w:val="22"/>
                <w:szCs w:val="22"/>
              </w:rPr>
              <w:t>10</w:t>
            </w:r>
          </w:p>
        </w:tc>
        <w:tc>
          <w:tcPr>
            <w:tcW w:w="1304" w:type="dxa"/>
            <w:shd w:val="clear" w:color="auto" w:fill="auto"/>
          </w:tcPr>
          <w:p w:rsidR="000F5C14" w:rsidRDefault="000F5C14" w:rsidP="00844EC8">
            <w:pPr>
              <w:rPr>
                <w:color w:val="000000"/>
                <w:sz w:val="22"/>
              </w:rPr>
            </w:pPr>
            <w:r w:rsidRPr="00F839D3">
              <w:rPr>
                <w:color w:val="000000"/>
                <w:sz w:val="22"/>
              </w:rPr>
              <w:t>с 01.12.20</w:t>
            </w:r>
            <w:r>
              <w:rPr>
                <w:color w:val="000000"/>
                <w:sz w:val="22"/>
              </w:rPr>
              <w:t>20 по 31.12.2020</w:t>
            </w:r>
          </w:p>
        </w:tc>
        <w:tc>
          <w:tcPr>
            <w:tcW w:w="1134" w:type="dxa"/>
          </w:tcPr>
          <w:p w:rsidR="000F5C14" w:rsidRDefault="000F5C14" w:rsidP="00844EC8">
            <w:pPr>
              <w:rPr>
                <w:color w:val="000000"/>
                <w:sz w:val="22"/>
              </w:rPr>
            </w:pPr>
            <w:r>
              <w:rPr>
                <w:color w:val="000000"/>
                <w:sz w:val="22"/>
              </w:rPr>
              <w:t>3691,54</w:t>
            </w:r>
          </w:p>
        </w:tc>
        <w:tc>
          <w:tcPr>
            <w:tcW w:w="979" w:type="dxa"/>
          </w:tcPr>
          <w:p w:rsidR="000F5C14" w:rsidRDefault="000F5C14" w:rsidP="00844EC8">
            <w:pPr>
              <w:rPr>
                <w:color w:val="000000"/>
                <w:sz w:val="22"/>
              </w:rPr>
            </w:pPr>
            <w:r>
              <w:rPr>
                <w:color w:val="000000"/>
                <w:sz w:val="22"/>
              </w:rPr>
              <w:t>738,31</w:t>
            </w:r>
          </w:p>
        </w:tc>
      </w:tr>
      <w:tr w:rsidR="000F5C14" w:rsidTr="000F5C14">
        <w:tc>
          <w:tcPr>
            <w:tcW w:w="993" w:type="dxa"/>
            <w:shd w:val="clear" w:color="auto" w:fill="auto"/>
          </w:tcPr>
          <w:p w:rsidR="000F5C14" w:rsidRPr="002E36BF" w:rsidRDefault="000F5C14" w:rsidP="000F5C14">
            <w:pPr>
              <w:widowControl w:val="0"/>
              <w:numPr>
                <w:ilvl w:val="0"/>
                <w:numId w:val="20"/>
              </w:numPr>
              <w:autoSpaceDE w:val="0"/>
              <w:autoSpaceDN w:val="0"/>
              <w:adjustRightInd w:val="0"/>
              <w:spacing w:line="300" w:lineRule="auto"/>
              <w:ind w:left="820"/>
              <w:jc w:val="center"/>
              <w:rPr>
                <w:sz w:val="22"/>
                <w:szCs w:val="22"/>
              </w:rPr>
            </w:pPr>
          </w:p>
        </w:tc>
        <w:tc>
          <w:tcPr>
            <w:tcW w:w="816" w:type="dxa"/>
            <w:shd w:val="clear" w:color="auto" w:fill="auto"/>
          </w:tcPr>
          <w:p w:rsidR="000F5C14" w:rsidRPr="002E36BF" w:rsidRDefault="000F5C14" w:rsidP="00844EC8">
            <w:pPr>
              <w:jc w:val="center"/>
              <w:rPr>
                <w:color w:val="000000"/>
                <w:sz w:val="22"/>
                <w:szCs w:val="22"/>
              </w:rPr>
            </w:pPr>
            <w:r>
              <w:rPr>
                <w:color w:val="000000"/>
                <w:sz w:val="22"/>
                <w:szCs w:val="22"/>
              </w:rPr>
              <w:t>1.883</w:t>
            </w:r>
          </w:p>
        </w:tc>
        <w:tc>
          <w:tcPr>
            <w:tcW w:w="2268" w:type="dxa"/>
            <w:shd w:val="clear" w:color="auto" w:fill="auto"/>
          </w:tcPr>
          <w:p w:rsidR="000F5C14" w:rsidRDefault="000F5C14" w:rsidP="00844EC8">
            <w:pPr>
              <w:jc w:val="center"/>
              <w:rPr>
                <w:color w:val="000000"/>
                <w:sz w:val="22"/>
                <w:szCs w:val="22"/>
              </w:rPr>
            </w:pPr>
            <w:r>
              <w:rPr>
                <w:color w:val="000000"/>
                <w:sz w:val="22"/>
                <w:szCs w:val="22"/>
              </w:rPr>
              <w:t>ул. Ростовская, в торце жилого дома № 1а</w:t>
            </w:r>
          </w:p>
        </w:tc>
        <w:tc>
          <w:tcPr>
            <w:tcW w:w="838" w:type="dxa"/>
            <w:shd w:val="clear" w:color="auto" w:fill="auto"/>
          </w:tcPr>
          <w:p w:rsidR="000F5C14" w:rsidRPr="002E36BF" w:rsidRDefault="000F5C14" w:rsidP="00844EC8">
            <w:pPr>
              <w:jc w:val="center"/>
              <w:rPr>
                <w:color w:val="000000"/>
                <w:sz w:val="22"/>
                <w:szCs w:val="22"/>
              </w:rPr>
            </w:pPr>
            <w:r>
              <w:rPr>
                <w:color w:val="000000"/>
                <w:sz w:val="22"/>
                <w:szCs w:val="22"/>
              </w:rPr>
              <w:t>Елочный базар</w:t>
            </w:r>
          </w:p>
        </w:tc>
        <w:tc>
          <w:tcPr>
            <w:tcW w:w="1181" w:type="dxa"/>
            <w:shd w:val="clear" w:color="auto" w:fill="auto"/>
          </w:tcPr>
          <w:p w:rsidR="000F5C14" w:rsidRPr="002E36BF" w:rsidRDefault="000F5C14" w:rsidP="00844EC8">
            <w:pPr>
              <w:rPr>
                <w:color w:val="000000"/>
                <w:sz w:val="22"/>
                <w:szCs w:val="22"/>
              </w:rPr>
            </w:pPr>
            <w:r>
              <w:rPr>
                <w:color w:val="000000"/>
                <w:sz w:val="22"/>
                <w:szCs w:val="22"/>
              </w:rPr>
              <w:t>Хвойные деревья</w:t>
            </w:r>
          </w:p>
        </w:tc>
        <w:tc>
          <w:tcPr>
            <w:tcW w:w="930" w:type="dxa"/>
            <w:shd w:val="clear" w:color="auto" w:fill="auto"/>
          </w:tcPr>
          <w:p w:rsidR="000F5C14" w:rsidRPr="002E36BF" w:rsidRDefault="000F5C14" w:rsidP="00844EC8">
            <w:pPr>
              <w:jc w:val="center"/>
              <w:rPr>
                <w:color w:val="000000"/>
                <w:sz w:val="22"/>
                <w:szCs w:val="22"/>
              </w:rPr>
            </w:pPr>
            <w:r>
              <w:rPr>
                <w:color w:val="000000"/>
                <w:sz w:val="22"/>
                <w:szCs w:val="22"/>
              </w:rPr>
              <w:t>20</w:t>
            </w:r>
          </w:p>
        </w:tc>
        <w:tc>
          <w:tcPr>
            <w:tcW w:w="1304" w:type="dxa"/>
            <w:shd w:val="clear" w:color="auto" w:fill="auto"/>
          </w:tcPr>
          <w:p w:rsidR="000F5C14" w:rsidRDefault="000F5C14" w:rsidP="00844EC8">
            <w:pPr>
              <w:rPr>
                <w:color w:val="000000"/>
                <w:sz w:val="22"/>
              </w:rPr>
            </w:pPr>
            <w:r w:rsidRPr="00B61308">
              <w:rPr>
                <w:color w:val="000000"/>
                <w:sz w:val="22"/>
              </w:rPr>
              <w:t>с 01.12.20</w:t>
            </w:r>
            <w:r>
              <w:rPr>
                <w:color w:val="000000"/>
                <w:sz w:val="22"/>
              </w:rPr>
              <w:t>20</w:t>
            </w:r>
            <w:r w:rsidRPr="00B61308">
              <w:rPr>
                <w:color w:val="000000"/>
                <w:sz w:val="22"/>
              </w:rPr>
              <w:t xml:space="preserve"> по 31.12.20</w:t>
            </w:r>
            <w:r>
              <w:rPr>
                <w:color w:val="000000"/>
                <w:sz w:val="22"/>
              </w:rPr>
              <w:t>20</w:t>
            </w:r>
          </w:p>
        </w:tc>
        <w:tc>
          <w:tcPr>
            <w:tcW w:w="1134" w:type="dxa"/>
          </w:tcPr>
          <w:p w:rsidR="000F5C14" w:rsidRDefault="000F5C14" w:rsidP="00844EC8">
            <w:pPr>
              <w:rPr>
                <w:color w:val="000000"/>
                <w:sz w:val="22"/>
              </w:rPr>
            </w:pPr>
            <w:r>
              <w:rPr>
                <w:color w:val="000000"/>
                <w:sz w:val="22"/>
              </w:rPr>
              <w:t>6027,00</w:t>
            </w:r>
          </w:p>
        </w:tc>
        <w:tc>
          <w:tcPr>
            <w:tcW w:w="979" w:type="dxa"/>
          </w:tcPr>
          <w:p w:rsidR="000F5C14" w:rsidRDefault="000F5C14" w:rsidP="00844EC8">
            <w:pPr>
              <w:rPr>
                <w:color w:val="000000"/>
                <w:sz w:val="22"/>
              </w:rPr>
            </w:pPr>
            <w:r>
              <w:rPr>
                <w:color w:val="000000"/>
                <w:sz w:val="22"/>
              </w:rPr>
              <w:t>1205,4</w:t>
            </w:r>
          </w:p>
        </w:tc>
      </w:tr>
    </w:tbl>
    <w:p w:rsidR="003705BE" w:rsidRDefault="003705BE" w:rsidP="00121AAC"/>
    <w:p w:rsidR="003705BE" w:rsidRDefault="003705BE"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111A15" w:rsidRDefault="00111A15" w:rsidP="00121AAC"/>
    <w:p w:rsidR="00A50ECC" w:rsidRDefault="00A50ECC" w:rsidP="00121AAC"/>
    <w:p w:rsidR="00A50ECC" w:rsidRDefault="00A50ECC" w:rsidP="00121AAC"/>
    <w:p w:rsidR="00111A15" w:rsidRDefault="00111A15" w:rsidP="00121AAC"/>
    <w:tbl>
      <w:tblPr>
        <w:tblW w:w="10173" w:type="dxa"/>
        <w:tblLook w:val="01E0" w:firstRow="1" w:lastRow="1" w:firstColumn="1" w:lastColumn="1" w:noHBand="0" w:noVBand="0"/>
      </w:tblPr>
      <w:tblGrid>
        <w:gridCol w:w="3085"/>
        <w:gridCol w:w="2693"/>
        <w:gridCol w:w="4395"/>
      </w:tblGrid>
      <w:tr w:rsidR="001062BE" w:rsidRPr="00121AAC" w:rsidTr="002A3FE5">
        <w:tc>
          <w:tcPr>
            <w:tcW w:w="3085" w:type="dxa"/>
          </w:tcPr>
          <w:p w:rsidR="001062BE" w:rsidRDefault="001062BE" w:rsidP="009D1AE3">
            <w:pPr>
              <w:pStyle w:val="ConsPlusNormal"/>
              <w:widowControl/>
              <w:ind w:firstLine="0"/>
              <w:rPr>
                <w:rFonts w:ascii="Times New Roman" w:hAnsi="Times New Roman"/>
                <w:b/>
                <w:sz w:val="24"/>
                <w:szCs w:val="24"/>
              </w:rPr>
            </w:pPr>
          </w:p>
          <w:p w:rsidR="00A50ECC" w:rsidRDefault="00A50ECC" w:rsidP="009D1AE3">
            <w:pPr>
              <w:pStyle w:val="ConsPlusNormal"/>
              <w:widowControl/>
              <w:ind w:firstLine="0"/>
              <w:rPr>
                <w:rFonts w:ascii="Times New Roman" w:hAnsi="Times New Roman"/>
                <w:b/>
                <w:sz w:val="24"/>
                <w:szCs w:val="24"/>
              </w:rPr>
            </w:pPr>
          </w:p>
          <w:p w:rsidR="00A50ECC" w:rsidRPr="00121AAC" w:rsidRDefault="00A50ECC"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4395" w:type="dxa"/>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F52CF4" w:rsidRDefault="00F52CF4" w:rsidP="00117CEE">
      <w:pPr>
        <w:widowControl w:val="0"/>
        <w:autoSpaceDE w:val="0"/>
        <w:autoSpaceDN w:val="0"/>
        <w:jc w:val="cente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rsidR="009921BA">
        <w:t>20</w:t>
      </w:r>
      <w:r w:rsidRPr="00816C01">
        <w:t xml:space="preserve"> г.</w:t>
      </w:r>
    </w:p>
    <w:p w:rsidR="00117CEE" w:rsidRPr="00816C01" w:rsidRDefault="00117CEE" w:rsidP="00117CEE">
      <w:pPr>
        <w:widowControl w:val="0"/>
        <w:autoSpaceDE w:val="0"/>
        <w:autoSpaceDN w:val="0"/>
        <w:jc w:val="both"/>
      </w:pP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(полное наименование Хозяйствующего субъекта)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F52CF4">
        <w:rPr>
          <w:rFonts w:ascii="Times New Roman" w:hAnsi="Times New Roman" w:cs="Times New Roman"/>
          <w:sz w:val="24"/>
          <w:szCs w:val="24"/>
        </w:rPr>
        <w:t>,</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(должность, Ф.И.О.)</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proofErr w:type="gramStart"/>
      <w:r w:rsidRPr="00F52CF4">
        <w:rPr>
          <w:rFonts w:ascii="Times New Roman" w:hAnsi="Times New Roman" w:cs="Times New Roman"/>
          <w:sz w:val="24"/>
          <w:szCs w:val="24"/>
        </w:rPr>
        <w:t>действующего</w:t>
      </w:r>
      <w:proofErr w:type="gramEnd"/>
      <w:r w:rsidRPr="00F52CF4">
        <w:rPr>
          <w:rFonts w:ascii="Times New Roman" w:hAnsi="Times New Roman" w:cs="Times New Roman"/>
          <w:sz w:val="24"/>
          <w:szCs w:val="24"/>
        </w:rPr>
        <w:t xml:space="preserve"> на основании 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w:t>
      </w:r>
      <w:r w:rsidRPr="00F52CF4">
        <w:rPr>
          <w:rFonts w:ascii="Times New Roman" w:hAnsi="Times New Roman" w:cs="Times New Roman"/>
          <w:sz w:val="24"/>
          <w:szCs w:val="24"/>
        </w:rPr>
        <w:t>,</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именуемого  в  дальнейшем  "Хозяйствующий  субъект",  с  одной  стороны,  </w:t>
      </w:r>
      <w:proofErr w:type="spellStart"/>
      <w:r w:rsidRPr="00F52CF4">
        <w:rPr>
          <w:rFonts w:ascii="Times New Roman" w:hAnsi="Times New Roman" w:cs="Times New Roman"/>
          <w:sz w:val="24"/>
          <w:szCs w:val="24"/>
        </w:rPr>
        <w:t>иуполномоченный</w:t>
      </w:r>
      <w:proofErr w:type="spellEnd"/>
      <w:r w:rsidRPr="00F52CF4">
        <w:rPr>
          <w:rFonts w:ascii="Times New Roman" w:hAnsi="Times New Roman" w:cs="Times New Roman"/>
          <w:sz w:val="24"/>
          <w:szCs w:val="24"/>
        </w:rPr>
        <w:t xml:space="preserve"> орган в лице</w:t>
      </w:r>
      <w:proofErr w:type="gramStart"/>
      <w:r w:rsidRPr="00F52CF4">
        <w:rPr>
          <w:rFonts w:ascii="Times New Roman" w:hAnsi="Times New Roman" w:cs="Times New Roman"/>
          <w:sz w:val="24"/>
          <w:szCs w:val="24"/>
        </w:rPr>
        <w:t xml:space="preserve"> ______________________________________________,</w:t>
      </w:r>
      <w:proofErr w:type="gramEnd"/>
      <w:r w:rsidRPr="00F52CF4">
        <w:rPr>
          <w:rFonts w:ascii="Times New Roman" w:hAnsi="Times New Roman" w:cs="Times New Roman"/>
          <w:sz w:val="24"/>
          <w:szCs w:val="24"/>
        </w:rPr>
        <w:t>именуемый  в  дальнейшем "Уполномоченный орган", с другой стороны, а вместе</w:t>
      </w:r>
      <w:r>
        <w:rPr>
          <w:rFonts w:ascii="Times New Roman" w:hAnsi="Times New Roman" w:cs="Times New Roman"/>
          <w:sz w:val="24"/>
          <w:szCs w:val="24"/>
        </w:rPr>
        <w:t xml:space="preserve"> </w:t>
      </w:r>
      <w:r w:rsidRPr="00F52CF4">
        <w:rPr>
          <w:rFonts w:ascii="Times New Roman" w:hAnsi="Times New Roman" w:cs="Times New Roman"/>
          <w:sz w:val="24"/>
          <w:szCs w:val="24"/>
        </w:rPr>
        <w:t>именуемые "Стороны", на основании _______________________________________________________________________________________________________________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 (указывается основание заключения настоящего Договора - протокол Конкурса</w:t>
      </w:r>
      <w:r>
        <w:rPr>
          <w:rFonts w:ascii="Times New Roman" w:hAnsi="Times New Roman" w:cs="Times New Roman"/>
          <w:sz w:val="24"/>
          <w:szCs w:val="24"/>
        </w:rPr>
        <w:t xml:space="preserve"> </w:t>
      </w:r>
      <w:r w:rsidRPr="00F52CF4">
        <w:rPr>
          <w:rFonts w:ascii="Times New Roman" w:hAnsi="Times New Roman" w:cs="Times New Roman"/>
          <w:sz w:val="24"/>
          <w:szCs w:val="24"/>
        </w:rPr>
        <w:t>или Аукциона, заявление Хозяйствующего субъекта и т. п.)</w:t>
      </w:r>
      <w:r>
        <w:rPr>
          <w:rFonts w:ascii="Times New Roman" w:hAnsi="Times New Roman" w:cs="Times New Roman"/>
          <w:sz w:val="24"/>
          <w:szCs w:val="24"/>
        </w:rPr>
        <w:t xml:space="preserve"> </w:t>
      </w:r>
      <w:r w:rsidRPr="00F52CF4">
        <w:rPr>
          <w:rFonts w:ascii="Times New Roman" w:hAnsi="Times New Roman" w:cs="Times New Roman"/>
          <w:sz w:val="24"/>
          <w:szCs w:val="24"/>
        </w:rPr>
        <w:t>заключили настоящий Договор о нижеследующем:</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Предмет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6" w:name="P714"/>
      <w:bookmarkEnd w:id="6"/>
      <w:r w:rsidRPr="00F52CF4">
        <w:rPr>
          <w:rFonts w:ascii="Times New Roman" w:hAnsi="Times New Roman" w:cs="Times New Roman"/>
          <w:sz w:val="24"/>
          <w:szCs w:val="24"/>
        </w:rPr>
        <w:t xml:space="preserve">1.1. </w:t>
      </w:r>
      <w:proofErr w:type="gramStart"/>
      <w:r w:rsidRPr="00F52CF4">
        <w:rPr>
          <w:rFonts w:ascii="Times New Roman" w:hAnsi="Times New Roman" w:cs="Times New Roman"/>
          <w:sz w:val="24"/>
          <w:szCs w:val="24"/>
        </w:rP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w:anchor="P847" w:history="1">
        <w:r w:rsidRPr="00F52CF4">
          <w:rPr>
            <w:rFonts w:ascii="Times New Roman" w:hAnsi="Times New Roman" w:cs="Times New Roman"/>
            <w:sz w:val="24"/>
            <w:szCs w:val="24"/>
          </w:rPr>
          <w:t>заданием</w:t>
        </w:r>
      </w:hyperlink>
      <w:r w:rsidRPr="00F52CF4">
        <w:rPr>
          <w:rFonts w:ascii="Times New Roman" w:hAnsi="Times New Roman" w:cs="Times New Roman"/>
          <w:sz w:val="24"/>
          <w:szCs w:val="24"/>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w:t>
      </w:r>
      <w:proofErr w:type="gramEnd"/>
      <w:r w:rsidRPr="00F52CF4">
        <w:rPr>
          <w:rFonts w:ascii="Times New Roman" w:hAnsi="Times New Roman" w:cs="Times New Roman"/>
          <w:sz w:val="24"/>
          <w:szCs w:val="24"/>
        </w:rPr>
        <w:t xml:space="preserve"> порядке, </w:t>
      </w:r>
      <w:proofErr w:type="gramStart"/>
      <w:r w:rsidRPr="00F52CF4">
        <w:rPr>
          <w:rFonts w:ascii="Times New Roman" w:hAnsi="Times New Roman" w:cs="Times New Roman"/>
          <w:sz w:val="24"/>
          <w:szCs w:val="24"/>
        </w:rPr>
        <w:t>предусмотренных</w:t>
      </w:r>
      <w:proofErr w:type="gramEnd"/>
      <w:r w:rsidRPr="00F52CF4">
        <w:rPr>
          <w:rFonts w:ascii="Times New Roman" w:hAnsi="Times New Roman" w:cs="Times New Roman"/>
          <w:sz w:val="24"/>
          <w:szCs w:val="24"/>
        </w:rP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Условия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7" w:name="P718"/>
      <w:bookmarkEnd w:id="7"/>
      <w:r w:rsidRPr="00F52CF4">
        <w:rPr>
          <w:rFonts w:ascii="Times New Roman" w:hAnsi="Times New Roman" w:cs="Times New Roman"/>
          <w:sz w:val="24"/>
          <w:szCs w:val="24"/>
        </w:rPr>
        <w:t>2.1. Хозяйствующий субъект обязан:</w:t>
      </w:r>
    </w:p>
    <w:p w:rsidR="00F52CF4" w:rsidRPr="00F52CF4" w:rsidRDefault="00F52CF4" w:rsidP="00F52CF4">
      <w:pPr>
        <w:pStyle w:val="ConsPlusNonformat"/>
        <w:ind w:firstLine="709"/>
        <w:jc w:val="both"/>
        <w:rPr>
          <w:rFonts w:ascii="Times New Roman" w:hAnsi="Times New Roman" w:cs="Times New Roman"/>
          <w:sz w:val="24"/>
          <w:szCs w:val="24"/>
        </w:rPr>
      </w:pPr>
      <w:bookmarkStart w:id="8" w:name="P719"/>
      <w:bookmarkEnd w:id="8"/>
      <w:r w:rsidRPr="00F52CF4">
        <w:rPr>
          <w:rFonts w:ascii="Times New Roman" w:hAnsi="Times New Roman" w:cs="Times New Roman"/>
          <w:sz w:val="24"/>
          <w:szCs w:val="24"/>
        </w:rPr>
        <w:t xml:space="preserve">2.1.1. Обеспечить размещение объекта, соответствующего требованиям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 со дня его подписания в течение:</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месяца - торгового автомата, лотка, тележки и передвижного (мобильного) объекта;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месяцев - киоска, павильона;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4 месяцев - торговой галереи.</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2.1.2. Использовать объект в соответствии с условиями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lastRenderedPageBreak/>
        <w:t xml:space="preserve">2.1.3. Производить оплату за размещение объекта в размере и в порядке, </w:t>
      </w:r>
      <w:proofErr w:type="gramStart"/>
      <w:r w:rsidRPr="00F52CF4">
        <w:rPr>
          <w:rFonts w:ascii="Times New Roman" w:hAnsi="Times New Roman" w:cs="Times New Roman"/>
          <w:sz w:val="24"/>
          <w:szCs w:val="24"/>
        </w:rPr>
        <w:t>установленных</w:t>
      </w:r>
      <w:proofErr w:type="gramEnd"/>
      <w:r w:rsidRPr="00F52CF4">
        <w:rPr>
          <w:rFonts w:ascii="Times New Roman" w:hAnsi="Times New Roman" w:cs="Times New Roman"/>
          <w:sz w:val="24"/>
          <w:szCs w:val="24"/>
        </w:rPr>
        <w:t xml:space="preserve"> </w:t>
      </w:r>
      <w:hyperlink w:anchor="P741" w:history="1">
        <w:r w:rsidRPr="00F52CF4">
          <w:rPr>
            <w:rFonts w:ascii="Times New Roman" w:hAnsi="Times New Roman" w:cs="Times New Roman"/>
            <w:sz w:val="24"/>
            <w:szCs w:val="24"/>
          </w:rPr>
          <w:t>разделом 3</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F52CF4" w:rsidRPr="00F52CF4" w:rsidRDefault="00F52CF4" w:rsidP="00F52CF4">
      <w:pPr>
        <w:pStyle w:val="ConsPlusNormal"/>
        <w:spacing w:before="28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2.1.6. Заключить договор на вывоз твердых коммунальных отходов.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2.1.8. В </w:t>
      </w:r>
      <w:proofErr w:type="gramStart"/>
      <w:r w:rsidRPr="00F52CF4">
        <w:rPr>
          <w:rFonts w:ascii="Times New Roman" w:eastAsia="Times New Roman" w:hAnsi="Times New Roman"/>
          <w:sz w:val="24"/>
          <w:szCs w:val="24"/>
        </w:rPr>
        <w:t>целях</w:t>
      </w:r>
      <w:proofErr w:type="gramEnd"/>
      <w:r w:rsidRPr="00F52CF4">
        <w:rPr>
          <w:rFonts w:ascii="Times New Roman" w:eastAsia="Times New Roman" w:hAnsi="Times New Roman"/>
          <w:sz w:val="24"/>
          <w:szCs w:val="24"/>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9" w:name="P735"/>
      <w:bookmarkEnd w:id="9"/>
      <w:r w:rsidRPr="00F52CF4">
        <w:rPr>
          <w:rFonts w:ascii="Times New Roman" w:eastAsia="Times New Roman" w:hAnsi="Times New Roman"/>
          <w:sz w:val="24"/>
          <w:szCs w:val="24"/>
        </w:rPr>
        <w:t xml:space="preserve">2.1.10. В течение 3 рабочих дней по истечении срока, предусмотренного </w:t>
      </w:r>
      <w:hyperlink w:anchor="P719" w:history="1">
        <w:r w:rsidRPr="00F52CF4">
          <w:rPr>
            <w:rFonts w:ascii="Times New Roman" w:eastAsia="Times New Roman" w:hAnsi="Times New Roman"/>
            <w:sz w:val="24"/>
            <w:szCs w:val="24"/>
          </w:rPr>
          <w:t>подпунктом 2.1.1</w:t>
        </w:r>
      </w:hyperlink>
      <w:r w:rsidRPr="00F52CF4">
        <w:rPr>
          <w:rFonts w:ascii="Times New Roman" w:eastAsia="Times New Roman" w:hAnsi="Times New Roman"/>
          <w:sz w:val="24"/>
          <w:szCs w:val="24"/>
        </w:rPr>
        <w:t xml:space="preserve"> настоящего пункта, уведомить Уполномоченный орган о размещении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 Уполномоченный орган имеет право:</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2.2.1. В </w:t>
      </w:r>
      <w:proofErr w:type="gramStart"/>
      <w:r w:rsidRPr="00F52CF4">
        <w:rPr>
          <w:rFonts w:ascii="Times New Roman" w:eastAsia="Times New Roman" w:hAnsi="Times New Roman"/>
          <w:sz w:val="24"/>
          <w:szCs w:val="24"/>
        </w:rPr>
        <w:t>рамках</w:t>
      </w:r>
      <w:proofErr w:type="gramEnd"/>
      <w:r w:rsidRPr="00F52CF4">
        <w:rPr>
          <w:rFonts w:ascii="Times New Roman" w:eastAsia="Times New Roman" w:hAnsi="Times New Roman"/>
          <w:sz w:val="24"/>
          <w:szCs w:val="24"/>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2.2.2. В </w:t>
      </w:r>
      <w:proofErr w:type="gramStart"/>
      <w:r w:rsidRPr="00F52CF4">
        <w:rPr>
          <w:rFonts w:ascii="Times New Roman" w:eastAsia="Times New Roman" w:hAnsi="Times New Roman"/>
          <w:sz w:val="24"/>
          <w:szCs w:val="24"/>
        </w:rPr>
        <w:t>случае</w:t>
      </w:r>
      <w:proofErr w:type="gramEnd"/>
      <w:r w:rsidRPr="00F52CF4">
        <w:rPr>
          <w:rFonts w:ascii="Times New Roman" w:eastAsia="Times New Roman" w:hAnsi="Times New Roman"/>
          <w:sz w:val="24"/>
          <w:szCs w:val="24"/>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2.3. Уполномоченный орган обязан в течение 3 рабочих дней после получения уведомления, предусмотренного </w:t>
      </w:r>
      <w:hyperlink w:anchor="P735" w:history="1">
        <w:r w:rsidRPr="00F52CF4">
          <w:rPr>
            <w:rFonts w:ascii="Times New Roman" w:eastAsia="Times New Roman" w:hAnsi="Times New Roman"/>
            <w:sz w:val="24"/>
            <w:szCs w:val="24"/>
          </w:rPr>
          <w:t>подпунктом 2.1.10 пункта 2.1</w:t>
        </w:r>
      </w:hyperlink>
      <w:r w:rsidRPr="00F52CF4">
        <w:rPr>
          <w:rFonts w:ascii="Times New Roman" w:eastAsia="Times New Roman" w:hAnsi="Times New Roman"/>
          <w:sz w:val="24"/>
          <w:szCs w:val="24"/>
        </w:rPr>
        <w:t xml:space="preserve"> настоящего раздела, осуществить осмотр объекта на предмет соответствия его размещения условиям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0" w:name="P741"/>
      <w:bookmarkEnd w:id="10"/>
      <w:r w:rsidRPr="00F52CF4">
        <w:rPr>
          <w:rFonts w:ascii="Times New Roman" w:eastAsia="Times New Roman" w:hAnsi="Times New Roman"/>
          <w:sz w:val="24"/>
          <w:szCs w:val="24"/>
        </w:rPr>
        <w:lastRenderedPageBreak/>
        <w:t>3. Плата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1" w:name="P743"/>
      <w:bookmarkEnd w:id="11"/>
      <w:r w:rsidRPr="00F52CF4">
        <w:rPr>
          <w:rFonts w:ascii="Times New Roman" w:eastAsia="Times New Roman" w:hAnsi="Times New Roman"/>
          <w:sz w:val="24"/>
          <w:szCs w:val="24"/>
        </w:rPr>
        <w:t>3.1. Плата за размещение объекта устанавливается в размере ______________________________________</w:t>
      </w:r>
      <w:r>
        <w:rPr>
          <w:rFonts w:ascii="Times New Roman" w:eastAsia="Times New Roman" w:hAnsi="Times New Roman"/>
          <w:sz w:val="24"/>
          <w:szCs w:val="24"/>
        </w:rPr>
        <w:t>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за весь период действия настоящего Договора.</w:t>
      </w:r>
      <w:bookmarkStart w:id="12" w:name="P747"/>
      <w:bookmarkEnd w:id="12"/>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Плата за размещение объекта в месяц составляет _________________________________________________</w:t>
      </w:r>
      <w:r>
        <w:rPr>
          <w:rFonts w:ascii="Times New Roman" w:eastAsia="Times New Roman" w:hAnsi="Times New Roman"/>
          <w:sz w:val="24"/>
          <w:szCs w:val="24"/>
        </w:rPr>
        <w:t>______________________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Pr="00F52CF4" w:rsidRDefault="00F52CF4" w:rsidP="009D7ADA">
      <w:pPr>
        <w:pStyle w:val="ConsPlusNormal"/>
        <w:spacing w:before="220"/>
        <w:ind w:firstLine="708"/>
        <w:jc w:val="both"/>
        <w:rPr>
          <w:rFonts w:ascii="Times New Roman" w:eastAsia="Times New Roman" w:hAnsi="Times New Roman"/>
          <w:sz w:val="24"/>
          <w:szCs w:val="24"/>
        </w:rPr>
      </w:pPr>
      <w:proofErr w:type="gramStart"/>
      <w:r w:rsidRPr="00F52CF4">
        <w:rPr>
          <w:rFonts w:ascii="Times New Roman" w:eastAsia="Times New Roman" w:hAnsi="Times New Roman"/>
          <w:sz w:val="24"/>
          <w:szCs w:val="24"/>
        </w:rPr>
        <w:t>Плата  за  размещение  объекта подлежит индексированию в соответствии с</w:t>
      </w:r>
      <w:r>
        <w:rPr>
          <w:rFonts w:ascii="Times New Roman" w:eastAsia="Times New Roman" w:hAnsi="Times New Roman"/>
          <w:sz w:val="24"/>
          <w:szCs w:val="24"/>
        </w:rPr>
        <w:t xml:space="preserve"> </w:t>
      </w:r>
      <w:hyperlink w:anchor="P235" w:history="1">
        <w:r w:rsidRPr="00F52CF4">
          <w:rPr>
            <w:rFonts w:ascii="Times New Roman" w:eastAsia="Times New Roman" w:hAnsi="Times New Roman"/>
            <w:sz w:val="24"/>
            <w:szCs w:val="24"/>
          </w:rPr>
          <w:t>пунктом 2.8</w:t>
        </w:r>
        <w:r w:rsidR="009D7ADA">
          <w:rPr>
            <w:rFonts w:ascii="Times New Roman" w:eastAsia="Times New Roman" w:hAnsi="Times New Roman"/>
            <w:sz w:val="24"/>
            <w:szCs w:val="24"/>
          </w:rPr>
          <w:t xml:space="preserve"> раздела</w:t>
        </w:r>
        <w:r w:rsidRPr="00F52CF4">
          <w:rPr>
            <w:rFonts w:ascii="Times New Roman" w:eastAsia="Times New Roman" w:hAnsi="Times New Roman"/>
            <w:sz w:val="24"/>
            <w:szCs w:val="24"/>
          </w:rPr>
          <w:t xml:space="preserve"> 2</w:t>
        </w:r>
      </w:hyperlink>
      <w:r w:rsidRPr="00F52CF4">
        <w:rPr>
          <w:rFonts w:ascii="Times New Roman" w:eastAsia="Times New Roman" w:hAnsi="Times New Roman"/>
          <w:sz w:val="24"/>
          <w:szCs w:val="24"/>
        </w:rPr>
        <w:t xml:space="preserve">  "Организация  Конкурса  или Аукциона и порядок</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заключения   Договора  на  размещение"  Порядка  размещения  нестационарных</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торговых   объектов   на   территории  Волгограда, утвержденного  решением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Волгоградской   городской  Думы  от  23.12.2016  N  52/1513 "Об утверждении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Порядка   размещения   нестационарных   торговых   объектов  на  территории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Волгограда и типовой формы договора на размещение нестационарного торгового</w:t>
      </w:r>
      <w:r w:rsidR="00E54D0C">
        <w:rPr>
          <w:rFonts w:ascii="Times New Roman" w:eastAsia="Times New Roman" w:hAnsi="Times New Roman"/>
          <w:sz w:val="24"/>
          <w:szCs w:val="24"/>
        </w:rPr>
        <w:t xml:space="preserve"> </w:t>
      </w:r>
      <w:r w:rsidRPr="00F52CF4">
        <w:rPr>
          <w:rFonts w:ascii="Times New Roman" w:eastAsia="Times New Roman" w:hAnsi="Times New Roman"/>
          <w:sz w:val="24"/>
          <w:szCs w:val="24"/>
        </w:rPr>
        <w:t>объекта</w:t>
      </w:r>
      <w:proofErr w:type="gramEnd"/>
      <w:r w:rsidRPr="00F52CF4">
        <w:rPr>
          <w:rFonts w:ascii="Times New Roman" w:eastAsia="Times New Roman" w:hAnsi="Times New Roman"/>
          <w:sz w:val="24"/>
          <w:szCs w:val="24"/>
        </w:rPr>
        <w:t xml:space="preserve">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Примечания: 1. </w:t>
      </w:r>
      <w:hyperlink w:anchor="P743" w:history="1">
        <w:r w:rsidRPr="00F52CF4">
          <w:rPr>
            <w:rFonts w:ascii="Times New Roman" w:eastAsia="Times New Roman" w:hAnsi="Times New Roman"/>
            <w:sz w:val="24"/>
            <w:szCs w:val="24"/>
          </w:rPr>
          <w:t>Абзац первый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2. </w:t>
      </w:r>
      <w:hyperlink w:anchor="P747" w:history="1">
        <w:r w:rsidRPr="00F52CF4">
          <w:rPr>
            <w:rFonts w:ascii="Times New Roman" w:eastAsia="Times New Roman" w:hAnsi="Times New Roman"/>
            <w:sz w:val="24"/>
            <w:szCs w:val="24"/>
          </w:rPr>
          <w:t>Абзац второй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3" w:name="P764"/>
      <w:bookmarkEnd w:id="13"/>
      <w:r w:rsidRPr="00F52CF4">
        <w:rPr>
          <w:rFonts w:ascii="Times New Roman" w:eastAsia="Times New Roman" w:hAnsi="Times New Roman"/>
          <w:sz w:val="24"/>
          <w:szCs w:val="24"/>
        </w:rPr>
        <w:t xml:space="preserve">3.2. Перечисление платы за размещение объекта производится ежемесячно равными долями до 25-го числа месяца, предшествующего </w:t>
      </w:r>
      <w:proofErr w:type="gramStart"/>
      <w:r w:rsidRPr="00F52CF4">
        <w:rPr>
          <w:rFonts w:ascii="Times New Roman" w:eastAsia="Times New Roman" w:hAnsi="Times New Roman"/>
          <w:sz w:val="24"/>
          <w:szCs w:val="24"/>
        </w:rPr>
        <w:t>расчетному</w:t>
      </w:r>
      <w:proofErr w:type="gramEnd"/>
      <w:r w:rsidRPr="00F52CF4">
        <w:rPr>
          <w:rFonts w:ascii="Times New Roman" w:eastAsia="Times New Roman" w:hAnsi="Times New Roman"/>
          <w:sz w:val="24"/>
          <w:szCs w:val="24"/>
        </w:rPr>
        <w:t>.</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4" w:history="1">
        <w:r w:rsidRPr="00F52CF4">
          <w:rPr>
            <w:rFonts w:ascii="Times New Roman" w:eastAsia="Times New Roman" w:hAnsi="Times New Roman"/>
            <w:sz w:val="24"/>
            <w:szCs w:val="24"/>
          </w:rPr>
          <w:t>абзац первый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4" w:name="P769"/>
      <w:bookmarkEnd w:id="14"/>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в полном объеме.</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9" w:history="1">
        <w:r w:rsidRPr="00F52CF4">
          <w:rPr>
            <w:rFonts w:ascii="Times New Roman" w:eastAsia="Times New Roman" w:hAnsi="Times New Roman"/>
            <w:sz w:val="24"/>
            <w:szCs w:val="24"/>
          </w:rPr>
          <w:t>абзац  второй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5" w:name="P774"/>
      <w:bookmarkEnd w:id="15"/>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74" w:history="1">
        <w:r w:rsidRPr="00F52CF4">
          <w:rPr>
            <w:rFonts w:ascii="Times New Roman" w:eastAsia="Times New Roman" w:hAnsi="Times New Roman"/>
            <w:sz w:val="24"/>
            <w:szCs w:val="24"/>
          </w:rPr>
          <w:t>абзац  третий  пункта  3.2</w:t>
        </w:r>
      </w:hyperlink>
      <w:r w:rsidRPr="00F52CF4">
        <w:rPr>
          <w:rFonts w:ascii="Times New Roman" w:eastAsia="Times New Roman" w:hAnsi="Times New Roman"/>
          <w:sz w:val="24"/>
          <w:szCs w:val="24"/>
        </w:rPr>
        <w:t xml:space="preserve"> включается в случае, если  предметом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настоящего Договора является предоставление права на размещение</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нестационарных  передвижных   торговых объектов,  торгового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 xml:space="preserve"> автомата (</w:t>
      </w:r>
      <w:proofErr w:type="spellStart"/>
      <w:r w:rsidRPr="00F52CF4">
        <w:rPr>
          <w:rFonts w:ascii="Times New Roman" w:eastAsia="Times New Roman" w:hAnsi="Times New Roman"/>
          <w:sz w:val="24"/>
          <w:szCs w:val="24"/>
        </w:rPr>
        <w:t>вендингового</w:t>
      </w:r>
      <w:proofErr w:type="spellEnd"/>
      <w:r w:rsidRPr="00F52CF4">
        <w:rPr>
          <w:rFonts w:ascii="Times New Roman" w:eastAsia="Times New Roman" w:hAnsi="Times New Roman"/>
          <w:sz w:val="24"/>
          <w:szCs w:val="24"/>
        </w:rPr>
        <w:t xml:space="preserve"> автомата),  бахчевого  развала, елочного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базара, площадки для продажи рассады и саженцев.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lastRenderedPageBreak/>
        <w:t>3.3. Перечисление платы за размещение объекта производится по следующим реквизитам: _____________________________________________________________.</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3.4. Перечисленный Хозяйствующим субъектом задаток засчитывается в счет оплаты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3.6. Плата за размещение объекта не взимается в сроки, установленные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 со дня подписания настоящего Договора до истечения срока, установленного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3.7. За нарушение сроков внесения платы за размещение объекта по настоящему Договору, предусмотренных </w:t>
      </w:r>
      <w:hyperlink w:anchor="P764" w:history="1">
        <w:r w:rsidRPr="00F52CF4">
          <w:rPr>
            <w:rFonts w:ascii="Times New Roman" w:eastAsia="Times New Roman" w:hAnsi="Times New Roman"/>
            <w:sz w:val="24"/>
            <w:szCs w:val="24"/>
          </w:rPr>
          <w:t>абзацем первым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743" w:history="1">
        <w:r w:rsidRPr="00F52CF4">
          <w:rPr>
            <w:rFonts w:ascii="Times New Roman" w:eastAsia="Times New Roman" w:hAnsi="Times New Roman"/>
            <w:sz w:val="24"/>
            <w:szCs w:val="24"/>
          </w:rPr>
          <w:t>абзацем первым пункта 3.1</w:t>
        </w:r>
      </w:hyperlink>
      <w:r w:rsidRPr="00F52CF4">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За нарушение сроков внесения платы за размещение объекта по настоящему Договору, предусмотренных </w:t>
      </w:r>
      <w:hyperlink w:anchor="P774" w:history="1">
        <w:r w:rsidRPr="00F52CF4">
          <w:rPr>
            <w:rFonts w:ascii="Times New Roman" w:eastAsia="Times New Roman" w:hAnsi="Times New Roman"/>
            <w:sz w:val="24"/>
            <w:szCs w:val="24"/>
          </w:rPr>
          <w:t>абзацем третьим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w:t>
      </w:r>
      <w:r w:rsidRPr="009D7ADA">
        <w:rPr>
          <w:rFonts w:ascii="Times New Roman" w:eastAsia="Times New Roman" w:hAnsi="Times New Roman"/>
          <w:sz w:val="24"/>
          <w:szCs w:val="24"/>
        </w:rPr>
        <w:t xml:space="preserve"> объекта, уплачиваемой в месяц, установленной </w:t>
      </w:r>
      <w:hyperlink w:anchor="P747" w:history="1">
        <w:r w:rsidRPr="009D7ADA">
          <w:rPr>
            <w:rFonts w:ascii="Times New Roman" w:eastAsia="Times New Roman" w:hAnsi="Times New Roman"/>
            <w:sz w:val="24"/>
            <w:szCs w:val="24"/>
          </w:rPr>
          <w:t>абзацем вторым пункта 3.1</w:t>
        </w:r>
      </w:hyperlink>
      <w:r w:rsidRPr="009D7ADA">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DE7568">
      <w:pPr>
        <w:pStyle w:val="ConsPlusNormal"/>
        <w:tabs>
          <w:tab w:val="left" w:pos="3667"/>
        </w:tabs>
        <w:spacing w:before="220"/>
        <w:ind w:firstLine="540"/>
        <w:jc w:val="center"/>
        <w:rPr>
          <w:rFonts w:ascii="Times New Roman" w:eastAsia="Times New Roman" w:hAnsi="Times New Roman"/>
          <w:sz w:val="24"/>
          <w:szCs w:val="24"/>
        </w:rPr>
      </w:pPr>
      <w:r w:rsidRPr="009D7ADA">
        <w:rPr>
          <w:rFonts w:ascii="Times New Roman" w:eastAsia="Times New Roman" w:hAnsi="Times New Roman"/>
          <w:sz w:val="24"/>
          <w:szCs w:val="24"/>
        </w:rPr>
        <w:t>4. Срок действия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5. Прекращение (расторжение)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Действие настоящего Договора прекращается в следующих случаях:</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истечение срока, на который заключен настоящий Договор;</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место размещения объекта не соответствует действующему законодательству;</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прекращение деятельности в порядке, предусмотренном </w:t>
      </w:r>
      <w:hyperlink r:id="rId11" w:history="1">
        <w:r w:rsidRPr="009D7ADA">
          <w:rPr>
            <w:rFonts w:ascii="Times New Roman" w:eastAsia="Times New Roman" w:hAnsi="Times New Roman"/>
            <w:sz w:val="24"/>
            <w:szCs w:val="24"/>
          </w:rPr>
          <w:t>Кодексом</w:t>
        </w:r>
      </w:hyperlink>
      <w:r w:rsidRPr="009D7ADA">
        <w:rPr>
          <w:rFonts w:ascii="Times New Roman" w:eastAsia="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Аукционе;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gramStart"/>
      <w:r w:rsidRPr="009D7ADA">
        <w:rPr>
          <w:rFonts w:ascii="Times New Roman" w:eastAsia="Times New Roman" w:hAnsi="Times New Roman"/>
          <w:sz w:val="24"/>
          <w:szCs w:val="24"/>
        </w:rPr>
        <w:lastRenderedPageBreak/>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2" w:history="1">
        <w:r w:rsidRPr="009D7ADA">
          <w:rPr>
            <w:rFonts w:ascii="Times New Roman" w:eastAsia="Times New Roman" w:hAnsi="Times New Roman"/>
            <w:sz w:val="24"/>
            <w:szCs w:val="24"/>
          </w:rPr>
          <w:t>постановления</w:t>
        </w:r>
      </w:hyperlink>
      <w:r w:rsidRPr="009D7ADA">
        <w:rPr>
          <w:rFonts w:ascii="Times New Roman" w:eastAsia="Times New Roman" w:hAnsi="Times New Roman"/>
          <w:sz w:val="24"/>
          <w:szCs w:val="24"/>
        </w:rPr>
        <w:t xml:space="preserve"> администрации Волгограда от 02.03.2017 N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w:anchor="P847" w:history="1">
        <w:r w:rsidRPr="009D7ADA">
          <w:rPr>
            <w:rFonts w:ascii="Times New Roman" w:eastAsia="Times New Roman" w:hAnsi="Times New Roman"/>
            <w:sz w:val="24"/>
            <w:szCs w:val="24"/>
          </w:rPr>
          <w:t>заданию</w:t>
        </w:r>
      </w:hyperlink>
      <w:r w:rsidRPr="009D7ADA">
        <w:rPr>
          <w:rFonts w:ascii="Times New Roman" w:eastAsia="Times New Roman" w:hAnsi="Times New Roman"/>
          <w:sz w:val="24"/>
          <w:szCs w:val="24"/>
        </w:rPr>
        <w:t xml:space="preserve"> к настоящему Договору;</w:t>
      </w:r>
      <w:proofErr w:type="gramEnd"/>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невыполнение Хозяйствующим субъектом требований, установленных техническим заданием;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несоответствие специализации установленного объекта специализации объекта, указанной в настоящем Договоре;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невнесение Хозяйствующим субъектом более 2 раз подряд платы за размещение объекта в порядке, установленном настоящим Договором;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spellStart"/>
      <w:r w:rsidRPr="009D7ADA">
        <w:rPr>
          <w:rFonts w:ascii="Times New Roman" w:eastAsia="Times New Roman" w:hAnsi="Times New Roman"/>
          <w:sz w:val="24"/>
          <w:szCs w:val="24"/>
        </w:rPr>
        <w:t>неразмещение</w:t>
      </w:r>
      <w:proofErr w:type="spellEnd"/>
      <w:r w:rsidRPr="009D7ADA">
        <w:rPr>
          <w:rFonts w:ascii="Times New Roman" w:eastAsia="Times New Roman" w:hAnsi="Times New Roman"/>
          <w:sz w:val="24"/>
          <w:szCs w:val="24"/>
        </w:rPr>
        <w:t xml:space="preserve"> Хозяйствующим субъектом объекта в месте, определенном настоящим Договором, в течение: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1 месяца - торгового автомата, лотка, тележки и передвижного (мобильного)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2 месяцев - киоска, павильона;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4 месяцев - торговой галереи;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установка факта уступки прав и перевод долга по обязательствам, возникшим из настоящего Договора, а также несоблюдение иных обязательств, установленных для Хозяйствующих субъектов </w:t>
      </w:r>
      <w:hyperlink w:anchor="P718" w:history="1">
        <w:r w:rsidRPr="009D7ADA">
          <w:rPr>
            <w:rFonts w:ascii="Times New Roman" w:eastAsia="Times New Roman" w:hAnsi="Times New Roman"/>
            <w:sz w:val="24"/>
            <w:szCs w:val="24"/>
          </w:rPr>
          <w:t>пунктом 2.1 раздела 2</w:t>
        </w:r>
      </w:hyperlink>
      <w:r w:rsidRPr="009D7ADA">
        <w:rPr>
          <w:rFonts w:ascii="Times New Roman" w:eastAsia="Times New Roman" w:hAnsi="Times New Roman"/>
          <w:sz w:val="24"/>
          <w:szCs w:val="24"/>
        </w:rPr>
        <w:t xml:space="preserve">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использование Хозяйствующим субъектом объекта с нарушением одного из условий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установление более двух случаев реализации групп товаров, не предусмотренных для специализации данного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в иных случаях, предусмотренных действующим законодательством Российской Федерации.</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 Заключительные положения</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9D7ADA">
        <w:rPr>
          <w:rFonts w:ascii="Times New Roman" w:eastAsia="Times New Roman" w:hAnsi="Times New Roman"/>
          <w:sz w:val="24"/>
          <w:szCs w:val="24"/>
        </w:rPr>
        <w:t>недостижения</w:t>
      </w:r>
      <w:proofErr w:type="spellEnd"/>
      <w:r w:rsidRPr="009D7ADA">
        <w:rPr>
          <w:rFonts w:ascii="Times New Roman" w:eastAsia="Times New Roman" w:hAnsi="Times New Roman"/>
          <w:sz w:val="24"/>
          <w:szCs w:val="24"/>
        </w:rPr>
        <w:t xml:space="preserve"> согласия передаются на рассмотрение судебных органов в установленном порядке.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7. Реквизиты и подписи Сторон</w:t>
      </w:r>
    </w:p>
    <w:p w:rsidR="00DE7568" w:rsidRDefault="00F52CF4" w:rsidP="00DE7568">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    Хозяйствующий субъект:              Уполномоченный орган:</w:t>
      </w:r>
    </w:p>
    <w:p w:rsidR="00F52CF4" w:rsidRPr="00DE7568" w:rsidRDefault="00F52CF4" w:rsidP="00DE7568">
      <w:pPr>
        <w:pStyle w:val="ConsPlusNormal"/>
        <w:spacing w:before="220"/>
        <w:ind w:firstLine="540"/>
        <w:jc w:val="both"/>
        <w:rPr>
          <w:rFonts w:ascii="Times New Roman" w:eastAsia="Times New Roman" w:hAnsi="Times New Roman"/>
          <w:sz w:val="24"/>
          <w:szCs w:val="24"/>
        </w:rPr>
      </w:pPr>
      <w:r>
        <w:t xml:space="preserve">    </w:t>
      </w:r>
      <w:r w:rsidRPr="00DE7568">
        <w:rPr>
          <w:rFonts w:ascii="Times New Roman" w:eastAsia="Times New Roman" w:hAnsi="Times New Roman"/>
          <w:sz w:val="24"/>
          <w:szCs w:val="24"/>
        </w:rPr>
        <w:t xml:space="preserve">Подпись                          </w:t>
      </w:r>
      <w:r w:rsidR="002959F5">
        <w:rPr>
          <w:rFonts w:ascii="Times New Roman" w:eastAsia="Times New Roman" w:hAnsi="Times New Roman"/>
          <w:sz w:val="24"/>
          <w:szCs w:val="24"/>
        </w:rPr>
        <w:t xml:space="preserve">            </w:t>
      </w:r>
      <w:r w:rsidRPr="00DE7568">
        <w:rPr>
          <w:rFonts w:ascii="Times New Roman" w:eastAsia="Times New Roman" w:hAnsi="Times New Roman"/>
          <w:sz w:val="24"/>
          <w:szCs w:val="24"/>
        </w:rPr>
        <w:t xml:space="preserve">   </w:t>
      </w:r>
      <w:proofErr w:type="spellStart"/>
      <w:r w:rsidRPr="00DE7568">
        <w:rPr>
          <w:rFonts w:ascii="Times New Roman" w:eastAsia="Times New Roman" w:hAnsi="Times New Roman"/>
          <w:sz w:val="24"/>
          <w:szCs w:val="24"/>
        </w:rPr>
        <w:t>Подпись</w:t>
      </w:r>
      <w:proofErr w:type="spellEnd"/>
    </w:p>
    <w:p w:rsidR="00F52CF4" w:rsidRPr="00DE7568" w:rsidRDefault="00F52CF4" w:rsidP="00F52CF4">
      <w:pPr>
        <w:pStyle w:val="ConsPlusNonformat"/>
        <w:jc w:val="both"/>
        <w:rPr>
          <w:rFonts w:ascii="Times New Roman" w:hAnsi="Times New Roman" w:cs="Times New Roman"/>
          <w:sz w:val="24"/>
          <w:szCs w:val="24"/>
        </w:rPr>
      </w:pPr>
    </w:p>
    <w:p w:rsidR="00F52CF4" w:rsidRDefault="00F52CF4" w:rsidP="00F52CF4">
      <w:pPr>
        <w:pStyle w:val="ConsPlusNonformat"/>
        <w:jc w:val="both"/>
      </w:pPr>
      <w:r>
        <w:t xml:space="preserve">    М.П.                                М.П.</w:t>
      </w:r>
    </w:p>
    <w:p w:rsidR="00F52CF4" w:rsidRDefault="00F52CF4"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5D6AEE" w:rsidP="005D6AEE">
      <w:pPr>
        <w:pStyle w:val="ConsPlusNormal"/>
        <w:ind w:left="7080"/>
        <w:jc w:val="both"/>
      </w:pPr>
      <w:r w:rsidRPr="00121AAC">
        <w:rPr>
          <w:rFonts w:ascii="Times New Roman" w:hAnsi="Times New Roman"/>
          <w:sz w:val="24"/>
          <w:szCs w:val="24"/>
        </w:rPr>
        <w:lastRenderedPageBreak/>
        <w:t>Приложение №</w:t>
      </w:r>
      <w:r>
        <w:rPr>
          <w:rFonts w:ascii="Times New Roman" w:hAnsi="Times New Roman"/>
          <w:sz w:val="24"/>
          <w:szCs w:val="24"/>
        </w:rPr>
        <w:t xml:space="preserve"> 4</w:t>
      </w:r>
      <w:r w:rsidRPr="00121AAC">
        <w:rPr>
          <w:rFonts w:ascii="Times New Roman" w:hAnsi="Times New Roman"/>
          <w:sz w:val="24"/>
          <w:szCs w:val="24"/>
        </w:rPr>
        <w:t xml:space="preserve">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p w:rsidR="00C51068" w:rsidRDefault="00C51068" w:rsidP="00F52CF4">
      <w:pPr>
        <w:pStyle w:val="ConsPlusNormal"/>
        <w:jc w:val="both"/>
      </w:pPr>
    </w:p>
    <w:sectPr w:rsidR="00C51068" w:rsidSect="009941E0">
      <w:footerReference w:type="default" r:id="rId13"/>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8B" w:rsidRDefault="0081658B">
      <w:r>
        <w:separator/>
      </w:r>
    </w:p>
  </w:endnote>
  <w:endnote w:type="continuationSeparator" w:id="0">
    <w:p w:rsidR="0081658B" w:rsidRDefault="0081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C8" w:rsidRDefault="00844EC8"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186301">
      <w:rPr>
        <w:rStyle w:val="af8"/>
      </w:rPr>
      <w:t>4</w:t>
    </w:r>
    <w:r>
      <w:rPr>
        <w:rStyle w:val="af8"/>
      </w:rPr>
      <w:fldChar w:fldCharType="end"/>
    </w:r>
  </w:p>
  <w:p w:rsidR="00844EC8" w:rsidRDefault="00844EC8"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8B" w:rsidRDefault="0081658B">
      <w:r>
        <w:separator/>
      </w:r>
    </w:p>
  </w:footnote>
  <w:footnote w:type="continuationSeparator" w:id="0">
    <w:p w:rsidR="0081658B" w:rsidRDefault="0081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07596"/>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5C14"/>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1A15"/>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689"/>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0E5C"/>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AEE"/>
    <w:rsid w:val="00170B2A"/>
    <w:rsid w:val="00170EA8"/>
    <w:rsid w:val="00171DDF"/>
    <w:rsid w:val="001728E4"/>
    <w:rsid w:val="00172C15"/>
    <w:rsid w:val="0017595E"/>
    <w:rsid w:val="00176D87"/>
    <w:rsid w:val="001776D8"/>
    <w:rsid w:val="0018093F"/>
    <w:rsid w:val="00182EB0"/>
    <w:rsid w:val="001844D5"/>
    <w:rsid w:val="00185526"/>
    <w:rsid w:val="001858B9"/>
    <w:rsid w:val="001860B6"/>
    <w:rsid w:val="00186301"/>
    <w:rsid w:val="00186318"/>
    <w:rsid w:val="001876B2"/>
    <w:rsid w:val="00194794"/>
    <w:rsid w:val="00195604"/>
    <w:rsid w:val="0019609E"/>
    <w:rsid w:val="00196C2E"/>
    <w:rsid w:val="0019746D"/>
    <w:rsid w:val="001A03BC"/>
    <w:rsid w:val="001A0934"/>
    <w:rsid w:val="001A0FF4"/>
    <w:rsid w:val="001A10EF"/>
    <w:rsid w:val="001A21D1"/>
    <w:rsid w:val="001A2880"/>
    <w:rsid w:val="001A306C"/>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C7019"/>
    <w:rsid w:val="001D0236"/>
    <w:rsid w:val="001D03E7"/>
    <w:rsid w:val="001D050B"/>
    <w:rsid w:val="001D0EF9"/>
    <w:rsid w:val="001D171B"/>
    <w:rsid w:val="001D1E0F"/>
    <w:rsid w:val="001D24D2"/>
    <w:rsid w:val="001D310D"/>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5C3"/>
    <w:rsid w:val="0021266A"/>
    <w:rsid w:val="00212789"/>
    <w:rsid w:val="00213270"/>
    <w:rsid w:val="00214191"/>
    <w:rsid w:val="0021650E"/>
    <w:rsid w:val="002169E9"/>
    <w:rsid w:val="00217690"/>
    <w:rsid w:val="00217A89"/>
    <w:rsid w:val="002200A8"/>
    <w:rsid w:val="0022139C"/>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378AE"/>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959F5"/>
    <w:rsid w:val="002A0499"/>
    <w:rsid w:val="002A0E80"/>
    <w:rsid w:val="002A1211"/>
    <w:rsid w:val="002A258F"/>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65D"/>
    <w:rsid w:val="002B6977"/>
    <w:rsid w:val="002B6E97"/>
    <w:rsid w:val="002B76D6"/>
    <w:rsid w:val="002C0328"/>
    <w:rsid w:val="002C0D78"/>
    <w:rsid w:val="002C0E69"/>
    <w:rsid w:val="002C1285"/>
    <w:rsid w:val="002C15AE"/>
    <w:rsid w:val="002C1D0A"/>
    <w:rsid w:val="002C1DCD"/>
    <w:rsid w:val="002C2B1F"/>
    <w:rsid w:val="002C64D7"/>
    <w:rsid w:val="002C6E99"/>
    <w:rsid w:val="002D27D7"/>
    <w:rsid w:val="002D2BCD"/>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3191"/>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4D3"/>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6B04"/>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0B3"/>
    <w:rsid w:val="003526DC"/>
    <w:rsid w:val="003530AF"/>
    <w:rsid w:val="00353DBB"/>
    <w:rsid w:val="00353ED7"/>
    <w:rsid w:val="00355C86"/>
    <w:rsid w:val="003564F7"/>
    <w:rsid w:val="00356D19"/>
    <w:rsid w:val="003574BC"/>
    <w:rsid w:val="003605F8"/>
    <w:rsid w:val="0036230C"/>
    <w:rsid w:val="00362C69"/>
    <w:rsid w:val="003630F1"/>
    <w:rsid w:val="003633A4"/>
    <w:rsid w:val="0036473E"/>
    <w:rsid w:val="003668F5"/>
    <w:rsid w:val="00367607"/>
    <w:rsid w:val="00367840"/>
    <w:rsid w:val="00367878"/>
    <w:rsid w:val="00367B6E"/>
    <w:rsid w:val="003705B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698A"/>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57F1"/>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23A"/>
    <w:rsid w:val="003E2971"/>
    <w:rsid w:val="003E4593"/>
    <w:rsid w:val="003E4BB4"/>
    <w:rsid w:val="003E6D09"/>
    <w:rsid w:val="003E6DBB"/>
    <w:rsid w:val="003E7928"/>
    <w:rsid w:val="003E7CB0"/>
    <w:rsid w:val="003F01B3"/>
    <w:rsid w:val="003F03EA"/>
    <w:rsid w:val="003F093D"/>
    <w:rsid w:val="003F15EA"/>
    <w:rsid w:val="003F16DA"/>
    <w:rsid w:val="003F1DD0"/>
    <w:rsid w:val="003F26EF"/>
    <w:rsid w:val="003F31A2"/>
    <w:rsid w:val="003F3551"/>
    <w:rsid w:val="003F3FAB"/>
    <w:rsid w:val="003F4396"/>
    <w:rsid w:val="003F4713"/>
    <w:rsid w:val="003F489F"/>
    <w:rsid w:val="003F4D77"/>
    <w:rsid w:val="003F5026"/>
    <w:rsid w:val="003F52D6"/>
    <w:rsid w:val="003F5D8F"/>
    <w:rsid w:val="003F6992"/>
    <w:rsid w:val="004003E2"/>
    <w:rsid w:val="00400EF0"/>
    <w:rsid w:val="0040172B"/>
    <w:rsid w:val="00402F72"/>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3B0A"/>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5CB"/>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0A0"/>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AF9"/>
    <w:rsid w:val="004A1525"/>
    <w:rsid w:val="004A25DE"/>
    <w:rsid w:val="004A2C8E"/>
    <w:rsid w:val="004A4DAB"/>
    <w:rsid w:val="004A52CB"/>
    <w:rsid w:val="004A52CD"/>
    <w:rsid w:val="004A6376"/>
    <w:rsid w:val="004A6F9A"/>
    <w:rsid w:val="004A71E8"/>
    <w:rsid w:val="004A758E"/>
    <w:rsid w:val="004A7D3E"/>
    <w:rsid w:val="004B0A68"/>
    <w:rsid w:val="004B3E62"/>
    <w:rsid w:val="004B4B3D"/>
    <w:rsid w:val="004B56ED"/>
    <w:rsid w:val="004B5B97"/>
    <w:rsid w:val="004B6FE3"/>
    <w:rsid w:val="004C1CBC"/>
    <w:rsid w:val="004C1D9D"/>
    <w:rsid w:val="004C2558"/>
    <w:rsid w:val="004C2964"/>
    <w:rsid w:val="004C2AF8"/>
    <w:rsid w:val="004C2EDB"/>
    <w:rsid w:val="004C349A"/>
    <w:rsid w:val="004C3BFD"/>
    <w:rsid w:val="004C45ED"/>
    <w:rsid w:val="004C4907"/>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044E4"/>
    <w:rsid w:val="005048EB"/>
    <w:rsid w:val="005109DD"/>
    <w:rsid w:val="00511378"/>
    <w:rsid w:val="00512CB4"/>
    <w:rsid w:val="00513B16"/>
    <w:rsid w:val="00514E6A"/>
    <w:rsid w:val="00515ED1"/>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6AEE"/>
    <w:rsid w:val="005D732F"/>
    <w:rsid w:val="005E0EE4"/>
    <w:rsid w:val="005E1609"/>
    <w:rsid w:val="005E28C2"/>
    <w:rsid w:val="005E4DE0"/>
    <w:rsid w:val="005E51F4"/>
    <w:rsid w:val="005E5FB0"/>
    <w:rsid w:val="005E7295"/>
    <w:rsid w:val="005E7A3C"/>
    <w:rsid w:val="005F1337"/>
    <w:rsid w:val="005F1948"/>
    <w:rsid w:val="005F53D1"/>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F"/>
    <w:rsid w:val="006135FD"/>
    <w:rsid w:val="0061490A"/>
    <w:rsid w:val="00614BD6"/>
    <w:rsid w:val="00614D9D"/>
    <w:rsid w:val="0061683C"/>
    <w:rsid w:val="00616F92"/>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40A"/>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C54"/>
    <w:rsid w:val="006B3DB2"/>
    <w:rsid w:val="006B415F"/>
    <w:rsid w:val="006B45AF"/>
    <w:rsid w:val="006B45CE"/>
    <w:rsid w:val="006B4783"/>
    <w:rsid w:val="006B571C"/>
    <w:rsid w:val="006B5B7E"/>
    <w:rsid w:val="006B5BB5"/>
    <w:rsid w:val="006B6243"/>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413"/>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0E5"/>
    <w:rsid w:val="007121F2"/>
    <w:rsid w:val="00712ED0"/>
    <w:rsid w:val="007158F6"/>
    <w:rsid w:val="007202C0"/>
    <w:rsid w:val="00722598"/>
    <w:rsid w:val="00722F43"/>
    <w:rsid w:val="00723084"/>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66D1"/>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2C7"/>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3A68"/>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658B"/>
    <w:rsid w:val="0081701D"/>
    <w:rsid w:val="0082006A"/>
    <w:rsid w:val="008237BF"/>
    <w:rsid w:val="00823A7D"/>
    <w:rsid w:val="00824194"/>
    <w:rsid w:val="00824BA2"/>
    <w:rsid w:val="00825202"/>
    <w:rsid w:val="00825FA2"/>
    <w:rsid w:val="00826847"/>
    <w:rsid w:val="00827305"/>
    <w:rsid w:val="00827309"/>
    <w:rsid w:val="008301E7"/>
    <w:rsid w:val="0083058A"/>
    <w:rsid w:val="00832001"/>
    <w:rsid w:val="00832578"/>
    <w:rsid w:val="00832FEC"/>
    <w:rsid w:val="00833580"/>
    <w:rsid w:val="00833836"/>
    <w:rsid w:val="008350FB"/>
    <w:rsid w:val="0083690C"/>
    <w:rsid w:val="0083697A"/>
    <w:rsid w:val="008377B2"/>
    <w:rsid w:val="0084096C"/>
    <w:rsid w:val="00840FD7"/>
    <w:rsid w:val="008411CA"/>
    <w:rsid w:val="00841442"/>
    <w:rsid w:val="008418DE"/>
    <w:rsid w:val="0084276A"/>
    <w:rsid w:val="008427E3"/>
    <w:rsid w:val="00842E25"/>
    <w:rsid w:val="00843515"/>
    <w:rsid w:val="00843840"/>
    <w:rsid w:val="00844EC8"/>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C7659"/>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56E"/>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7FC"/>
    <w:rsid w:val="00954D95"/>
    <w:rsid w:val="0095642F"/>
    <w:rsid w:val="009579F8"/>
    <w:rsid w:val="00957E0F"/>
    <w:rsid w:val="009602B5"/>
    <w:rsid w:val="00962FFD"/>
    <w:rsid w:val="00963410"/>
    <w:rsid w:val="009643F6"/>
    <w:rsid w:val="00964794"/>
    <w:rsid w:val="0096737C"/>
    <w:rsid w:val="009700E2"/>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D83"/>
    <w:rsid w:val="00986032"/>
    <w:rsid w:val="00987268"/>
    <w:rsid w:val="00987AFD"/>
    <w:rsid w:val="009914CC"/>
    <w:rsid w:val="009917BB"/>
    <w:rsid w:val="00991EF6"/>
    <w:rsid w:val="009921BA"/>
    <w:rsid w:val="0099225B"/>
    <w:rsid w:val="00992D62"/>
    <w:rsid w:val="009941E0"/>
    <w:rsid w:val="00994630"/>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4E16"/>
    <w:rsid w:val="009D58B0"/>
    <w:rsid w:val="009D5AB0"/>
    <w:rsid w:val="009D5EA1"/>
    <w:rsid w:val="009D6107"/>
    <w:rsid w:val="009D6195"/>
    <w:rsid w:val="009D6A90"/>
    <w:rsid w:val="009D6B26"/>
    <w:rsid w:val="009D7ADA"/>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32F"/>
    <w:rsid w:val="00A06961"/>
    <w:rsid w:val="00A102E4"/>
    <w:rsid w:val="00A10C19"/>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2D48"/>
    <w:rsid w:val="00A23A44"/>
    <w:rsid w:val="00A24D56"/>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0ECC"/>
    <w:rsid w:val="00A5223B"/>
    <w:rsid w:val="00A5245E"/>
    <w:rsid w:val="00A528E5"/>
    <w:rsid w:val="00A539FF"/>
    <w:rsid w:val="00A53DDD"/>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9A7"/>
    <w:rsid w:val="00AC405C"/>
    <w:rsid w:val="00AC4E3F"/>
    <w:rsid w:val="00AC59F7"/>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4C1D"/>
    <w:rsid w:val="00B158D3"/>
    <w:rsid w:val="00B161ED"/>
    <w:rsid w:val="00B16CFB"/>
    <w:rsid w:val="00B16D68"/>
    <w:rsid w:val="00B17E53"/>
    <w:rsid w:val="00B20F46"/>
    <w:rsid w:val="00B22226"/>
    <w:rsid w:val="00B2225E"/>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308"/>
    <w:rsid w:val="00B363C0"/>
    <w:rsid w:val="00B3689B"/>
    <w:rsid w:val="00B369CE"/>
    <w:rsid w:val="00B379D1"/>
    <w:rsid w:val="00B37C6E"/>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081"/>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D7E15"/>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07DE2"/>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3AD"/>
    <w:rsid w:val="00C37AB2"/>
    <w:rsid w:val="00C40EDA"/>
    <w:rsid w:val="00C42C92"/>
    <w:rsid w:val="00C42DEA"/>
    <w:rsid w:val="00C432D5"/>
    <w:rsid w:val="00C46DC0"/>
    <w:rsid w:val="00C47A50"/>
    <w:rsid w:val="00C50EBC"/>
    <w:rsid w:val="00C51068"/>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CC5"/>
    <w:rsid w:val="00CD7D3F"/>
    <w:rsid w:val="00CD7E51"/>
    <w:rsid w:val="00CE0176"/>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6871"/>
    <w:rsid w:val="00D4752B"/>
    <w:rsid w:val="00D47B86"/>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5D54"/>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586"/>
    <w:rsid w:val="00DB3860"/>
    <w:rsid w:val="00DB3BA3"/>
    <w:rsid w:val="00DB3ECF"/>
    <w:rsid w:val="00DB4A2B"/>
    <w:rsid w:val="00DC0153"/>
    <w:rsid w:val="00DC05C8"/>
    <w:rsid w:val="00DC0C95"/>
    <w:rsid w:val="00DC1710"/>
    <w:rsid w:val="00DC1DCA"/>
    <w:rsid w:val="00DC2C9E"/>
    <w:rsid w:val="00DC34E6"/>
    <w:rsid w:val="00DC3666"/>
    <w:rsid w:val="00DC5E8A"/>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E7568"/>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0250"/>
    <w:rsid w:val="00E51993"/>
    <w:rsid w:val="00E51A52"/>
    <w:rsid w:val="00E51DB9"/>
    <w:rsid w:val="00E5252A"/>
    <w:rsid w:val="00E52B79"/>
    <w:rsid w:val="00E533E7"/>
    <w:rsid w:val="00E53666"/>
    <w:rsid w:val="00E54484"/>
    <w:rsid w:val="00E5496E"/>
    <w:rsid w:val="00E54D0C"/>
    <w:rsid w:val="00E5575F"/>
    <w:rsid w:val="00E55F4A"/>
    <w:rsid w:val="00E56484"/>
    <w:rsid w:val="00E56D71"/>
    <w:rsid w:val="00E608F6"/>
    <w:rsid w:val="00E60D68"/>
    <w:rsid w:val="00E61890"/>
    <w:rsid w:val="00E625FF"/>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6F4"/>
    <w:rsid w:val="00EC7292"/>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2CF4"/>
    <w:rsid w:val="00F52F63"/>
    <w:rsid w:val="00F5307E"/>
    <w:rsid w:val="00F53D75"/>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6C1"/>
    <w:rsid w:val="00F7589D"/>
    <w:rsid w:val="00F76BCE"/>
    <w:rsid w:val="00F77050"/>
    <w:rsid w:val="00F77798"/>
    <w:rsid w:val="00F77DC4"/>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96619"/>
    <w:rsid w:val="00FA1B97"/>
    <w:rsid w:val="00FA1C3C"/>
    <w:rsid w:val="00FA1E1B"/>
    <w:rsid w:val="00FA2118"/>
    <w:rsid w:val="00FA2F48"/>
    <w:rsid w:val="00FA35D2"/>
    <w:rsid w:val="00FA3DB7"/>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A21565AF8DEFBF7962B4EF83D9812DC1E0D77E8309F1DE2BB79B039E4618E617CB254B3FF4791B438752898CF1A44EBCd3lE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A21565AF8DEFBF7962AAE295B5DE28C2E98876870DF98870EA9D54C1161EB3458B7B126CB43216459D4E8989dEl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57753-CCF5-4BBF-8465-385419D43116}"/>
</file>

<file path=customXml/itemProps2.xml><?xml version="1.0" encoding="utf-8"?>
<ds:datastoreItem xmlns:ds="http://schemas.openxmlformats.org/officeDocument/2006/customXml" ds:itemID="{88130837-38DC-4ADE-A124-C2F9CD35F8F1}"/>
</file>

<file path=customXml/itemProps3.xml><?xml version="1.0" encoding="utf-8"?>
<ds:datastoreItem xmlns:ds="http://schemas.openxmlformats.org/officeDocument/2006/customXml" ds:itemID="{00D795AB-B7DA-4857-B6D3-E33166476680}"/>
</file>

<file path=docProps/app.xml><?xml version="1.0" encoding="utf-8"?>
<Properties xmlns="http://schemas.openxmlformats.org/officeDocument/2006/extended-properties" xmlns:vt="http://schemas.openxmlformats.org/officeDocument/2006/docPropsVTypes">
  <Template>Normal</Template>
  <TotalTime>97</TotalTime>
  <Pages>17</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Сергеева Надежда Геннадьевна</cp:lastModifiedBy>
  <cp:revision>65</cp:revision>
  <cp:lastPrinted>2018-10-22T05:56:00Z</cp:lastPrinted>
  <dcterms:created xsi:type="dcterms:W3CDTF">2018-09-24T05:53:00Z</dcterms:created>
  <dcterms:modified xsi:type="dcterms:W3CDTF">2020-11-16T05:34:00Z</dcterms:modified>
</cp:coreProperties>
</file>