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2552"/>
        <w:gridCol w:w="2267"/>
        <w:gridCol w:w="3261"/>
      </w:tblGrid>
      <w:tr w:rsidR="00A82576" w:rsidRPr="00315E41" w:rsidTr="001D3B7D">
        <w:tc>
          <w:tcPr>
            <w:tcW w:w="10631" w:type="dxa"/>
            <w:gridSpan w:val="5"/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1D3B7D">
        <w:trPr>
          <w:trHeight w:val="5430"/>
        </w:trPr>
        <w:tc>
          <w:tcPr>
            <w:tcW w:w="10631" w:type="dxa"/>
            <w:gridSpan w:val="5"/>
          </w:tcPr>
          <w:p w:rsidR="00780E66" w:rsidRPr="00315E41" w:rsidRDefault="009765C0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>1.</w:t>
            </w:r>
            <w:r w:rsidRPr="00315E41">
              <w:rPr>
                <w:rFonts w:ascii="Times New Roman" w:hAnsi="Times New Roman"/>
              </w:rPr>
              <w:t xml:space="preserve"> </w:t>
            </w:r>
            <w:r w:rsidR="00780E66" w:rsidRPr="00315E41">
              <w:rPr>
                <w:rFonts w:ascii="Times New Roman" w:hAnsi="Times New Roman"/>
              </w:rPr>
              <w:t xml:space="preserve">Дата подготовки </w:t>
            </w:r>
            <w:r w:rsidR="00E47920" w:rsidRPr="00315E41">
              <w:rPr>
                <w:rFonts w:ascii="Times New Roman" w:hAnsi="Times New Roman"/>
              </w:rPr>
              <w:t>заключения</w:t>
            </w:r>
            <w:r w:rsidR="00780E66" w:rsidRPr="00315E41">
              <w:rPr>
                <w:rFonts w:ascii="Times New Roman" w:hAnsi="Times New Roman"/>
              </w:rPr>
              <w:t xml:space="preserve">: </w:t>
            </w:r>
            <w:r w:rsidR="00A376B8">
              <w:rPr>
                <w:rFonts w:ascii="Times New Roman" w:hAnsi="Times New Roman"/>
              </w:rPr>
              <w:t>31</w:t>
            </w:r>
            <w:r w:rsidR="008B5E61" w:rsidRPr="00315E41">
              <w:rPr>
                <w:rFonts w:ascii="Times New Roman" w:hAnsi="Times New Roman"/>
              </w:rPr>
              <w:t xml:space="preserve"> </w:t>
            </w:r>
            <w:r w:rsidR="00CC6AAC">
              <w:rPr>
                <w:rFonts w:ascii="Times New Roman" w:hAnsi="Times New Roman"/>
              </w:rPr>
              <w:t>ию</w:t>
            </w:r>
            <w:r w:rsidR="001977AA">
              <w:rPr>
                <w:rFonts w:ascii="Times New Roman" w:hAnsi="Times New Roman"/>
              </w:rPr>
              <w:t>л</w:t>
            </w:r>
            <w:r w:rsidR="00CC6AAC">
              <w:rPr>
                <w:rFonts w:ascii="Times New Roman" w:hAnsi="Times New Roman"/>
              </w:rPr>
              <w:t>я</w:t>
            </w:r>
            <w:r w:rsidR="00780E66" w:rsidRPr="00315E41">
              <w:rPr>
                <w:rFonts w:ascii="Times New Roman" w:hAnsi="Times New Roman"/>
              </w:rPr>
              <w:t xml:space="preserve"> 2019 г. </w:t>
            </w:r>
          </w:p>
          <w:p w:rsidR="00FA2B5E" w:rsidRPr="00315E41" w:rsidRDefault="00FA2B5E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1.1. </w:t>
            </w:r>
            <w:r w:rsidRPr="00315E41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A376B8">
              <w:rPr>
                <w:rFonts w:ascii="Times New Roman" w:hAnsi="Times New Roman"/>
              </w:rPr>
              <w:t>31</w:t>
            </w:r>
            <w:r w:rsidR="008B5E61" w:rsidRPr="00315E41">
              <w:rPr>
                <w:rFonts w:ascii="Times New Roman" w:hAnsi="Times New Roman"/>
              </w:rPr>
              <w:t xml:space="preserve"> </w:t>
            </w:r>
            <w:r w:rsidR="00CC6AAC">
              <w:rPr>
                <w:rFonts w:ascii="Times New Roman" w:hAnsi="Times New Roman"/>
              </w:rPr>
              <w:t>ию</w:t>
            </w:r>
            <w:r w:rsidR="001977AA">
              <w:rPr>
                <w:rFonts w:ascii="Times New Roman" w:hAnsi="Times New Roman"/>
              </w:rPr>
              <w:t>л</w:t>
            </w:r>
            <w:r w:rsidR="00CC6AAC">
              <w:rPr>
                <w:rFonts w:ascii="Times New Roman" w:hAnsi="Times New Roman"/>
              </w:rPr>
              <w:t>я</w:t>
            </w:r>
            <w:r w:rsidR="008B5E61" w:rsidRPr="00315E41">
              <w:rPr>
                <w:rFonts w:ascii="Times New Roman" w:hAnsi="Times New Roman"/>
              </w:rPr>
              <w:t xml:space="preserve"> 2019 г.</w:t>
            </w:r>
          </w:p>
          <w:p w:rsidR="00315E41" w:rsidRPr="00455A43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2.</w:t>
            </w:r>
            <w:r w:rsidRPr="00455A43">
              <w:rPr>
                <w:rFonts w:ascii="Times New Roman" w:hAnsi="Times New Roman"/>
              </w:rPr>
              <w:t xml:space="preserve"> Организатор проведения публичных слушаний: администрация Дзержинского района Волгограда.</w:t>
            </w:r>
          </w:p>
          <w:p w:rsidR="00315E41" w:rsidRPr="00455A43" w:rsidRDefault="00315E41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</w:t>
            </w:r>
            <w:r w:rsidRPr="00455A43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7906C1" w:rsidRPr="007906C1" w:rsidRDefault="00A376B8" w:rsidP="007906C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A629A">
              <w:rPr>
                <w:rFonts w:ascii="Times New Roman" w:hAnsi="Times New Roman" w:cs="Times New Roman"/>
                <w:b/>
              </w:rPr>
              <w:t>3.1.</w:t>
            </w:r>
            <w:r w:rsidRPr="003A62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A629A">
              <w:rPr>
                <w:rFonts w:ascii="Times New Roman" w:hAnsi="Times New Roman" w:cs="Times New Roman"/>
              </w:rPr>
              <w:t xml:space="preserve">Рассмотрение проекта решения </w:t>
            </w:r>
            <w:bookmarkStart w:id="0" w:name="_GoBack"/>
            <w:r w:rsidR="007906C1" w:rsidRPr="007906C1">
              <w:rPr>
                <w:rFonts w:ascii="Times New Roman" w:hAnsi="Times New Roman" w:cs="Times New Roman"/>
              </w:rPr>
              <w:t>о предоставлении государственному учреждению здравоохранения «Поликлиника № 30» разрешения на отклонение от предельных параметров разрешенной реконструкции объекта капитального строительства – здания поликлиники на земельном участке с кадастровым № 34:34:030116:32 по ул. Ангарской, 114а в Дзержинском районе Волгограда в части:</w:t>
            </w:r>
            <w:proofErr w:type="gramEnd"/>
          </w:p>
          <w:p w:rsidR="007906C1" w:rsidRPr="007906C1" w:rsidRDefault="007906C1" w:rsidP="007906C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северо-восточной границе от точки 2 до точки 3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юго-восточной границе от точки 3 до точки 4 с 3 м до 0,7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северо-восточной границе от точки 4 до точки 5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юго-восточной границе от точки 5 до точки 6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юго-восточной границе от точки 9 до точки 10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юго-западной границе от точки 10 до точки 11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юго-восточной границе от точки 11 до точки 12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северо-западной границе от точки 15 до точки 16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юго-западной границе от точки 16 до точки 17 с 3 м до 0,1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по северо-западной границе от точки 17 до точки 18 с 3 м до 1,3 м;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увеличения максимального выступа за красную линию: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козырька здания с 2 м до 4,4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ступеней здания с 2 м до 4,4 м;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уменьшения минимальной доли озеленения земельного участка с 15% до 8%;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уменьшения минимального количества мест для хранения индивидуального автотранспорта на земельном участке с 34 мест до 8 мест;</w:t>
            </w:r>
          </w:p>
          <w:p w:rsidR="007906C1" w:rsidRDefault="007906C1" w:rsidP="007906C1">
            <w:pPr>
              <w:ind w:right="-1" w:firstLine="1168"/>
              <w:jc w:val="both"/>
              <w:rPr>
                <w:rFonts w:ascii="Times New Roman" w:hAnsi="Times New Roman" w:cs="Times New Roman"/>
              </w:rPr>
            </w:pPr>
            <w:r w:rsidRPr="007906C1">
              <w:rPr>
                <w:rFonts w:ascii="Times New Roman" w:hAnsi="Times New Roman" w:cs="Times New Roman"/>
              </w:rPr>
              <w:t>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 до 60%.</w:t>
            </w:r>
          </w:p>
          <w:bookmarkEnd w:id="0"/>
          <w:p w:rsidR="00A376B8" w:rsidRPr="00100EBC" w:rsidRDefault="00A376B8" w:rsidP="007906C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72">
              <w:rPr>
                <w:rFonts w:ascii="Times New Roman" w:hAnsi="Times New Roman" w:cs="Times New Roman"/>
                <w:b/>
              </w:rPr>
              <w:t>3.2</w:t>
            </w:r>
            <w:r w:rsidRPr="00100EBC">
              <w:rPr>
                <w:rFonts w:ascii="Times New Roman" w:hAnsi="Times New Roman" w:cs="Times New Roman"/>
              </w:rPr>
              <w:t xml:space="preserve">. </w:t>
            </w:r>
            <w:r w:rsidRPr="003A629A">
              <w:rPr>
                <w:rFonts w:ascii="Times New Roman" w:hAnsi="Times New Roman" w:cs="Times New Roman"/>
              </w:rPr>
              <w:t xml:space="preserve">Публичные слушания назначены постановлением главы Волгограда </w:t>
            </w:r>
            <w:r>
              <w:rPr>
                <w:rFonts w:ascii="Times New Roman" w:hAnsi="Times New Roman" w:cs="Times New Roman"/>
                <w:spacing w:val="-8"/>
              </w:rPr>
              <w:t xml:space="preserve">от 08.07.2019 </w:t>
            </w:r>
            <w:r w:rsidRPr="003A629A">
              <w:rPr>
                <w:rFonts w:ascii="Times New Roman" w:hAnsi="Times New Roman" w:cs="Times New Roman"/>
                <w:spacing w:val="-8"/>
              </w:rPr>
              <w:t>№ 211-п «О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строительства»</w:t>
            </w:r>
            <w:r w:rsidRPr="00100EBC">
              <w:rPr>
                <w:rFonts w:ascii="Times New Roman" w:hAnsi="Times New Roman" w:cs="Times New Roman"/>
                <w:spacing w:val="-8"/>
              </w:rPr>
              <w:t>.</w:t>
            </w:r>
            <w:r w:rsidRPr="00100EBC">
              <w:rPr>
                <w:rFonts w:ascii="Times New Roman" w:hAnsi="Times New Roman" w:cs="Times New Roman"/>
              </w:rPr>
              <w:t xml:space="preserve"> Постановление главы Волгограда от </w:t>
            </w:r>
            <w:r w:rsidRPr="00100EBC"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08.07.2019 </w:t>
            </w:r>
            <w:r w:rsidRPr="003A629A">
              <w:rPr>
                <w:rFonts w:ascii="Times New Roman" w:hAnsi="Times New Roman" w:cs="Times New Roman"/>
                <w:spacing w:val="-8"/>
              </w:rPr>
              <w:t>№ 211-п</w:t>
            </w:r>
            <w:r w:rsidRPr="00100EBC">
              <w:rPr>
                <w:rFonts w:ascii="Times New Roman" w:hAnsi="Times New Roman" w:cs="Times New Roman"/>
              </w:rPr>
              <w:t xml:space="preserve">, а также информационное сообщение с приглашением жителей принять участие в публичных слушаниях опубликованы в муниципальном печатном издании «Городские вести. Царицын. Сталинград. Волгоград» </w:t>
            </w:r>
            <w:r>
              <w:rPr>
                <w:rFonts w:ascii="Times New Roman" w:hAnsi="Times New Roman" w:cs="Times New Roman"/>
              </w:rPr>
              <w:t>11</w:t>
            </w:r>
            <w:r w:rsidRPr="00100EB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100EBC">
              <w:rPr>
                <w:rFonts w:ascii="Times New Roman" w:hAnsi="Times New Roman" w:cs="Times New Roman"/>
              </w:rPr>
              <w:t>.2019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A376B8" w:rsidRPr="00100EBC" w:rsidRDefault="00A376B8" w:rsidP="00A376B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A2572">
              <w:rPr>
                <w:rFonts w:ascii="Times New Roman" w:hAnsi="Times New Roman" w:cs="Times New Roman"/>
                <w:b/>
              </w:rPr>
              <w:t>3.3.</w:t>
            </w:r>
            <w:r w:rsidRPr="00100EBC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>
              <w:rPr>
                <w:rFonts w:ascii="Times New Roman" w:hAnsi="Times New Roman" w:cs="Times New Roman"/>
              </w:rPr>
              <w:t>30</w:t>
            </w:r>
            <w:r w:rsidRPr="00100EBC">
              <w:rPr>
                <w:rFonts w:ascii="Times New Roman" w:hAnsi="Times New Roman" w:cs="Times New Roman"/>
              </w:rPr>
              <w:t xml:space="preserve"> июля 2019 г., зал муниципального учреждения культуры «Культурно-досуговый комплекс «21 век», расположенный по адресу: 400094, Волгоград, ул. им. Савкина, 8.</w:t>
            </w:r>
          </w:p>
          <w:p w:rsidR="005A04CE" w:rsidRDefault="00315E41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  <w:b/>
              </w:rPr>
              <w:t>4.</w:t>
            </w:r>
            <w:r w:rsidRPr="00455A43">
              <w:rPr>
                <w:rFonts w:ascii="Times New Roman" w:hAnsi="Times New Roman" w:cs="Times New Roman"/>
              </w:rPr>
              <w:t xml:space="preserve"> </w:t>
            </w:r>
            <w:r w:rsidR="00A376B8" w:rsidRPr="00100EBC">
              <w:rPr>
                <w:rFonts w:ascii="Times New Roman" w:hAnsi="Times New Roman" w:cs="Times New Roman"/>
              </w:rPr>
              <w:t xml:space="preserve">Период проведения экспозиции проекта решения с </w:t>
            </w:r>
            <w:r w:rsidR="00A376B8">
              <w:rPr>
                <w:rFonts w:ascii="Times New Roman" w:hAnsi="Times New Roman" w:cs="Times New Roman"/>
              </w:rPr>
              <w:t>15</w:t>
            </w:r>
            <w:r w:rsidR="00A376B8" w:rsidRPr="00100EBC">
              <w:rPr>
                <w:rFonts w:ascii="Times New Roman" w:hAnsi="Times New Roman" w:cs="Times New Roman"/>
              </w:rPr>
              <w:t xml:space="preserve"> по </w:t>
            </w:r>
            <w:r w:rsidR="00A376B8">
              <w:rPr>
                <w:rFonts w:ascii="Times New Roman" w:hAnsi="Times New Roman" w:cs="Times New Roman"/>
              </w:rPr>
              <w:t>26</w:t>
            </w:r>
            <w:r w:rsidR="00A376B8" w:rsidRPr="00100EBC">
              <w:rPr>
                <w:rFonts w:ascii="Times New Roman" w:hAnsi="Times New Roman" w:cs="Times New Roman"/>
              </w:rPr>
              <w:t xml:space="preserve"> июля 2019 г. с 10.00 час</w:t>
            </w:r>
            <w:proofErr w:type="gramStart"/>
            <w:r w:rsidR="00A376B8" w:rsidRPr="00100EBC">
              <w:rPr>
                <w:rFonts w:ascii="Times New Roman" w:hAnsi="Times New Roman" w:cs="Times New Roman"/>
              </w:rPr>
              <w:t>.</w:t>
            </w:r>
            <w:proofErr w:type="gramEnd"/>
            <w:r w:rsidR="00A376B8" w:rsidRPr="00100E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76B8" w:rsidRPr="00100EBC">
              <w:rPr>
                <w:rFonts w:ascii="Times New Roman" w:hAnsi="Times New Roman" w:cs="Times New Roman"/>
              </w:rPr>
              <w:t>д</w:t>
            </w:r>
            <w:proofErr w:type="gramEnd"/>
            <w:r w:rsidR="00A376B8" w:rsidRPr="00100EBC">
              <w:rPr>
                <w:rFonts w:ascii="Times New Roman" w:hAnsi="Times New Roman" w:cs="Times New Roman"/>
              </w:rPr>
              <w:t>о 12.00 час. в рабочие дни по адресу: 400075, В</w:t>
            </w:r>
            <w:r w:rsidR="00A376B8">
              <w:rPr>
                <w:rFonts w:ascii="Times New Roman" w:hAnsi="Times New Roman" w:cs="Times New Roman"/>
              </w:rPr>
              <w:t>олгоград, ул. Историческая, 122</w:t>
            </w:r>
            <w:r w:rsidR="005A04CE" w:rsidRPr="00455A43">
              <w:rPr>
                <w:rFonts w:ascii="Times New Roman" w:hAnsi="Times New Roman" w:cs="Times New Roman"/>
              </w:rPr>
              <w:t>.</w:t>
            </w:r>
          </w:p>
          <w:p w:rsidR="00224D1E" w:rsidRPr="00315E41" w:rsidRDefault="00224D1E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4.1. </w:t>
            </w:r>
            <w:r w:rsidRPr="00315E41">
              <w:rPr>
                <w:rFonts w:ascii="Times New Roman" w:hAnsi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A376B8">
              <w:rPr>
                <w:rFonts w:ascii="Times New Roman" w:hAnsi="Times New Roman"/>
              </w:rPr>
              <w:t>26</w:t>
            </w:r>
            <w:r w:rsidR="00262A74" w:rsidRPr="00315E41">
              <w:rPr>
                <w:rFonts w:ascii="Times New Roman" w:hAnsi="Times New Roman"/>
              </w:rPr>
              <w:t xml:space="preserve"> </w:t>
            </w:r>
            <w:r w:rsidR="005A04CE">
              <w:rPr>
                <w:rFonts w:ascii="Times New Roman" w:hAnsi="Times New Roman"/>
              </w:rPr>
              <w:t>ию</w:t>
            </w:r>
            <w:r w:rsidR="001977AA">
              <w:rPr>
                <w:rFonts w:ascii="Times New Roman" w:hAnsi="Times New Roman"/>
              </w:rPr>
              <w:t>л</w:t>
            </w:r>
            <w:r w:rsidR="005A04CE">
              <w:rPr>
                <w:rFonts w:ascii="Times New Roman" w:hAnsi="Times New Roman"/>
              </w:rPr>
              <w:t>я</w:t>
            </w:r>
            <w:r w:rsidRPr="00315E41">
              <w:rPr>
                <w:rFonts w:ascii="Times New Roman" w:hAnsi="Times New Roman"/>
              </w:rPr>
              <w:t xml:space="preserve"> 2019 г.</w:t>
            </w:r>
          </w:p>
          <w:p w:rsidR="006A4D7F" w:rsidRPr="00315E41" w:rsidRDefault="00780E66" w:rsidP="00315E41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  <w:bCs/>
              </w:rPr>
              <w:t xml:space="preserve">4.2. </w:t>
            </w:r>
            <w:r w:rsidRPr="00315E41">
              <w:rPr>
                <w:rFonts w:ascii="Times New Roman" w:hAnsi="Times New Roman"/>
                <w:bCs/>
              </w:rPr>
              <w:t>В публичных слушаниях принял</w:t>
            </w:r>
            <w:r w:rsidR="00DB66EE">
              <w:rPr>
                <w:rFonts w:ascii="Times New Roman" w:hAnsi="Times New Roman"/>
                <w:bCs/>
              </w:rPr>
              <w:t>о</w:t>
            </w:r>
            <w:r w:rsidRPr="00315E41">
              <w:rPr>
                <w:rFonts w:ascii="Times New Roman" w:hAnsi="Times New Roman"/>
                <w:bCs/>
              </w:rPr>
              <w:t xml:space="preserve"> участие (граждан/организаций): </w:t>
            </w:r>
            <w:r w:rsidR="00A376B8">
              <w:rPr>
                <w:rFonts w:ascii="Times New Roman" w:hAnsi="Times New Roman"/>
                <w:bCs/>
              </w:rPr>
              <w:t>6</w:t>
            </w:r>
            <w:r w:rsidR="00224D1E" w:rsidRPr="00315E41">
              <w:rPr>
                <w:rFonts w:ascii="Times New Roman" w:hAnsi="Times New Roman"/>
                <w:bCs/>
              </w:rPr>
              <w:t xml:space="preserve"> участник</w:t>
            </w:r>
            <w:r w:rsidR="002F3B53">
              <w:rPr>
                <w:rFonts w:ascii="Times New Roman" w:hAnsi="Times New Roman"/>
                <w:bCs/>
              </w:rPr>
              <w:t>ов</w:t>
            </w:r>
            <w:r w:rsidR="006A4D7F" w:rsidRPr="00315E41">
              <w:rPr>
                <w:rFonts w:ascii="Times New Roman" w:hAnsi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5. </w:t>
            </w:r>
            <w:r w:rsidRPr="00315E41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1D3B7D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3261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1D3B7D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7906C1" w:rsidRPr="00315E41" w:rsidTr="001D3B7D">
        <w:trPr>
          <w:trHeight w:val="454"/>
        </w:trPr>
        <w:tc>
          <w:tcPr>
            <w:tcW w:w="392" w:type="dxa"/>
            <w:vAlign w:val="center"/>
          </w:tcPr>
          <w:p w:rsidR="007906C1" w:rsidRPr="00315E41" w:rsidRDefault="007906C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9" w:type="dxa"/>
            <w:vAlign w:val="center"/>
          </w:tcPr>
          <w:p w:rsidR="007906C1" w:rsidRPr="00455A43" w:rsidRDefault="007906C1" w:rsidP="00A376B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Е.А.</w:t>
            </w:r>
          </w:p>
          <w:p w:rsidR="007906C1" w:rsidRPr="00455A43" w:rsidRDefault="007906C1" w:rsidP="00EA41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6FB2">
              <w:rPr>
                <w:rFonts w:ascii="Times New Roman" w:hAnsi="Times New Roman"/>
              </w:rPr>
              <w:t xml:space="preserve">(запись в журнале </w:t>
            </w:r>
            <w:proofErr w:type="gramStart"/>
            <w:r w:rsidRPr="00B96FB2">
              <w:rPr>
                <w:rFonts w:ascii="Times New Roman" w:hAnsi="Times New Roman"/>
              </w:rPr>
              <w:t>учета посетителей экспозиции проекта решения</w:t>
            </w:r>
            <w:proofErr w:type="gramEnd"/>
            <w:r w:rsidRPr="00B96FB2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3</w:t>
            </w:r>
            <w:r w:rsidRPr="00B96FB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B96FB2">
              <w:rPr>
                <w:rFonts w:ascii="Times New Roman" w:hAnsi="Times New Roman"/>
              </w:rPr>
              <w:t>.2019</w:t>
            </w:r>
            <w:r w:rsidRPr="00455A43"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7906C1" w:rsidRPr="005F4A97" w:rsidRDefault="007906C1" w:rsidP="00EA41B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F4A97">
              <w:rPr>
                <w:rFonts w:ascii="Times New Roman" w:hAnsi="Times New Roman" w:cs="Times New Roman"/>
              </w:rPr>
              <w:t xml:space="preserve">Прошу предоставить </w:t>
            </w:r>
            <w:r w:rsidRPr="005F4A97">
              <w:rPr>
                <w:rFonts w:ascii="Times New Roman" w:hAnsi="Times New Roman" w:cs="Times New Roman"/>
                <w:iCs/>
                <w:spacing w:val="-8"/>
              </w:rPr>
              <w:t>ГУЗ «Поликлиника № 30» разрешение на отклонение от предельных параметров разрешенной реконструкции объекта капитального строительства – здания поликлиники на земельном участке по ул. Ангарской, 114а в Дзержинском районе Волгограда</w:t>
            </w:r>
            <w:r w:rsidRPr="005F4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  <w:vAlign w:val="center"/>
          </w:tcPr>
          <w:p w:rsidR="007906C1" w:rsidRPr="00315E41" w:rsidRDefault="007906C1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7906C1" w:rsidRPr="00315E41" w:rsidRDefault="007906C1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7906C1" w:rsidRPr="00315E41" w:rsidTr="001D3B7D">
        <w:trPr>
          <w:trHeight w:val="454"/>
        </w:trPr>
        <w:tc>
          <w:tcPr>
            <w:tcW w:w="392" w:type="dxa"/>
            <w:vAlign w:val="center"/>
          </w:tcPr>
          <w:p w:rsidR="007906C1" w:rsidRPr="00315E41" w:rsidRDefault="007906C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59" w:type="dxa"/>
            <w:vAlign w:val="center"/>
          </w:tcPr>
          <w:p w:rsidR="007906C1" w:rsidRDefault="007906C1" w:rsidP="00A376B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Ермакова С.А.</w:t>
            </w:r>
          </w:p>
          <w:p w:rsidR="007906C1" w:rsidRDefault="007906C1" w:rsidP="00EA41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6FB2">
              <w:rPr>
                <w:rFonts w:ascii="Times New Roman" w:hAnsi="Times New Roman"/>
              </w:rPr>
              <w:t xml:space="preserve">(запись в журнале </w:t>
            </w:r>
            <w:proofErr w:type="gramStart"/>
            <w:r w:rsidRPr="00B96FB2">
              <w:rPr>
                <w:rFonts w:ascii="Times New Roman" w:hAnsi="Times New Roman"/>
              </w:rPr>
              <w:t>учета посетителей экспозиции проекта решения</w:t>
            </w:r>
            <w:proofErr w:type="gramEnd"/>
            <w:r w:rsidRPr="00B96FB2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  <w:r w:rsidRPr="00B96FB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B96FB2">
              <w:rPr>
                <w:rFonts w:ascii="Times New Roman" w:hAnsi="Times New Roman"/>
              </w:rPr>
              <w:t>.2019</w:t>
            </w:r>
            <w:r w:rsidRPr="00455A43"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7906C1" w:rsidRPr="005F4A97" w:rsidRDefault="007906C1" w:rsidP="00EA41B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7906C1" w:rsidRPr="00315E41" w:rsidRDefault="007906C1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6B8" w:rsidRPr="00315E41" w:rsidTr="001D3B7D">
        <w:trPr>
          <w:trHeight w:val="454"/>
        </w:trPr>
        <w:tc>
          <w:tcPr>
            <w:tcW w:w="392" w:type="dxa"/>
            <w:vAlign w:val="center"/>
          </w:tcPr>
          <w:p w:rsidR="00A376B8" w:rsidRPr="00315E41" w:rsidRDefault="00A376B8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59" w:type="dxa"/>
            <w:vAlign w:val="center"/>
          </w:tcPr>
          <w:p w:rsidR="00A376B8" w:rsidRDefault="00A376B8" w:rsidP="00A376B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Калюжная Л.А.</w:t>
            </w:r>
          </w:p>
          <w:p w:rsidR="00A376B8" w:rsidRDefault="00A376B8" w:rsidP="00EA41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6FB2">
              <w:rPr>
                <w:rFonts w:ascii="Times New Roman" w:hAnsi="Times New Roman"/>
              </w:rPr>
              <w:t xml:space="preserve">(запись в журнале </w:t>
            </w:r>
            <w:proofErr w:type="gramStart"/>
            <w:r w:rsidRPr="00B96FB2">
              <w:rPr>
                <w:rFonts w:ascii="Times New Roman" w:hAnsi="Times New Roman"/>
              </w:rPr>
              <w:t xml:space="preserve">учета посетителей экспозиции проекта </w:t>
            </w:r>
            <w:r w:rsidRPr="00B96FB2">
              <w:rPr>
                <w:rFonts w:ascii="Times New Roman" w:hAnsi="Times New Roman"/>
              </w:rPr>
              <w:lastRenderedPageBreak/>
              <w:t>решения</w:t>
            </w:r>
            <w:proofErr w:type="gramEnd"/>
            <w:r w:rsidRPr="00B96FB2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4</w:t>
            </w:r>
            <w:r w:rsidRPr="00B96FB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B96FB2">
              <w:rPr>
                <w:rFonts w:ascii="Times New Roman" w:hAnsi="Times New Roman"/>
              </w:rPr>
              <w:t>.2019</w:t>
            </w:r>
            <w:r w:rsidRPr="00455A43">
              <w:rPr>
                <w:rFonts w:ascii="Times New Roman" w:hAnsi="Times New Roman"/>
              </w:rPr>
              <w:t>)</w:t>
            </w:r>
          </w:p>
        </w:tc>
        <w:tc>
          <w:tcPr>
            <w:tcW w:w="4819" w:type="dxa"/>
            <w:gridSpan w:val="2"/>
            <w:vAlign w:val="center"/>
          </w:tcPr>
          <w:p w:rsidR="00A376B8" w:rsidRPr="005F4A97" w:rsidRDefault="00A376B8" w:rsidP="00EA41B5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Считаю необходимым </w:t>
            </w:r>
            <w:r w:rsidRPr="005F4A97">
              <w:rPr>
                <w:rFonts w:ascii="Times New Roman" w:hAnsi="Times New Roman" w:cs="Times New Roman"/>
              </w:rPr>
              <w:t>предостав</w:t>
            </w:r>
            <w:r>
              <w:rPr>
                <w:rFonts w:ascii="Times New Roman" w:hAnsi="Times New Roman" w:cs="Times New Roman"/>
              </w:rPr>
              <w:t>ление</w:t>
            </w:r>
            <w:r w:rsidRPr="005F4A97">
              <w:rPr>
                <w:rFonts w:ascii="Times New Roman" w:hAnsi="Times New Roman" w:cs="Times New Roman"/>
              </w:rPr>
              <w:t xml:space="preserve"> </w:t>
            </w:r>
            <w:r w:rsidRPr="005F4A97">
              <w:rPr>
                <w:rFonts w:ascii="Times New Roman" w:hAnsi="Times New Roman" w:cs="Times New Roman"/>
                <w:iCs/>
                <w:spacing w:val="-8"/>
              </w:rPr>
              <w:t>ГУЗ «Поликлиника № 30» разрешени</w:t>
            </w:r>
            <w:r>
              <w:rPr>
                <w:rFonts w:ascii="Times New Roman" w:hAnsi="Times New Roman" w:cs="Times New Roman"/>
                <w:iCs/>
                <w:spacing w:val="-8"/>
              </w:rPr>
              <w:t>я</w:t>
            </w:r>
            <w:r w:rsidRPr="005F4A97">
              <w:rPr>
                <w:rFonts w:ascii="Times New Roman" w:hAnsi="Times New Roman" w:cs="Times New Roman"/>
                <w:iCs/>
                <w:spacing w:val="-8"/>
              </w:rPr>
              <w:t xml:space="preserve"> на отклонение от предельных параметров разрешенной реконструкции объекта капитального строительства </w:t>
            </w:r>
            <w:r w:rsidRPr="005F4A97">
              <w:rPr>
                <w:rFonts w:ascii="Times New Roman" w:hAnsi="Times New Roman" w:cs="Times New Roman"/>
                <w:iCs/>
                <w:spacing w:val="-8"/>
              </w:rPr>
              <w:lastRenderedPageBreak/>
              <w:t>– здания поликлиники на земельном участке по ул. Ангарской, 114а в Дзержинском районе Волгограда</w:t>
            </w:r>
            <w:r w:rsidRPr="005F4A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A376B8" w:rsidRPr="00315E41" w:rsidRDefault="00A376B8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lastRenderedPageBreak/>
              <w:t xml:space="preserve">Рекомендовано </w:t>
            </w:r>
          </w:p>
          <w:p w:rsidR="00A376B8" w:rsidRPr="00315E41" w:rsidRDefault="00A376B8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376B8" w:rsidRPr="00315E41" w:rsidTr="001D3B7D">
        <w:trPr>
          <w:trHeight w:val="454"/>
        </w:trPr>
        <w:tc>
          <w:tcPr>
            <w:tcW w:w="392" w:type="dxa"/>
            <w:vAlign w:val="center"/>
          </w:tcPr>
          <w:p w:rsidR="00A376B8" w:rsidRPr="00315E41" w:rsidRDefault="00A376B8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159" w:type="dxa"/>
            <w:vAlign w:val="center"/>
          </w:tcPr>
          <w:p w:rsidR="00A376B8" w:rsidRPr="00455A43" w:rsidRDefault="00A376B8" w:rsidP="00A376B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Атаева</w:t>
            </w:r>
            <w:proofErr w:type="spellEnd"/>
            <w:r>
              <w:rPr>
                <w:rFonts w:ascii="Times New Roman" w:hAnsi="Times New Roman"/>
              </w:rPr>
              <w:t xml:space="preserve"> Е. Р.</w:t>
            </w:r>
          </w:p>
          <w:p w:rsidR="00A376B8" w:rsidRDefault="00A376B8" w:rsidP="00EA41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/>
              </w:rPr>
              <w:t>30</w:t>
            </w:r>
            <w:r w:rsidRPr="00455A4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455A43">
              <w:rPr>
                <w:rFonts w:ascii="Times New Roman" w:hAnsi="Times New Roman"/>
              </w:rPr>
              <w:t>.2019)</w:t>
            </w:r>
          </w:p>
        </w:tc>
        <w:tc>
          <w:tcPr>
            <w:tcW w:w="4819" w:type="dxa"/>
            <w:gridSpan w:val="2"/>
            <w:vAlign w:val="center"/>
          </w:tcPr>
          <w:p w:rsidR="00A376B8" w:rsidRPr="00CA3FAF" w:rsidRDefault="00A376B8" w:rsidP="007906C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A3FAF">
              <w:rPr>
                <w:rFonts w:ascii="Times New Roman" w:hAnsi="Times New Roman" w:cs="Times New Roman"/>
              </w:rPr>
              <w:t xml:space="preserve">Предлагаю одобрить проект решения о </w:t>
            </w:r>
            <w:r w:rsidRPr="00CA3FAF">
              <w:rPr>
                <w:rFonts w:ascii="Times New Roman" w:hAnsi="Times New Roman" w:cs="Times New Roman"/>
                <w:spacing w:val="-8"/>
              </w:rPr>
              <w:t xml:space="preserve">предоставлении </w:t>
            </w:r>
            <w:r w:rsidRPr="00CA3FAF">
              <w:rPr>
                <w:rFonts w:ascii="Times New Roman" w:hAnsi="Times New Roman" w:cs="Times New Roman"/>
                <w:iCs/>
                <w:spacing w:val="-8"/>
              </w:rPr>
              <w:t>государственному учреждению здравоохранения «Поликлиника № 30» разрешения на отклонение от предельных параметров разрешенной реконструкции объекта капитального строительства – здания поликлиники на земельном участке по ул. Ангарской, 114а в Дзержинском районе Волгограда</w:t>
            </w:r>
            <w:r w:rsidRPr="00CA3F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Align w:val="center"/>
          </w:tcPr>
          <w:p w:rsidR="00A376B8" w:rsidRPr="00315E41" w:rsidRDefault="00A376B8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A376B8" w:rsidRPr="00315E41" w:rsidRDefault="00A376B8" w:rsidP="00A376B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03577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1D3B7D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1D3B7D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3261" w:type="dxa"/>
            <w:vAlign w:val="center"/>
          </w:tcPr>
          <w:p w:rsidR="00962B02" w:rsidRPr="00315E41" w:rsidRDefault="00262A74" w:rsidP="00315E4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A376B8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A376B8">
              <w:rPr>
                <w:rFonts w:ascii="Times New Roman" w:hAnsi="Times New Roman" w:cs="Times New Roman"/>
                <w:b/>
              </w:rPr>
              <w:t>4</w:t>
            </w:r>
            <w:r w:rsidR="00967D37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A376B8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1D3B7D">
        <w:trPr>
          <w:trHeight w:val="340"/>
        </w:trPr>
        <w:tc>
          <w:tcPr>
            <w:tcW w:w="10631" w:type="dxa"/>
            <w:gridSpan w:val="5"/>
            <w:vAlign w:val="center"/>
          </w:tcPr>
          <w:p w:rsidR="007906C1" w:rsidRPr="007906C1" w:rsidRDefault="0080165A" w:rsidP="007906C1">
            <w:pPr>
              <w:spacing w:line="216" w:lineRule="auto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proofErr w:type="gramStart"/>
            <w:r w:rsidRPr="00315E41">
              <w:rPr>
                <w:rFonts w:ascii="Times New Roman" w:hAnsi="Times New Roman" w:cs="Times New Roman"/>
              </w:rPr>
              <w:t>Учитывая</w:t>
            </w:r>
            <w:r w:rsidR="00F2151D" w:rsidRPr="00315E41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315E41">
              <w:rPr>
                <w:rFonts w:ascii="Times New Roman" w:hAnsi="Times New Roman" w:cs="Times New Roman"/>
              </w:rPr>
              <w:t xml:space="preserve"> поступивш</w:t>
            </w:r>
            <w:r w:rsidR="00A376B8">
              <w:rPr>
                <w:rFonts w:ascii="Times New Roman" w:hAnsi="Times New Roman" w:cs="Times New Roman"/>
              </w:rPr>
              <w:t>и</w:t>
            </w:r>
            <w:r w:rsidR="00D43B65" w:rsidRPr="00315E41"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 xml:space="preserve"> предложени</w:t>
            </w:r>
            <w:r w:rsidR="00A376B8">
              <w:rPr>
                <w:rFonts w:ascii="Times New Roman" w:hAnsi="Times New Roman" w:cs="Times New Roman"/>
              </w:rPr>
              <w:t>я</w:t>
            </w:r>
            <w:r w:rsidRPr="00315E41">
              <w:rPr>
                <w:rFonts w:ascii="Times New Roman" w:hAnsi="Times New Roman" w:cs="Times New Roman"/>
              </w:rPr>
              <w:t xml:space="preserve"> участник</w:t>
            </w:r>
            <w:r w:rsidR="00A376B8">
              <w:rPr>
                <w:rFonts w:ascii="Times New Roman" w:hAnsi="Times New Roman" w:cs="Times New Roman"/>
              </w:rPr>
              <w:t>ов</w:t>
            </w:r>
            <w:r w:rsidR="00D43B65" w:rsidRPr="00315E41">
              <w:rPr>
                <w:rFonts w:ascii="Times New Roman" w:hAnsi="Times New Roman" w:cs="Times New Roman"/>
              </w:rPr>
              <w:t xml:space="preserve">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315E41">
              <w:rPr>
                <w:rFonts w:ascii="Times New Roman" w:hAnsi="Times New Roman" w:cs="Times New Roman"/>
              </w:rPr>
              <w:t xml:space="preserve"> по рассматриваемому проекту</w:t>
            </w:r>
            <w:r w:rsidR="004A08DD" w:rsidRPr="00315E41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315E41">
              <w:rPr>
                <w:rFonts w:ascii="Times New Roman" w:hAnsi="Times New Roman" w:cs="Times New Roman"/>
              </w:rPr>
              <w:t>,</w:t>
            </w:r>
            <w:r w:rsidR="006732EA" w:rsidRPr="00315E41">
              <w:rPr>
                <w:rFonts w:ascii="Times New Roman" w:hAnsi="Times New Roman" w:cs="Times New Roman"/>
              </w:rPr>
              <w:t xml:space="preserve"> </w:t>
            </w:r>
            <w:r w:rsidR="00F73306" w:rsidRPr="00315E41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73306" w:rsidRPr="00315E41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315E41">
              <w:rPr>
                <w:rFonts w:ascii="Times New Roman" w:hAnsi="Times New Roman" w:cs="Times New Roman"/>
              </w:rPr>
              <w:t xml:space="preserve"> </w:t>
            </w:r>
            <w:r w:rsidR="007906C1" w:rsidRPr="007906C1">
              <w:rPr>
                <w:rFonts w:ascii="Times New Roman" w:hAnsi="Times New Roman" w:cs="Times New Roman"/>
                <w:iCs/>
                <w:spacing w:val="-8"/>
              </w:rPr>
              <w:t>государственному учреждению здравоохранения «Поликлиника № 30» разрешени</w:t>
            </w:r>
            <w:r w:rsidR="007906C1">
              <w:rPr>
                <w:rFonts w:ascii="Times New Roman" w:hAnsi="Times New Roman" w:cs="Times New Roman"/>
                <w:iCs/>
                <w:spacing w:val="-8"/>
              </w:rPr>
              <w:t>е</w:t>
            </w:r>
            <w:r w:rsidR="007906C1" w:rsidRPr="007906C1">
              <w:rPr>
                <w:rFonts w:ascii="Times New Roman" w:hAnsi="Times New Roman" w:cs="Times New Roman"/>
                <w:iCs/>
                <w:spacing w:val="-8"/>
              </w:rPr>
              <w:t xml:space="preserve"> на отклонение от предельных параметров разрешенной реконструкции объекта капитального строительства – здания поликлиники на земельном участке с кадастровым № 34:34:030116:32 по ул. Ангарской, 114а в Дзержинском районе Волгограда в части:</w:t>
            </w:r>
            <w:proofErr w:type="gramEnd"/>
          </w:p>
          <w:p w:rsidR="007906C1" w:rsidRPr="007906C1" w:rsidRDefault="007906C1" w:rsidP="007906C1">
            <w:pPr>
              <w:spacing w:line="216" w:lineRule="auto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северо-восточной границе от точки 2 до точки 3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юго-восточной границе от точки 3 до точки 4 с 3 м до 0,7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северо-восточной границе от точки 4 до точки 5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юго-восточной границе от точки 5 до точки 6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юго-восточной границе от точки 9 до точки 10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юго-западной границе от точки 10 до точки 11 с 3 м до 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юго-восточной границе от точки 11 до точки 12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северо-западной границе от точки 15 до точки 16 с 3 м до 0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юго-западной границе от точки 16 до точки 17 с 3 м до 0,1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по северо-западной границе от точки 17 до точки 18 с 3 м до 1,3 м;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увеличения максимального выступа за красную линию: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козырька здания с 2 м до 4,4 м,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ступеней здания с 2 м до 4,4 м;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уменьшения минимальной доли озеленения земельного участка с 15% до 8%;</w:t>
            </w:r>
          </w:p>
          <w:p w:rsidR="007906C1" w:rsidRPr="007906C1" w:rsidRDefault="007906C1" w:rsidP="007906C1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уменьшения минимального количества мест для хранения индивидуального автотранспорта на земельном участке с 34 мест до 8 мест;</w:t>
            </w:r>
          </w:p>
          <w:p w:rsidR="00D43B65" w:rsidRPr="001977AA" w:rsidRDefault="007906C1" w:rsidP="007906C1">
            <w:pPr>
              <w:ind w:left="34" w:right="-1" w:firstLine="1168"/>
              <w:jc w:val="both"/>
              <w:rPr>
                <w:rFonts w:ascii="Times New Roman" w:hAnsi="Times New Roman" w:cs="Times New Roman"/>
                <w:iCs/>
                <w:spacing w:val="-8"/>
              </w:rPr>
            </w:pPr>
            <w:r w:rsidRPr="007906C1">
              <w:rPr>
                <w:rFonts w:ascii="Times New Roman" w:hAnsi="Times New Roman" w:cs="Times New Roman"/>
                <w:iCs/>
                <w:spacing w:val="-8"/>
              </w:rPr>
              <w:t>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участка, с 50% до 60%.</w:t>
            </w:r>
          </w:p>
        </w:tc>
      </w:tr>
      <w:tr w:rsidR="00F311CF" w:rsidRPr="00315E41" w:rsidTr="00DB66EE">
        <w:trPr>
          <w:trHeight w:val="571"/>
        </w:trPr>
        <w:tc>
          <w:tcPr>
            <w:tcW w:w="5103" w:type="dxa"/>
            <w:gridSpan w:val="3"/>
            <w:vAlign w:val="center"/>
          </w:tcPr>
          <w:p w:rsidR="00D202BC" w:rsidRDefault="00F311CF" w:rsidP="0090367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F311CF" w:rsidRPr="00315E41" w:rsidRDefault="009077C9" w:rsidP="0090367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Варламов Александр Юрьевич</w:t>
            </w:r>
          </w:p>
        </w:tc>
        <w:tc>
          <w:tcPr>
            <w:tcW w:w="5528" w:type="dxa"/>
            <w:gridSpan w:val="2"/>
            <w:vAlign w:val="center"/>
          </w:tcPr>
          <w:p w:rsidR="00DB66EE" w:rsidRDefault="00F311CF" w:rsidP="0090367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F311CF" w:rsidRPr="00315E41" w:rsidRDefault="00262A74" w:rsidP="0090367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Коротков Михаил Анатольевич</w:t>
            </w:r>
          </w:p>
        </w:tc>
      </w:tr>
    </w:tbl>
    <w:p w:rsidR="008C32E7" w:rsidRPr="00315E41" w:rsidRDefault="00903670" w:rsidP="00903670">
      <w:pPr>
        <w:tabs>
          <w:tab w:val="left" w:pos="2127"/>
        </w:tabs>
        <w:spacing w:line="216" w:lineRule="auto"/>
        <w:jc w:val="center"/>
        <w:rPr>
          <w:rFonts w:ascii="Times New Roman" w:hAnsi="Times New Roman" w:cs="Times New Roman"/>
        </w:rPr>
      </w:pPr>
    </w:p>
    <w:sectPr w:rsidR="008C32E7" w:rsidRPr="00315E41" w:rsidSect="00D202BC">
      <w:pgSz w:w="11906" w:h="16838"/>
      <w:pgMar w:top="426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7BE2"/>
    <w:rsid w:val="00027411"/>
    <w:rsid w:val="0003224C"/>
    <w:rsid w:val="000402FF"/>
    <w:rsid w:val="000A5AAB"/>
    <w:rsid w:val="000A5B59"/>
    <w:rsid w:val="000B1B0B"/>
    <w:rsid w:val="000D7F92"/>
    <w:rsid w:val="0010188D"/>
    <w:rsid w:val="00115CC0"/>
    <w:rsid w:val="0013116E"/>
    <w:rsid w:val="00136E08"/>
    <w:rsid w:val="001641FA"/>
    <w:rsid w:val="00164C00"/>
    <w:rsid w:val="00176490"/>
    <w:rsid w:val="00180763"/>
    <w:rsid w:val="001977AA"/>
    <w:rsid w:val="001A544E"/>
    <w:rsid w:val="001D3B7D"/>
    <w:rsid w:val="001E0C8F"/>
    <w:rsid w:val="001F34A1"/>
    <w:rsid w:val="002125B2"/>
    <w:rsid w:val="00215AC0"/>
    <w:rsid w:val="00224D1E"/>
    <w:rsid w:val="00233D6C"/>
    <w:rsid w:val="00251814"/>
    <w:rsid w:val="00262A74"/>
    <w:rsid w:val="002A3712"/>
    <w:rsid w:val="002B19ED"/>
    <w:rsid w:val="002B3493"/>
    <w:rsid w:val="002E4C80"/>
    <w:rsid w:val="002F3B53"/>
    <w:rsid w:val="003079F4"/>
    <w:rsid w:val="00315E41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30A29"/>
    <w:rsid w:val="0045048A"/>
    <w:rsid w:val="00450E1D"/>
    <w:rsid w:val="004556A8"/>
    <w:rsid w:val="00457730"/>
    <w:rsid w:val="004A034D"/>
    <w:rsid w:val="004A08DD"/>
    <w:rsid w:val="004E23A5"/>
    <w:rsid w:val="004E43CE"/>
    <w:rsid w:val="00525557"/>
    <w:rsid w:val="005343F8"/>
    <w:rsid w:val="00541601"/>
    <w:rsid w:val="00594207"/>
    <w:rsid w:val="005A04CE"/>
    <w:rsid w:val="005B5B50"/>
    <w:rsid w:val="005D3C3F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743E"/>
    <w:rsid w:val="00721863"/>
    <w:rsid w:val="007563A2"/>
    <w:rsid w:val="00765858"/>
    <w:rsid w:val="00780E66"/>
    <w:rsid w:val="00787764"/>
    <w:rsid w:val="007906C1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5C12"/>
    <w:rsid w:val="0087464E"/>
    <w:rsid w:val="00876DBF"/>
    <w:rsid w:val="008B45D2"/>
    <w:rsid w:val="008B5E61"/>
    <w:rsid w:val="008B7E38"/>
    <w:rsid w:val="008D38AC"/>
    <w:rsid w:val="008E6DF1"/>
    <w:rsid w:val="00903670"/>
    <w:rsid w:val="009077C9"/>
    <w:rsid w:val="0090793F"/>
    <w:rsid w:val="00920296"/>
    <w:rsid w:val="00942337"/>
    <w:rsid w:val="00962B02"/>
    <w:rsid w:val="00962E34"/>
    <w:rsid w:val="00967D37"/>
    <w:rsid w:val="009765C0"/>
    <w:rsid w:val="009804CF"/>
    <w:rsid w:val="009C6923"/>
    <w:rsid w:val="009E1CF4"/>
    <w:rsid w:val="009F7747"/>
    <w:rsid w:val="00A03577"/>
    <w:rsid w:val="00A13670"/>
    <w:rsid w:val="00A17673"/>
    <w:rsid w:val="00A24036"/>
    <w:rsid w:val="00A376B8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C6AAC"/>
    <w:rsid w:val="00CE2FE1"/>
    <w:rsid w:val="00CF1B25"/>
    <w:rsid w:val="00CF55ED"/>
    <w:rsid w:val="00CF5ABB"/>
    <w:rsid w:val="00D02569"/>
    <w:rsid w:val="00D10A28"/>
    <w:rsid w:val="00D202BC"/>
    <w:rsid w:val="00D36FD1"/>
    <w:rsid w:val="00D43B65"/>
    <w:rsid w:val="00D6217A"/>
    <w:rsid w:val="00D71184"/>
    <w:rsid w:val="00D8228F"/>
    <w:rsid w:val="00D95070"/>
    <w:rsid w:val="00DB66EE"/>
    <w:rsid w:val="00DD3BFE"/>
    <w:rsid w:val="00DD53A8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87123"/>
    <w:rsid w:val="00EB5515"/>
    <w:rsid w:val="00EC0368"/>
    <w:rsid w:val="00EC46E2"/>
    <w:rsid w:val="00F15A34"/>
    <w:rsid w:val="00F2151D"/>
    <w:rsid w:val="00F311CF"/>
    <w:rsid w:val="00F54D7F"/>
    <w:rsid w:val="00F73306"/>
    <w:rsid w:val="00F734CA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81657-1F92-41C4-B39F-BCCBF939C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FD14E-9B13-422E-9035-2A0F16A766B8}"/>
</file>

<file path=customXml/itemProps3.xml><?xml version="1.0" encoding="utf-8"?>
<ds:datastoreItem xmlns:ds="http://schemas.openxmlformats.org/officeDocument/2006/customXml" ds:itemID="{B3096985-922E-4374-B702-EFEC459F1F20}"/>
</file>

<file path=customXml/itemProps4.xml><?xml version="1.0" encoding="utf-8"?>
<ds:datastoreItem xmlns:ds="http://schemas.openxmlformats.org/officeDocument/2006/customXml" ds:itemID="{074D074E-0590-47B0-90D4-4476B6C5E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4</cp:revision>
  <cp:lastPrinted>2019-08-06T06:39:00Z</cp:lastPrinted>
  <dcterms:created xsi:type="dcterms:W3CDTF">2019-08-01T12:51:00Z</dcterms:created>
  <dcterms:modified xsi:type="dcterms:W3CDTF">2019-08-06T06:42:00Z</dcterms:modified>
</cp:coreProperties>
</file>