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BE" w:rsidRDefault="001062BE"/>
    <w:tbl>
      <w:tblPr>
        <w:tblW w:w="0" w:type="auto"/>
        <w:tblInd w:w="-106" w:type="dxa"/>
        <w:tblLook w:val="01E0" w:firstRow="1" w:lastRow="1" w:firstColumn="1" w:lastColumn="1" w:noHBand="0" w:noVBand="0"/>
      </w:tblPr>
      <w:tblGrid>
        <w:gridCol w:w="4694"/>
        <w:gridCol w:w="5161"/>
      </w:tblGrid>
      <w:tr w:rsidR="001062BE" w:rsidRPr="00B02FC8">
        <w:tc>
          <w:tcPr>
            <w:tcW w:w="4694" w:type="dxa"/>
          </w:tcPr>
          <w:p w:rsidR="001062BE" w:rsidRDefault="001062BE" w:rsidP="0064746A">
            <w:pPr>
              <w:tabs>
                <w:tab w:val="left" w:pos="0"/>
              </w:tabs>
              <w:rPr>
                <w:b/>
                <w:color w:val="000000"/>
              </w:rPr>
            </w:pPr>
          </w:p>
          <w:p w:rsidR="001062BE" w:rsidRPr="009C419E" w:rsidRDefault="001062BE" w:rsidP="0064746A">
            <w:pPr>
              <w:tabs>
                <w:tab w:val="left" w:pos="0"/>
              </w:tabs>
              <w:rPr>
                <w:b/>
                <w:color w:val="000000"/>
                <w:sz w:val="28"/>
                <w:szCs w:val="28"/>
              </w:rPr>
            </w:pPr>
          </w:p>
        </w:tc>
        <w:tc>
          <w:tcPr>
            <w:tcW w:w="5161" w:type="dxa"/>
          </w:tcPr>
          <w:p w:rsidR="001062BE" w:rsidRPr="00BA7533" w:rsidRDefault="001062BE" w:rsidP="002E3932">
            <w:pPr>
              <w:tabs>
                <w:tab w:val="left" w:pos="1082"/>
              </w:tabs>
              <w:ind w:left="1082"/>
              <w:jc w:val="both"/>
              <w:rPr>
                <w:color w:val="000000"/>
                <w:sz w:val="28"/>
                <w:szCs w:val="28"/>
              </w:rPr>
            </w:pPr>
          </w:p>
          <w:p w:rsidR="001062BE" w:rsidRDefault="002E3932" w:rsidP="002E3932">
            <w:pPr>
              <w:pStyle w:val="Standard"/>
              <w:ind w:left="1541"/>
              <w:rPr>
                <w:rFonts w:ascii="Times New Roman" w:hAnsi="Times New Roman" w:cs="Times New Roman"/>
                <w:sz w:val="28"/>
                <w:szCs w:val="28"/>
              </w:rPr>
            </w:pPr>
            <w:r w:rsidRPr="002E3932">
              <w:rPr>
                <w:rFonts w:ascii="Times New Roman" w:hAnsi="Times New Roman" w:cs="Times New Roman"/>
                <w:sz w:val="28"/>
                <w:szCs w:val="28"/>
              </w:rPr>
              <w:t>Утвер</w:t>
            </w:r>
            <w:r>
              <w:rPr>
                <w:rFonts w:ascii="Times New Roman" w:hAnsi="Times New Roman" w:cs="Times New Roman"/>
                <w:sz w:val="28"/>
                <w:szCs w:val="28"/>
              </w:rPr>
              <w:t>ждено</w:t>
            </w:r>
          </w:p>
          <w:p w:rsidR="002E3932" w:rsidRDefault="0068690B" w:rsidP="002E3932">
            <w:pPr>
              <w:pStyle w:val="Standard"/>
              <w:ind w:left="1541"/>
              <w:rPr>
                <w:rFonts w:ascii="Times New Roman" w:hAnsi="Times New Roman" w:cs="Times New Roman"/>
                <w:sz w:val="28"/>
                <w:szCs w:val="28"/>
              </w:rPr>
            </w:pPr>
            <w:r>
              <w:rPr>
                <w:rFonts w:ascii="Times New Roman" w:hAnsi="Times New Roman" w:cs="Times New Roman"/>
                <w:sz w:val="28"/>
                <w:szCs w:val="28"/>
              </w:rPr>
              <w:t>Р</w:t>
            </w:r>
            <w:r w:rsidR="002E3932">
              <w:rPr>
                <w:rFonts w:ascii="Times New Roman" w:hAnsi="Times New Roman" w:cs="Times New Roman"/>
                <w:sz w:val="28"/>
                <w:szCs w:val="28"/>
              </w:rPr>
              <w:t>аспоряжением</w:t>
            </w:r>
            <w:r>
              <w:rPr>
                <w:rFonts w:ascii="Times New Roman" w:hAnsi="Times New Roman" w:cs="Times New Roman"/>
                <w:sz w:val="28"/>
                <w:szCs w:val="28"/>
              </w:rPr>
              <w:t xml:space="preserve"> и.о.</w:t>
            </w:r>
            <w:r w:rsidR="002E3932">
              <w:rPr>
                <w:rFonts w:ascii="Times New Roman" w:hAnsi="Times New Roman" w:cs="Times New Roman"/>
                <w:sz w:val="28"/>
                <w:szCs w:val="28"/>
              </w:rPr>
              <w:t xml:space="preserve"> главы администрации Краснооктябрьского района Волгограда</w:t>
            </w:r>
          </w:p>
          <w:p w:rsidR="002E3932" w:rsidRPr="002E3932" w:rsidRDefault="002E3932" w:rsidP="002E6C79">
            <w:pPr>
              <w:pStyle w:val="Standard"/>
              <w:ind w:left="1541"/>
              <w:rPr>
                <w:rFonts w:ascii="Times New Roman" w:hAnsi="Times New Roman" w:cs="Times New Roman"/>
                <w:sz w:val="28"/>
                <w:szCs w:val="28"/>
              </w:rPr>
            </w:pPr>
            <w:r>
              <w:rPr>
                <w:rFonts w:ascii="Times New Roman" w:hAnsi="Times New Roman" w:cs="Times New Roman"/>
                <w:sz w:val="28"/>
                <w:szCs w:val="28"/>
              </w:rPr>
              <w:t xml:space="preserve">от </w:t>
            </w:r>
            <w:r w:rsidR="002E6C79">
              <w:rPr>
                <w:rFonts w:ascii="Times New Roman" w:hAnsi="Times New Roman" w:cs="Times New Roman"/>
                <w:sz w:val="28"/>
                <w:szCs w:val="28"/>
              </w:rPr>
              <w:t>03.07.2018</w:t>
            </w:r>
            <w:r>
              <w:rPr>
                <w:rFonts w:ascii="Times New Roman" w:hAnsi="Times New Roman" w:cs="Times New Roman"/>
                <w:sz w:val="28"/>
                <w:szCs w:val="28"/>
              </w:rPr>
              <w:t xml:space="preserve"> № </w:t>
            </w:r>
            <w:r w:rsidR="002E6C79">
              <w:rPr>
                <w:rFonts w:ascii="Times New Roman" w:hAnsi="Times New Roman" w:cs="Times New Roman"/>
                <w:sz w:val="28"/>
                <w:szCs w:val="28"/>
              </w:rPr>
              <w:t>329-р</w:t>
            </w:r>
          </w:p>
        </w:tc>
      </w:tr>
      <w:tr w:rsidR="007F2173" w:rsidRPr="00B02FC8">
        <w:tc>
          <w:tcPr>
            <w:tcW w:w="4694" w:type="dxa"/>
          </w:tcPr>
          <w:p w:rsidR="007F2173" w:rsidRDefault="007F2173" w:rsidP="0064746A">
            <w:pPr>
              <w:tabs>
                <w:tab w:val="left" w:pos="0"/>
              </w:tabs>
              <w:rPr>
                <w:b/>
                <w:color w:val="000000"/>
              </w:rPr>
            </w:pPr>
          </w:p>
        </w:tc>
        <w:tc>
          <w:tcPr>
            <w:tcW w:w="5161" w:type="dxa"/>
          </w:tcPr>
          <w:p w:rsidR="007F2173" w:rsidRPr="00BA7533" w:rsidRDefault="007F2173" w:rsidP="00B02FC8">
            <w:pPr>
              <w:tabs>
                <w:tab w:val="left" w:pos="1082"/>
              </w:tabs>
              <w:ind w:left="1082"/>
              <w:jc w:val="both"/>
              <w:rPr>
                <w:color w:val="000000"/>
                <w:sz w:val="28"/>
                <w:szCs w:val="28"/>
              </w:rPr>
            </w:pPr>
          </w:p>
        </w:tc>
      </w:tr>
    </w:tbl>
    <w:p w:rsidR="001062BE" w:rsidRPr="003955DB" w:rsidRDefault="001062BE" w:rsidP="0080440A">
      <w:pPr>
        <w:tabs>
          <w:tab w:val="left" w:pos="0"/>
        </w:tabs>
        <w:rPr>
          <w:color w:val="4BACC6"/>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2E3932" w:rsidP="003A795B">
      <w:pPr>
        <w:tabs>
          <w:tab w:val="left" w:pos="0"/>
        </w:tabs>
        <w:jc w:val="center"/>
        <w:rPr>
          <w:b/>
          <w:bCs/>
          <w:color w:val="000000"/>
          <w:sz w:val="28"/>
          <w:szCs w:val="28"/>
        </w:rPr>
      </w:pPr>
      <w:r>
        <w:rPr>
          <w:b/>
          <w:bCs/>
          <w:color w:val="000000"/>
          <w:sz w:val="28"/>
          <w:szCs w:val="28"/>
        </w:rPr>
        <w:t xml:space="preserve">АУКЦИОННАЯ </w:t>
      </w:r>
      <w:r w:rsidR="001062BE" w:rsidRPr="003A795B">
        <w:rPr>
          <w:b/>
          <w:bCs/>
          <w:color w:val="000000"/>
          <w:sz w:val="28"/>
          <w:szCs w:val="28"/>
        </w:rPr>
        <w:t xml:space="preserve">ДОКУМЕНТАЦИЯ </w:t>
      </w:r>
    </w:p>
    <w:p w:rsidR="001062BE" w:rsidRDefault="001062BE" w:rsidP="00AA09A0">
      <w:pPr>
        <w:pStyle w:val="af5"/>
        <w:widowControl w:val="0"/>
        <w:spacing w:line="288" w:lineRule="auto"/>
        <w:jc w:val="center"/>
        <w:rPr>
          <w:b/>
          <w:spacing w:val="52"/>
          <w:szCs w:val="28"/>
        </w:rPr>
      </w:pPr>
    </w:p>
    <w:p w:rsidR="001062BE" w:rsidRPr="00F426A3" w:rsidRDefault="001062BE" w:rsidP="00F426A3">
      <w:pPr>
        <w:tabs>
          <w:tab w:val="left" w:pos="0"/>
        </w:tabs>
        <w:jc w:val="center"/>
        <w:rPr>
          <w:b/>
          <w:bCs/>
          <w:color w:val="4BACC6"/>
          <w:sz w:val="28"/>
          <w:szCs w:val="28"/>
        </w:rPr>
      </w:pPr>
    </w:p>
    <w:p w:rsidR="001062BE" w:rsidRPr="003067C7" w:rsidRDefault="001062BE" w:rsidP="000B01F9">
      <w:pPr>
        <w:jc w:val="center"/>
        <w:rPr>
          <w:color w:val="000000"/>
          <w:sz w:val="28"/>
          <w:szCs w:val="28"/>
        </w:rPr>
      </w:pPr>
      <w:r w:rsidRPr="003067C7">
        <w:rPr>
          <w:color w:val="000000"/>
          <w:sz w:val="28"/>
          <w:szCs w:val="28"/>
        </w:rPr>
        <w:t>«На право заключения договоров на разм</w:t>
      </w:r>
      <w:r w:rsidR="0070058D">
        <w:rPr>
          <w:color w:val="000000"/>
          <w:sz w:val="28"/>
          <w:szCs w:val="28"/>
        </w:rPr>
        <w:t xml:space="preserve">ещение нестационарных торговых </w:t>
      </w:r>
      <w:r w:rsidRPr="003067C7">
        <w:rPr>
          <w:color w:val="000000"/>
          <w:sz w:val="28"/>
          <w:szCs w:val="28"/>
        </w:rPr>
        <w:t>объектов</w:t>
      </w:r>
      <w:r w:rsidR="002E3932">
        <w:rPr>
          <w:color w:val="000000"/>
          <w:sz w:val="28"/>
          <w:szCs w:val="28"/>
        </w:rPr>
        <w:t xml:space="preserve"> – бахчевых развалов, площадок для продажи рассады и саженцев, елочных базаров</w:t>
      </w:r>
      <w:r w:rsidRPr="003067C7">
        <w:rPr>
          <w:color w:val="000000"/>
          <w:sz w:val="28"/>
          <w:szCs w:val="28"/>
        </w:rPr>
        <w:t xml:space="preserve"> на территории</w:t>
      </w:r>
      <w:r w:rsidR="0070058D">
        <w:rPr>
          <w:color w:val="000000"/>
          <w:sz w:val="28"/>
          <w:szCs w:val="28"/>
        </w:rPr>
        <w:t xml:space="preserve"> Краснооктябрьского</w:t>
      </w:r>
      <w:r>
        <w:rPr>
          <w:color w:val="000000"/>
          <w:sz w:val="28"/>
          <w:szCs w:val="28"/>
        </w:rPr>
        <w:t xml:space="preserve"> района</w:t>
      </w:r>
      <w:r w:rsidRPr="003067C7">
        <w:rPr>
          <w:color w:val="000000"/>
          <w:sz w:val="28"/>
          <w:szCs w:val="28"/>
        </w:rPr>
        <w:t xml:space="preserve"> Волгограда»</w:t>
      </w:r>
    </w:p>
    <w:p w:rsidR="001062BE" w:rsidRPr="00BA17CD" w:rsidRDefault="001062BE" w:rsidP="00531CA1">
      <w:pPr>
        <w:jc w:val="center"/>
        <w:rPr>
          <w:b/>
          <w:sz w:val="28"/>
          <w:szCs w:val="28"/>
        </w:rPr>
      </w:pPr>
    </w:p>
    <w:p w:rsidR="001062BE" w:rsidRPr="00487F9E" w:rsidRDefault="001062BE" w:rsidP="009D5EA1">
      <w:pPr>
        <w:jc w:val="center"/>
        <w:rPr>
          <w:b/>
          <w:sz w:val="28"/>
          <w:szCs w:val="28"/>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2E3932" w:rsidP="00897911">
      <w:pPr>
        <w:tabs>
          <w:tab w:val="left" w:pos="0"/>
        </w:tabs>
        <w:rPr>
          <w:sz w:val="20"/>
          <w:szCs w:val="20"/>
        </w:rPr>
      </w:pPr>
      <w:r w:rsidRPr="002E3932">
        <w:rPr>
          <w:sz w:val="20"/>
          <w:szCs w:val="20"/>
        </w:rPr>
        <w:t>Организатор аукциона: администрация Краснооктябрьского района Волгограда</w:t>
      </w:r>
    </w:p>
    <w:p w:rsidR="002E3932" w:rsidRDefault="002E3932" w:rsidP="00897911">
      <w:pPr>
        <w:tabs>
          <w:tab w:val="left" w:pos="0"/>
        </w:tabs>
        <w:rPr>
          <w:sz w:val="20"/>
          <w:szCs w:val="20"/>
        </w:rPr>
      </w:pPr>
      <w:r>
        <w:rPr>
          <w:sz w:val="20"/>
          <w:szCs w:val="20"/>
        </w:rPr>
        <w:t>Место нахождения: 400105, Волгоград, пр. им. В.И. Ленина, д. 119</w:t>
      </w:r>
    </w:p>
    <w:p w:rsidR="002E3932" w:rsidRDefault="002E3932" w:rsidP="002E3932">
      <w:pPr>
        <w:tabs>
          <w:tab w:val="left" w:pos="0"/>
        </w:tabs>
        <w:rPr>
          <w:sz w:val="20"/>
          <w:szCs w:val="20"/>
        </w:rPr>
      </w:pPr>
      <w:r>
        <w:rPr>
          <w:sz w:val="20"/>
          <w:szCs w:val="20"/>
        </w:rPr>
        <w:t>Почтовый адрес: 400105, Волгоград, пр. им. В.И. Ленина, д. 119</w:t>
      </w:r>
    </w:p>
    <w:p w:rsidR="002E3932" w:rsidRPr="002E3932" w:rsidRDefault="002E3932" w:rsidP="00897911">
      <w:pPr>
        <w:tabs>
          <w:tab w:val="left" w:pos="0"/>
        </w:tabs>
        <w:rPr>
          <w:sz w:val="20"/>
          <w:szCs w:val="20"/>
        </w:rPr>
      </w:pPr>
      <w:r>
        <w:rPr>
          <w:sz w:val="20"/>
          <w:szCs w:val="20"/>
        </w:rPr>
        <w:t xml:space="preserve">Адрес электронной почты: </w:t>
      </w:r>
      <w:hyperlink r:id="rId11" w:history="1">
        <w:r w:rsidRPr="00347136">
          <w:rPr>
            <w:rStyle w:val="ab"/>
            <w:sz w:val="20"/>
            <w:szCs w:val="20"/>
            <w:lang w:val="en-US"/>
          </w:rPr>
          <w:t>radm</w:t>
        </w:r>
        <w:r w:rsidRPr="00347136">
          <w:rPr>
            <w:rStyle w:val="ab"/>
            <w:sz w:val="20"/>
            <w:szCs w:val="20"/>
          </w:rPr>
          <w:t>07@</w:t>
        </w:r>
        <w:r w:rsidRPr="00347136">
          <w:rPr>
            <w:rStyle w:val="ab"/>
            <w:sz w:val="20"/>
            <w:szCs w:val="20"/>
            <w:lang w:val="en-US"/>
          </w:rPr>
          <w:t>volgadmin</w:t>
        </w:r>
        <w:r w:rsidRPr="00347136">
          <w:rPr>
            <w:rStyle w:val="ab"/>
            <w:sz w:val="20"/>
            <w:szCs w:val="20"/>
          </w:rPr>
          <w:t>.</w:t>
        </w:r>
        <w:r w:rsidRPr="00347136">
          <w:rPr>
            <w:rStyle w:val="ab"/>
            <w:sz w:val="20"/>
            <w:szCs w:val="20"/>
            <w:lang w:val="en-US"/>
          </w:rPr>
          <w:t>ru</w:t>
        </w:r>
      </w:hyperlink>
    </w:p>
    <w:p w:rsidR="002E3932" w:rsidRPr="002E3932" w:rsidRDefault="002E3932" w:rsidP="00897911">
      <w:pPr>
        <w:tabs>
          <w:tab w:val="left" w:pos="0"/>
        </w:tabs>
        <w:rPr>
          <w:sz w:val="20"/>
          <w:szCs w:val="20"/>
        </w:rPr>
      </w:pPr>
      <w:r>
        <w:rPr>
          <w:sz w:val="20"/>
          <w:szCs w:val="20"/>
        </w:rPr>
        <w:t>Телефон: (8442) 73-64-66</w:t>
      </w: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C426BA" w:rsidRDefault="00C426BA" w:rsidP="0080440A">
      <w:pPr>
        <w:tabs>
          <w:tab w:val="left" w:pos="0"/>
        </w:tabs>
        <w:jc w:val="center"/>
        <w:rPr>
          <w:sz w:val="28"/>
          <w:szCs w:val="28"/>
        </w:rPr>
      </w:pPr>
    </w:p>
    <w:p w:rsidR="001D7924" w:rsidRDefault="001D7924" w:rsidP="0080440A">
      <w:pPr>
        <w:tabs>
          <w:tab w:val="left" w:pos="0"/>
        </w:tabs>
        <w:jc w:val="center"/>
        <w:rPr>
          <w:sz w:val="28"/>
          <w:szCs w:val="28"/>
        </w:rPr>
      </w:pPr>
    </w:p>
    <w:p w:rsidR="001D7924" w:rsidRDefault="001D7924" w:rsidP="0080440A">
      <w:pPr>
        <w:tabs>
          <w:tab w:val="left" w:pos="0"/>
        </w:tabs>
        <w:jc w:val="center"/>
        <w:rPr>
          <w:sz w:val="28"/>
          <w:szCs w:val="28"/>
        </w:rPr>
      </w:pPr>
    </w:p>
    <w:p w:rsidR="001D7924" w:rsidRDefault="001D7924" w:rsidP="002E3932">
      <w:pPr>
        <w:tabs>
          <w:tab w:val="left" w:pos="0"/>
        </w:tabs>
        <w:rPr>
          <w:sz w:val="28"/>
          <w:szCs w:val="28"/>
        </w:rPr>
      </w:pPr>
    </w:p>
    <w:p w:rsidR="00C426BA" w:rsidRDefault="00C426BA" w:rsidP="0080440A">
      <w:pPr>
        <w:tabs>
          <w:tab w:val="left" w:pos="0"/>
        </w:tabs>
        <w:jc w:val="center"/>
        <w:rPr>
          <w:sz w:val="28"/>
          <w:szCs w:val="28"/>
        </w:rPr>
      </w:pPr>
    </w:p>
    <w:p w:rsidR="00C426BA" w:rsidRDefault="00C426BA" w:rsidP="0080440A">
      <w:pPr>
        <w:tabs>
          <w:tab w:val="left" w:pos="0"/>
        </w:tabs>
        <w:jc w:val="center"/>
        <w:rPr>
          <w:sz w:val="28"/>
          <w:szCs w:val="28"/>
        </w:rPr>
      </w:pPr>
    </w:p>
    <w:p w:rsidR="001062BE" w:rsidRDefault="001062BE" w:rsidP="0080440A">
      <w:pPr>
        <w:tabs>
          <w:tab w:val="left" w:pos="0"/>
        </w:tabs>
        <w:jc w:val="center"/>
        <w:rPr>
          <w:sz w:val="28"/>
          <w:szCs w:val="28"/>
        </w:rPr>
      </w:pPr>
      <w:r w:rsidRPr="00E00837">
        <w:rPr>
          <w:sz w:val="28"/>
          <w:szCs w:val="28"/>
        </w:rPr>
        <w:t>Волгоград, 201</w:t>
      </w:r>
      <w:r w:rsidR="002E3932">
        <w:rPr>
          <w:sz w:val="28"/>
          <w:szCs w:val="28"/>
        </w:rPr>
        <w:t>8</w:t>
      </w:r>
      <w:r w:rsidRPr="00E00837">
        <w:rPr>
          <w:sz w:val="28"/>
          <w:szCs w:val="28"/>
        </w:rPr>
        <w:t xml:space="preserve"> </w:t>
      </w:r>
      <w:r>
        <w:rPr>
          <w:sz w:val="28"/>
          <w:szCs w:val="28"/>
        </w:rPr>
        <w:t xml:space="preserve"> </w:t>
      </w:r>
      <w:r>
        <w:rPr>
          <w:sz w:val="28"/>
          <w:szCs w:val="28"/>
        </w:rPr>
        <w:br w:type="page"/>
      </w:r>
    </w:p>
    <w:p w:rsidR="001062BE" w:rsidRDefault="00FD4C7B" w:rsidP="006C3B33">
      <w:pPr>
        <w:spacing w:after="200" w:line="276" w:lineRule="auto"/>
        <w:jc w:val="center"/>
        <w:rPr>
          <w:b/>
          <w:sz w:val="28"/>
          <w:szCs w:val="28"/>
        </w:rPr>
      </w:pPr>
      <w:bookmarkStart w:id="0" w:name="_Toc260918467"/>
      <w:bookmarkStart w:id="1" w:name="_Toc283298638"/>
      <w:bookmarkStart w:id="2" w:name="_Toc330804387"/>
      <w:r w:rsidRPr="00FD4C7B">
        <w:rPr>
          <w:b/>
          <w:sz w:val="28"/>
          <w:szCs w:val="28"/>
        </w:rPr>
        <w:lastRenderedPageBreak/>
        <w:t>Содержание документации</w:t>
      </w:r>
    </w:p>
    <w:tbl>
      <w:tblPr>
        <w:tblStyle w:val="aa"/>
        <w:tblW w:w="0" w:type="auto"/>
        <w:tblLook w:val="04A0" w:firstRow="1" w:lastRow="0" w:firstColumn="1" w:lastColumn="0" w:noHBand="0" w:noVBand="1"/>
      </w:tblPr>
      <w:tblGrid>
        <w:gridCol w:w="846"/>
        <w:gridCol w:w="7087"/>
      </w:tblGrid>
      <w:tr w:rsidR="00FE3ED4" w:rsidTr="00A458AC">
        <w:tc>
          <w:tcPr>
            <w:tcW w:w="846" w:type="dxa"/>
          </w:tcPr>
          <w:p w:rsidR="00FE3ED4" w:rsidRPr="00A458AC" w:rsidRDefault="00FE3ED4" w:rsidP="00FD4C7B">
            <w:pPr>
              <w:spacing w:line="276" w:lineRule="auto"/>
              <w:jc w:val="center"/>
            </w:pPr>
            <w:r w:rsidRPr="00A458AC">
              <w:t>№ п/п</w:t>
            </w:r>
          </w:p>
        </w:tc>
        <w:tc>
          <w:tcPr>
            <w:tcW w:w="7087" w:type="dxa"/>
          </w:tcPr>
          <w:p w:rsidR="00FE3ED4" w:rsidRPr="00A458AC" w:rsidRDefault="00FE3ED4" w:rsidP="00FD4C7B">
            <w:pPr>
              <w:spacing w:line="276" w:lineRule="auto"/>
              <w:jc w:val="center"/>
            </w:pPr>
            <w:r>
              <w:t>Содержание раздела</w:t>
            </w:r>
          </w:p>
        </w:tc>
      </w:tr>
      <w:tr w:rsidR="00FE3ED4" w:rsidTr="00A458AC">
        <w:tc>
          <w:tcPr>
            <w:tcW w:w="846" w:type="dxa"/>
          </w:tcPr>
          <w:p w:rsidR="00FE3ED4" w:rsidRPr="00A458AC" w:rsidRDefault="00FE3ED4" w:rsidP="00A458AC">
            <w:pPr>
              <w:spacing w:line="276" w:lineRule="auto"/>
            </w:pPr>
            <w:r w:rsidRPr="00A458AC">
              <w:t>1.</w:t>
            </w:r>
          </w:p>
        </w:tc>
        <w:tc>
          <w:tcPr>
            <w:tcW w:w="7087" w:type="dxa"/>
          </w:tcPr>
          <w:p w:rsidR="00FE3ED4" w:rsidRPr="00A458AC" w:rsidRDefault="00FE3ED4" w:rsidP="00A458AC">
            <w:pPr>
              <w:spacing w:line="276" w:lineRule="auto"/>
            </w:pPr>
            <w:r>
              <w:t>Термины и определения</w:t>
            </w:r>
          </w:p>
        </w:tc>
      </w:tr>
      <w:tr w:rsidR="00FE3ED4" w:rsidTr="00A458AC">
        <w:tc>
          <w:tcPr>
            <w:tcW w:w="846" w:type="dxa"/>
          </w:tcPr>
          <w:p w:rsidR="00FE3ED4" w:rsidRPr="00A458AC" w:rsidRDefault="00FE3ED4" w:rsidP="00A458AC">
            <w:pPr>
              <w:spacing w:line="276" w:lineRule="auto"/>
            </w:pPr>
            <w:r>
              <w:t>2.</w:t>
            </w:r>
          </w:p>
        </w:tc>
        <w:tc>
          <w:tcPr>
            <w:tcW w:w="7087" w:type="dxa"/>
          </w:tcPr>
          <w:p w:rsidR="00FE3ED4" w:rsidRPr="00A458AC" w:rsidRDefault="00FE3ED4" w:rsidP="00A458AC">
            <w:pPr>
              <w:spacing w:line="276" w:lineRule="auto"/>
            </w:pPr>
            <w:r>
              <w:t>Общие положения</w:t>
            </w:r>
          </w:p>
        </w:tc>
      </w:tr>
      <w:tr w:rsidR="00FE3ED4" w:rsidTr="00A458AC">
        <w:tc>
          <w:tcPr>
            <w:tcW w:w="846" w:type="dxa"/>
          </w:tcPr>
          <w:p w:rsidR="00FE3ED4" w:rsidRPr="00A458AC" w:rsidRDefault="00FE3ED4" w:rsidP="00A458AC">
            <w:pPr>
              <w:spacing w:line="276" w:lineRule="auto"/>
            </w:pPr>
            <w:r>
              <w:t>3.</w:t>
            </w:r>
          </w:p>
        </w:tc>
        <w:tc>
          <w:tcPr>
            <w:tcW w:w="7087" w:type="dxa"/>
          </w:tcPr>
          <w:p w:rsidR="00FE3ED4" w:rsidRPr="00A458AC" w:rsidRDefault="00FE3ED4" w:rsidP="00A458AC">
            <w:pPr>
              <w:spacing w:line="276" w:lineRule="auto"/>
            </w:pPr>
            <w:r>
              <w:t>Извещение о проведении Аукциона</w:t>
            </w:r>
          </w:p>
        </w:tc>
      </w:tr>
      <w:tr w:rsidR="00FE3ED4" w:rsidTr="00A458AC">
        <w:tc>
          <w:tcPr>
            <w:tcW w:w="846" w:type="dxa"/>
          </w:tcPr>
          <w:p w:rsidR="00FE3ED4" w:rsidRPr="00A458AC" w:rsidRDefault="00FE3ED4" w:rsidP="00A458AC">
            <w:pPr>
              <w:spacing w:line="276" w:lineRule="auto"/>
            </w:pPr>
            <w:r>
              <w:t>4.</w:t>
            </w:r>
          </w:p>
        </w:tc>
        <w:tc>
          <w:tcPr>
            <w:tcW w:w="7087" w:type="dxa"/>
          </w:tcPr>
          <w:p w:rsidR="00FE3ED4" w:rsidRPr="00A458AC" w:rsidRDefault="00FE3ED4" w:rsidP="00A458AC">
            <w:pPr>
              <w:spacing w:line="276" w:lineRule="auto"/>
            </w:pPr>
            <w:r>
              <w:t>Информационная карта Аукциона</w:t>
            </w:r>
          </w:p>
        </w:tc>
      </w:tr>
      <w:tr w:rsidR="00FE3ED4" w:rsidTr="00A458AC">
        <w:tc>
          <w:tcPr>
            <w:tcW w:w="846" w:type="dxa"/>
          </w:tcPr>
          <w:p w:rsidR="00FE3ED4" w:rsidRPr="00A458AC" w:rsidRDefault="00FE3ED4" w:rsidP="00A458AC">
            <w:pPr>
              <w:spacing w:line="276" w:lineRule="auto"/>
            </w:pPr>
            <w:r>
              <w:t>5.</w:t>
            </w:r>
          </w:p>
        </w:tc>
        <w:tc>
          <w:tcPr>
            <w:tcW w:w="7087" w:type="dxa"/>
          </w:tcPr>
          <w:p w:rsidR="00FE3ED4" w:rsidRPr="00A458AC" w:rsidRDefault="00FE3ED4" w:rsidP="00A458AC">
            <w:pPr>
              <w:spacing w:line="276" w:lineRule="auto"/>
            </w:pPr>
            <w:r>
              <w:t>Заключительные положения</w:t>
            </w:r>
          </w:p>
        </w:tc>
      </w:tr>
      <w:tr w:rsidR="00FE3ED4" w:rsidTr="00A458AC">
        <w:tc>
          <w:tcPr>
            <w:tcW w:w="846" w:type="dxa"/>
          </w:tcPr>
          <w:p w:rsidR="00FE3ED4" w:rsidRPr="00A458AC" w:rsidRDefault="00FE3ED4" w:rsidP="00A458AC">
            <w:pPr>
              <w:spacing w:line="276" w:lineRule="auto"/>
            </w:pPr>
          </w:p>
        </w:tc>
        <w:tc>
          <w:tcPr>
            <w:tcW w:w="7087" w:type="dxa"/>
          </w:tcPr>
          <w:p w:rsidR="00FE3ED4" w:rsidRPr="00A458AC" w:rsidRDefault="00FE3ED4" w:rsidP="00A458AC">
            <w:pPr>
              <w:spacing w:line="276" w:lineRule="auto"/>
            </w:pPr>
            <w:r>
              <w:t>Приложение № 1 к аукционной документации – проект договора на размещение нестационарного торгового объекта на территории Волгограда</w:t>
            </w:r>
          </w:p>
        </w:tc>
      </w:tr>
      <w:tr w:rsidR="00FE3ED4" w:rsidTr="00A458AC">
        <w:tc>
          <w:tcPr>
            <w:tcW w:w="846" w:type="dxa"/>
          </w:tcPr>
          <w:p w:rsidR="00FE3ED4" w:rsidRPr="00A458AC" w:rsidRDefault="00FE3ED4" w:rsidP="00A458AC">
            <w:pPr>
              <w:spacing w:line="276" w:lineRule="auto"/>
            </w:pPr>
          </w:p>
        </w:tc>
        <w:tc>
          <w:tcPr>
            <w:tcW w:w="7087" w:type="dxa"/>
          </w:tcPr>
          <w:p w:rsidR="00FE3ED4" w:rsidRPr="00A458AC" w:rsidRDefault="00FE3ED4" w:rsidP="00277529">
            <w:pPr>
              <w:spacing w:line="276" w:lineRule="auto"/>
            </w:pPr>
            <w:r>
              <w:t>Приложение № 2 к аукционной документации – Техническое задание на размещение нестационарного торгового объекта, схема размещения объекта масштаба 1:500</w:t>
            </w:r>
          </w:p>
        </w:tc>
      </w:tr>
      <w:tr w:rsidR="00FE3ED4" w:rsidTr="00A458AC">
        <w:tc>
          <w:tcPr>
            <w:tcW w:w="846" w:type="dxa"/>
          </w:tcPr>
          <w:p w:rsidR="00FE3ED4" w:rsidRPr="00A458AC" w:rsidRDefault="00FE3ED4" w:rsidP="00A458AC">
            <w:pPr>
              <w:spacing w:line="276" w:lineRule="auto"/>
            </w:pPr>
          </w:p>
        </w:tc>
        <w:tc>
          <w:tcPr>
            <w:tcW w:w="7087" w:type="dxa"/>
          </w:tcPr>
          <w:p w:rsidR="00FE3ED4" w:rsidRPr="00A458AC" w:rsidRDefault="00FE3ED4" w:rsidP="00A458AC">
            <w:pPr>
              <w:spacing w:line="276" w:lineRule="auto"/>
            </w:pPr>
            <w:r>
              <w:t>Приложение № 3 к аукционной документация – инструкция по заполнению Заявки.</w:t>
            </w:r>
          </w:p>
        </w:tc>
      </w:tr>
      <w:tr w:rsidR="00FE3ED4" w:rsidTr="00A458AC">
        <w:tc>
          <w:tcPr>
            <w:tcW w:w="846" w:type="dxa"/>
          </w:tcPr>
          <w:p w:rsidR="00FE3ED4" w:rsidRPr="00A458AC" w:rsidRDefault="00FE3ED4" w:rsidP="00A458AC">
            <w:pPr>
              <w:spacing w:line="276" w:lineRule="auto"/>
            </w:pPr>
          </w:p>
        </w:tc>
        <w:tc>
          <w:tcPr>
            <w:tcW w:w="7087" w:type="dxa"/>
          </w:tcPr>
          <w:p w:rsidR="00FE3ED4" w:rsidRPr="00A458AC" w:rsidRDefault="00FE3ED4" w:rsidP="00A458AC">
            <w:pPr>
              <w:spacing w:line="276" w:lineRule="auto"/>
            </w:pPr>
            <w:r>
              <w:t>Приложение № 4 к аукционной документации – Форма заявки на участие в аукционе.</w:t>
            </w:r>
          </w:p>
        </w:tc>
      </w:tr>
      <w:tr w:rsidR="00FE3ED4" w:rsidTr="00A458AC">
        <w:tc>
          <w:tcPr>
            <w:tcW w:w="846" w:type="dxa"/>
          </w:tcPr>
          <w:p w:rsidR="00FE3ED4" w:rsidRPr="00A458AC" w:rsidRDefault="00FE3ED4" w:rsidP="00A458AC">
            <w:pPr>
              <w:spacing w:line="276" w:lineRule="auto"/>
            </w:pPr>
          </w:p>
        </w:tc>
        <w:tc>
          <w:tcPr>
            <w:tcW w:w="7087" w:type="dxa"/>
          </w:tcPr>
          <w:p w:rsidR="00FE3ED4" w:rsidRDefault="00FE3ED4" w:rsidP="00A458AC">
            <w:pPr>
              <w:spacing w:line="276" w:lineRule="auto"/>
            </w:pPr>
            <w:r>
              <w:t>Приложение № 5 к аукционной документации – Опись документов, содержащихся в составе заявки на участие в аукционе.</w:t>
            </w:r>
          </w:p>
        </w:tc>
      </w:tr>
    </w:tbl>
    <w:p w:rsidR="00FD4C7B" w:rsidRDefault="00FD4C7B"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A458AC" w:rsidRDefault="00A458AC" w:rsidP="00FD4C7B">
      <w:pPr>
        <w:spacing w:line="276" w:lineRule="auto"/>
        <w:jc w:val="center"/>
        <w:rPr>
          <w:b/>
          <w:sz w:val="28"/>
          <w:szCs w:val="28"/>
        </w:rPr>
      </w:pPr>
    </w:p>
    <w:p w:rsidR="00FD4C7B" w:rsidRPr="00FD4C7B" w:rsidRDefault="00FD4C7B" w:rsidP="006C3B33">
      <w:pPr>
        <w:spacing w:after="200" w:line="276" w:lineRule="auto"/>
        <w:jc w:val="center"/>
        <w:rPr>
          <w:b/>
          <w:sz w:val="28"/>
          <w:szCs w:val="28"/>
        </w:rPr>
      </w:pPr>
    </w:p>
    <w:p w:rsidR="001062BE" w:rsidRDefault="00A458AC" w:rsidP="00A458AC">
      <w:pPr>
        <w:pStyle w:val="affff5"/>
        <w:keepNext/>
        <w:numPr>
          <w:ilvl w:val="0"/>
          <w:numId w:val="15"/>
        </w:numPr>
        <w:jc w:val="center"/>
        <w:outlineLvl w:val="0"/>
        <w:rPr>
          <w:b/>
          <w:kern w:val="36"/>
        </w:rPr>
      </w:pPr>
      <w:r>
        <w:rPr>
          <w:b/>
          <w:kern w:val="36"/>
        </w:rPr>
        <w:lastRenderedPageBreak/>
        <w:t>ТЕРМИНЫ И ОПРЕДЕЛЕНИЯ</w:t>
      </w:r>
    </w:p>
    <w:p w:rsidR="00A458AC" w:rsidRDefault="00A458AC" w:rsidP="00A458AC">
      <w:pPr>
        <w:pStyle w:val="affff5"/>
        <w:keepNext/>
        <w:outlineLvl w:val="0"/>
        <w:rPr>
          <w:b/>
          <w:kern w:val="36"/>
        </w:rPr>
      </w:pPr>
    </w:p>
    <w:p w:rsidR="00A458AC" w:rsidRPr="00A458AC" w:rsidRDefault="00A458AC" w:rsidP="00A458AC">
      <w:pPr>
        <w:keepNext/>
        <w:ind w:firstLine="708"/>
        <w:jc w:val="both"/>
        <w:outlineLvl w:val="0"/>
        <w:rPr>
          <w:rStyle w:val="affffd"/>
          <w:i w:val="0"/>
          <w:iCs w:val="0"/>
          <w:color w:val="auto"/>
          <w:kern w:val="36"/>
        </w:rPr>
      </w:pPr>
      <w:r w:rsidRPr="00A458AC">
        <w:rPr>
          <w:b/>
          <w:kern w:val="36"/>
        </w:rPr>
        <w:t>1.</w:t>
      </w:r>
      <w:r>
        <w:rPr>
          <w:b/>
          <w:kern w:val="36"/>
        </w:rPr>
        <w:t xml:space="preserve">1. </w:t>
      </w:r>
      <w:r w:rsidRPr="00A458AC">
        <w:rPr>
          <w:b/>
          <w:kern w:val="36"/>
        </w:rPr>
        <w:t>Аукцион на право заключения договора на размещение нестационарного торгового объекта – бахчевой развал, площадка для продажи рассады и саженцев, елочный базар</w:t>
      </w:r>
      <w:r w:rsidRPr="00A458AC">
        <w:rPr>
          <w:kern w:val="36"/>
        </w:rPr>
        <w:t xml:space="preserve"> – форма торгов на право заключения договора на размещение нестационарного торгового объекта торгового автомата, лотка, палатки, тележки, бахчевого развала, елочного базара, площадки для продажи рассады и саженцев и передвижного (мобильного) на территории Волгограда в виде публичного торга, проводимого в заранее установленном месте и заранее обозначенное время (далее – Аукцион).</w:t>
      </w:r>
    </w:p>
    <w:p w:rsidR="001062BE" w:rsidRDefault="00A458AC" w:rsidP="00A458AC">
      <w:pPr>
        <w:tabs>
          <w:tab w:val="left" w:pos="0"/>
        </w:tabs>
        <w:jc w:val="both"/>
        <w:rPr>
          <w:bCs/>
        </w:rPr>
      </w:pPr>
      <w:r>
        <w:rPr>
          <w:b/>
          <w:bCs/>
        </w:rPr>
        <w:tab/>
        <w:t xml:space="preserve">1.2. Аукционная документация – </w:t>
      </w:r>
      <w:r>
        <w:rPr>
          <w:bCs/>
        </w:rPr>
        <w:t>комплект документов, содержащий информацию о предмете аукциона.</w:t>
      </w:r>
    </w:p>
    <w:p w:rsidR="00A458AC" w:rsidRDefault="00A458AC" w:rsidP="00A458AC">
      <w:pPr>
        <w:tabs>
          <w:tab w:val="left" w:pos="0"/>
        </w:tabs>
        <w:jc w:val="both"/>
        <w:rPr>
          <w:bCs/>
        </w:rPr>
      </w:pPr>
      <w:r>
        <w:rPr>
          <w:bCs/>
        </w:rPr>
        <w:tab/>
      </w:r>
      <w:r w:rsidRPr="00A458AC">
        <w:rPr>
          <w:b/>
          <w:bCs/>
        </w:rPr>
        <w:t>1.3. Уполномоченный орган по организации и проведению Аукциона</w:t>
      </w:r>
      <w:r>
        <w:rPr>
          <w:bCs/>
        </w:rPr>
        <w:t xml:space="preserve"> – администрация района Волгограда, на территории которого планируется размещение нестационарного торгового объекта (далее – организатор Аукциона).</w:t>
      </w:r>
    </w:p>
    <w:p w:rsidR="00A458AC" w:rsidRDefault="00A458AC" w:rsidP="00A458AC">
      <w:pPr>
        <w:tabs>
          <w:tab w:val="left" w:pos="0"/>
        </w:tabs>
        <w:jc w:val="both"/>
        <w:rPr>
          <w:bCs/>
        </w:rPr>
      </w:pPr>
      <w:r>
        <w:rPr>
          <w:bCs/>
        </w:rPr>
        <w:tab/>
      </w:r>
      <w:r w:rsidRPr="00A458AC">
        <w:rPr>
          <w:b/>
          <w:bCs/>
        </w:rPr>
        <w:t>1.4. Уполномоченный орган по заключению Договоров на размещение</w:t>
      </w:r>
      <w:r>
        <w:rPr>
          <w:bCs/>
        </w:rPr>
        <w:t xml:space="preserve"> – администрация района Волгограда на территории, которой планируется размещение бахчевого развала, площадки для продажи рассады и саженцев, елочного базара.</w:t>
      </w:r>
    </w:p>
    <w:p w:rsidR="00A458AC" w:rsidRDefault="00A458AC" w:rsidP="00A458AC">
      <w:pPr>
        <w:tabs>
          <w:tab w:val="left" w:pos="0"/>
        </w:tabs>
        <w:jc w:val="both"/>
        <w:rPr>
          <w:bCs/>
        </w:rPr>
      </w:pPr>
      <w:r>
        <w:rPr>
          <w:bCs/>
        </w:rPr>
        <w:tab/>
      </w:r>
      <w:r w:rsidRPr="006D3334">
        <w:rPr>
          <w:b/>
          <w:bCs/>
        </w:rPr>
        <w:t>1.5. Заявитель</w:t>
      </w:r>
      <w:r>
        <w:rPr>
          <w:bCs/>
        </w:rPr>
        <w:t xml:space="preserve"> – хозяйствующий субъект, выразивший волеизъявление на участие в Аукционе и заключение Договора на размещение.</w:t>
      </w:r>
    </w:p>
    <w:p w:rsidR="00A458AC" w:rsidRDefault="00A458AC" w:rsidP="00A458AC">
      <w:pPr>
        <w:tabs>
          <w:tab w:val="left" w:pos="0"/>
        </w:tabs>
        <w:jc w:val="both"/>
        <w:rPr>
          <w:bCs/>
        </w:rPr>
      </w:pPr>
      <w:r>
        <w:rPr>
          <w:bCs/>
        </w:rPr>
        <w:tab/>
      </w:r>
      <w:r w:rsidRPr="006D3334">
        <w:rPr>
          <w:b/>
          <w:bCs/>
        </w:rPr>
        <w:t>1.6. Аукционная комиссия</w:t>
      </w:r>
      <w:r>
        <w:rPr>
          <w:bCs/>
        </w:rPr>
        <w:t xml:space="preserve"> – коллегиальный орган, формируемый распоряжением администрации района Волгограда.</w:t>
      </w:r>
    </w:p>
    <w:p w:rsidR="00A458AC" w:rsidRDefault="00A458AC" w:rsidP="00A458AC">
      <w:pPr>
        <w:tabs>
          <w:tab w:val="left" w:pos="0"/>
        </w:tabs>
        <w:jc w:val="both"/>
        <w:rPr>
          <w:bCs/>
        </w:rPr>
      </w:pPr>
      <w:r>
        <w:rPr>
          <w:bCs/>
        </w:rPr>
        <w:tab/>
      </w:r>
      <w:r w:rsidRPr="00277529">
        <w:rPr>
          <w:b/>
          <w:bCs/>
        </w:rPr>
        <w:t>1.7. Участник Аукциона</w:t>
      </w:r>
      <w:r>
        <w:rPr>
          <w:bCs/>
        </w:rPr>
        <w:t xml:space="preserve"> – заявитель, допущенный аукционной комиссией для участия в Аукционе.</w:t>
      </w:r>
    </w:p>
    <w:p w:rsidR="00A458AC" w:rsidRDefault="00A458AC" w:rsidP="00A458AC">
      <w:pPr>
        <w:tabs>
          <w:tab w:val="left" w:pos="0"/>
        </w:tabs>
        <w:jc w:val="both"/>
        <w:rPr>
          <w:bCs/>
        </w:rPr>
      </w:pPr>
      <w:r>
        <w:rPr>
          <w:bCs/>
        </w:rPr>
        <w:tab/>
      </w:r>
      <w:r w:rsidRPr="00277529">
        <w:rPr>
          <w:b/>
          <w:bCs/>
        </w:rPr>
        <w:t>1.8. Победитель Аукциона</w:t>
      </w:r>
      <w:r>
        <w:rPr>
          <w:bCs/>
        </w:rPr>
        <w:t xml:space="preserve"> – участник Аукциона, предложивший наиболее высокую цену Договора на размещение.</w:t>
      </w:r>
    </w:p>
    <w:p w:rsidR="00A458AC" w:rsidRDefault="00A458AC" w:rsidP="00A458AC">
      <w:pPr>
        <w:tabs>
          <w:tab w:val="left" w:pos="0"/>
        </w:tabs>
        <w:jc w:val="both"/>
        <w:rPr>
          <w:bCs/>
        </w:rPr>
      </w:pPr>
      <w:r>
        <w:rPr>
          <w:bCs/>
        </w:rPr>
        <w:tab/>
      </w:r>
      <w:r w:rsidRPr="00277529">
        <w:rPr>
          <w:b/>
          <w:bCs/>
        </w:rPr>
        <w:t xml:space="preserve">1.9. Единственный участник Аукциона </w:t>
      </w:r>
      <w:r>
        <w:rPr>
          <w:bCs/>
        </w:rPr>
        <w:t>– единственный участник Аукциона, в отношении которого аукционной комиссией принято решение о допуске к участию в Аукционе, признании участником Аукциона и заключении с ним Договора на размещение.</w:t>
      </w:r>
    </w:p>
    <w:p w:rsidR="00A458AC" w:rsidRDefault="00A458AC" w:rsidP="00A458AC">
      <w:pPr>
        <w:tabs>
          <w:tab w:val="left" w:pos="0"/>
        </w:tabs>
        <w:jc w:val="both"/>
        <w:rPr>
          <w:bCs/>
        </w:rPr>
      </w:pPr>
      <w:r>
        <w:rPr>
          <w:bCs/>
        </w:rPr>
        <w:tab/>
      </w:r>
      <w:r w:rsidRPr="00277529">
        <w:rPr>
          <w:b/>
          <w:bCs/>
        </w:rPr>
        <w:t>1.10. Протокол заседания аукционной комиссии</w:t>
      </w:r>
      <w:r>
        <w:rPr>
          <w:bCs/>
        </w:rPr>
        <w:t xml:space="preserve"> – документ, в котором отражаются результаты рассмотрения и оценки Заявок и победитель Аукциона.</w:t>
      </w:r>
    </w:p>
    <w:p w:rsidR="00A458AC" w:rsidRDefault="00A458AC" w:rsidP="00A458AC">
      <w:pPr>
        <w:tabs>
          <w:tab w:val="left" w:pos="0"/>
        </w:tabs>
        <w:jc w:val="both"/>
        <w:rPr>
          <w:bCs/>
        </w:rPr>
      </w:pPr>
      <w:r>
        <w:rPr>
          <w:bCs/>
        </w:rPr>
        <w:tab/>
      </w:r>
      <w:r w:rsidRPr="00277529">
        <w:rPr>
          <w:b/>
          <w:bCs/>
        </w:rPr>
        <w:t>1.11. Договор на размещение нестационарного торгового объекта на территории Волгограда</w:t>
      </w:r>
      <w:r>
        <w:rPr>
          <w:bCs/>
        </w:rPr>
        <w:t xml:space="preserve"> – бахчевого развала, площадки для продажи рассады и саженцев, елочного базара – документ, составленный в соответствии с типовой формой, определенной настоящей аукционной документацией, подписываемый контрагентами – уполномоченным органом по заключению договора на размещение и победителем Аукциона.</w:t>
      </w:r>
      <w:r>
        <w:rPr>
          <w:bCs/>
          <w:vertAlign w:val="superscript"/>
        </w:rPr>
        <w:t>1</w:t>
      </w:r>
    </w:p>
    <w:p w:rsidR="00A458AC" w:rsidRDefault="00A458AC" w:rsidP="00A458AC">
      <w:pPr>
        <w:tabs>
          <w:tab w:val="left" w:pos="0"/>
        </w:tabs>
        <w:jc w:val="both"/>
        <w:rPr>
          <w:bCs/>
        </w:rPr>
      </w:pPr>
      <w:r>
        <w:rPr>
          <w:bCs/>
        </w:rPr>
        <w:tab/>
      </w:r>
      <w:r w:rsidRPr="00277529">
        <w:rPr>
          <w:b/>
          <w:bCs/>
        </w:rPr>
        <w:t>1.12.</w:t>
      </w:r>
      <w:r w:rsidR="00BE4D6B" w:rsidRPr="00277529">
        <w:rPr>
          <w:b/>
          <w:bCs/>
        </w:rPr>
        <w:t xml:space="preserve"> Официальный сайт администрации Волгограда</w:t>
      </w:r>
      <w:r w:rsidR="00BE4D6B">
        <w:rPr>
          <w:bCs/>
        </w:rPr>
        <w:t xml:space="preserve"> – официальны информационно-справочный сервер Волгограда </w:t>
      </w:r>
      <w:hyperlink r:id="rId12" w:history="1">
        <w:r w:rsidR="00BE4D6B" w:rsidRPr="00172144">
          <w:rPr>
            <w:rStyle w:val="ab"/>
            <w:bCs/>
            <w:lang w:val="en-US"/>
          </w:rPr>
          <w:t>www</w:t>
        </w:r>
        <w:r w:rsidR="00BE4D6B" w:rsidRPr="00172144">
          <w:rPr>
            <w:rStyle w:val="ab"/>
            <w:bCs/>
          </w:rPr>
          <w:t>.</w:t>
        </w:r>
        <w:r w:rsidR="00BE4D6B" w:rsidRPr="00172144">
          <w:rPr>
            <w:rStyle w:val="ab"/>
            <w:bCs/>
            <w:lang w:val="en-US"/>
          </w:rPr>
          <w:t>volgadmin</w:t>
        </w:r>
        <w:r w:rsidR="00BE4D6B" w:rsidRPr="00172144">
          <w:rPr>
            <w:rStyle w:val="ab"/>
            <w:bCs/>
          </w:rPr>
          <w:t>.</w:t>
        </w:r>
        <w:r w:rsidR="00BE4D6B" w:rsidRPr="00172144">
          <w:rPr>
            <w:rStyle w:val="ab"/>
            <w:bCs/>
            <w:lang w:val="en-US"/>
          </w:rPr>
          <w:t>ru</w:t>
        </w:r>
      </w:hyperlink>
      <w:r w:rsidR="00BE4D6B" w:rsidRPr="00BE4D6B">
        <w:rPr>
          <w:bCs/>
        </w:rPr>
        <w:t>.</w:t>
      </w:r>
    </w:p>
    <w:p w:rsidR="00BE4D6B" w:rsidRDefault="00BE4D6B" w:rsidP="00A458AC">
      <w:pPr>
        <w:tabs>
          <w:tab w:val="left" w:pos="0"/>
        </w:tabs>
        <w:jc w:val="both"/>
        <w:rPr>
          <w:bCs/>
        </w:rPr>
      </w:pPr>
      <w:r>
        <w:rPr>
          <w:bCs/>
        </w:rPr>
        <w:tab/>
      </w:r>
      <w:r w:rsidRPr="00277529">
        <w:rPr>
          <w:b/>
          <w:bCs/>
        </w:rPr>
        <w:t xml:space="preserve">1.13. Официальное печатное издание администрации Волгограда </w:t>
      </w:r>
      <w:r>
        <w:rPr>
          <w:bCs/>
        </w:rPr>
        <w:t>– газета «Городские вести. Царицын-Сталинград-Волгоград».</w:t>
      </w:r>
    </w:p>
    <w:p w:rsidR="00BE4D6B" w:rsidRDefault="00BE4D6B" w:rsidP="00A458AC">
      <w:pPr>
        <w:tabs>
          <w:tab w:val="left" w:pos="0"/>
        </w:tabs>
        <w:jc w:val="both"/>
        <w:rPr>
          <w:bCs/>
        </w:rPr>
      </w:pPr>
    </w:p>
    <w:p w:rsidR="00BE4D6B" w:rsidRDefault="00BE4D6B" w:rsidP="00A458AC">
      <w:pPr>
        <w:tabs>
          <w:tab w:val="left" w:pos="0"/>
        </w:tabs>
        <w:jc w:val="both"/>
        <w:rPr>
          <w:bCs/>
        </w:rPr>
      </w:pPr>
    </w:p>
    <w:p w:rsidR="00BE4D6B" w:rsidRDefault="00BE4D6B" w:rsidP="00A458AC">
      <w:pPr>
        <w:tabs>
          <w:tab w:val="left" w:pos="0"/>
        </w:tabs>
        <w:jc w:val="both"/>
        <w:rPr>
          <w:bCs/>
        </w:rPr>
      </w:pPr>
    </w:p>
    <w:p w:rsidR="00BE4D6B" w:rsidRDefault="00BE4D6B" w:rsidP="00A458AC">
      <w:pPr>
        <w:tabs>
          <w:tab w:val="left" w:pos="0"/>
        </w:tabs>
        <w:jc w:val="both"/>
        <w:rPr>
          <w:bCs/>
        </w:rPr>
      </w:pPr>
    </w:p>
    <w:p w:rsidR="00BE4D6B" w:rsidRDefault="00BE4D6B" w:rsidP="00A458AC">
      <w:pPr>
        <w:tabs>
          <w:tab w:val="left" w:pos="0"/>
        </w:tabs>
        <w:jc w:val="both"/>
        <w:rPr>
          <w:bCs/>
        </w:rPr>
      </w:pPr>
    </w:p>
    <w:p w:rsidR="00BE4D6B" w:rsidRDefault="00BE4D6B" w:rsidP="00A458AC">
      <w:pPr>
        <w:tabs>
          <w:tab w:val="left" w:pos="0"/>
        </w:tabs>
        <w:jc w:val="both"/>
        <w:rPr>
          <w:bCs/>
        </w:rPr>
      </w:pPr>
    </w:p>
    <w:p w:rsidR="00BE4D6B" w:rsidRDefault="00BE4D6B" w:rsidP="00A458AC">
      <w:pPr>
        <w:tabs>
          <w:tab w:val="left" w:pos="0"/>
        </w:tabs>
        <w:jc w:val="both"/>
        <w:rPr>
          <w:bCs/>
        </w:rPr>
      </w:pPr>
    </w:p>
    <w:p w:rsidR="00BE4D6B" w:rsidRDefault="00BE4D6B" w:rsidP="00A458AC">
      <w:pPr>
        <w:tabs>
          <w:tab w:val="left" w:pos="0"/>
        </w:tabs>
        <w:jc w:val="both"/>
        <w:rPr>
          <w:bCs/>
        </w:rPr>
      </w:pPr>
    </w:p>
    <w:p w:rsidR="00BE4D6B" w:rsidRDefault="00BE4D6B" w:rsidP="00A458AC">
      <w:pPr>
        <w:tabs>
          <w:tab w:val="left" w:pos="0"/>
        </w:tabs>
        <w:jc w:val="both"/>
        <w:rPr>
          <w:bCs/>
        </w:rPr>
      </w:pPr>
    </w:p>
    <w:p w:rsidR="00BE4D6B" w:rsidRPr="00BE4D6B" w:rsidRDefault="00BE4D6B" w:rsidP="00A458AC">
      <w:pPr>
        <w:tabs>
          <w:tab w:val="left" w:pos="0"/>
        </w:tabs>
        <w:jc w:val="both"/>
        <w:rPr>
          <w:bCs/>
        </w:rPr>
      </w:pPr>
    </w:p>
    <w:p w:rsidR="00A458AC" w:rsidRDefault="00BE4D6B" w:rsidP="00A458AC">
      <w:pPr>
        <w:tabs>
          <w:tab w:val="left" w:pos="0"/>
        </w:tabs>
        <w:jc w:val="both"/>
        <w:rPr>
          <w:bCs/>
          <w:sz w:val="20"/>
          <w:szCs w:val="20"/>
        </w:rPr>
      </w:pPr>
      <w:r w:rsidRPr="00BE4D6B">
        <w:rPr>
          <w:bCs/>
          <w:sz w:val="20"/>
          <w:szCs w:val="20"/>
          <w:vertAlign w:val="superscript"/>
        </w:rPr>
        <w:t>1</w:t>
      </w:r>
      <w:r w:rsidRPr="00BE4D6B">
        <w:rPr>
          <w:bCs/>
          <w:sz w:val="20"/>
          <w:szCs w:val="20"/>
        </w:rPr>
        <w:t>Размещение нестационарного торгового объекта – бахчевого развала, площадки для продаж рассады и саженцев, елочного базара осуществляется на основании договора на размещение нестационарного торгового объекта - бахчевого развала, площадки для продаж рассады и саженцев, елочного базара на территории Волгограда без оформления земельно-правовых отношение (далее – Договор).</w:t>
      </w:r>
    </w:p>
    <w:p w:rsidR="00BE4D6B" w:rsidRDefault="00BE4D6B" w:rsidP="00A458AC">
      <w:pPr>
        <w:tabs>
          <w:tab w:val="left" w:pos="0"/>
        </w:tabs>
        <w:jc w:val="both"/>
        <w:rPr>
          <w:bCs/>
          <w:sz w:val="20"/>
          <w:szCs w:val="20"/>
        </w:rPr>
      </w:pPr>
      <w:r>
        <w:rPr>
          <w:bCs/>
          <w:sz w:val="20"/>
          <w:szCs w:val="20"/>
        </w:rPr>
        <w:t>_________________________________________________________</w:t>
      </w:r>
    </w:p>
    <w:p w:rsidR="00BE4D6B" w:rsidRDefault="00BE4D6B" w:rsidP="00A458AC">
      <w:pPr>
        <w:tabs>
          <w:tab w:val="left" w:pos="0"/>
        </w:tabs>
        <w:jc w:val="both"/>
        <w:rPr>
          <w:bCs/>
          <w:sz w:val="20"/>
          <w:szCs w:val="20"/>
        </w:rPr>
      </w:pPr>
    </w:p>
    <w:p w:rsidR="00BE4D6B" w:rsidRPr="00BE4D6B" w:rsidRDefault="00BE4D6B" w:rsidP="00A458AC">
      <w:pPr>
        <w:tabs>
          <w:tab w:val="left" w:pos="0"/>
        </w:tabs>
        <w:jc w:val="both"/>
        <w:rPr>
          <w:bCs/>
          <w:sz w:val="20"/>
          <w:szCs w:val="20"/>
        </w:rPr>
      </w:pPr>
    </w:p>
    <w:p w:rsidR="00BE4D6B" w:rsidRPr="00BE4D6B" w:rsidRDefault="00BE4D6B" w:rsidP="00BE4D6B">
      <w:pPr>
        <w:keepNext/>
        <w:keepLines/>
        <w:widowControl w:val="0"/>
        <w:suppressLineNumbers/>
        <w:suppressAutoHyphens/>
        <w:ind w:left="1069"/>
        <w:rPr>
          <w:b/>
          <w:bCs/>
        </w:rPr>
      </w:pPr>
      <w:r w:rsidRPr="00BE4D6B">
        <w:rPr>
          <w:b/>
          <w:bCs/>
        </w:rPr>
        <w:lastRenderedPageBreak/>
        <w:t xml:space="preserve">  </w:t>
      </w:r>
      <w:r>
        <w:rPr>
          <w:b/>
          <w:bCs/>
        </w:rPr>
        <w:t xml:space="preserve">                                  2. </w:t>
      </w:r>
      <w:r w:rsidRPr="00BE4D6B">
        <w:rPr>
          <w:b/>
          <w:bCs/>
        </w:rPr>
        <w:t>ОБЩИЕ ПОЛОЖЕНИЯ</w:t>
      </w:r>
    </w:p>
    <w:p w:rsidR="001062BE" w:rsidRDefault="001062BE" w:rsidP="00BE4D6B">
      <w:pPr>
        <w:keepNext/>
        <w:keepLines/>
        <w:widowControl w:val="0"/>
        <w:suppressLineNumbers/>
        <w:tabs>
          <w:tab w:val="num" w:pos="1125"/>
        </w:tabs>
        <w:suppressAutoHyphens/>
        <w:jc w:val="both"/>
        <w:rPr>
          <w:b/>
          <w:bCs/>
        </w:rPr>
      </w:pPr>
    </w:p>
    <w:p w:rsidR="00BE4D6B" w:rsidRDefault="00BE4D6B" w:rsidP="00BE4D6B">
      <w:pPr>
        <w:keepNext/>
        <w:keepLines/>
        <w:widowControl w:val="0"/>
        <w:suppressLineNumbers/>
        <w:suppressAutoHyphens/>
        <w:jc w:val="both"/>
        <w:rPr>
          <w:b/>
          <w:bCs/>
        </w:rPr>
      </w:pPr>
      <w:r w:rsidRPr="00BE4D6B">
        <w:rPr>
          <w:b/>
          <w:bCs/>
        </w:rPr>
        <w:tab/>
        <w:t>Основания для проведения Аукциона:</w:t>
      </w:r>
    </w:p>
    <w:p w:rsidR="00BE4D6B" w:rsidRDefault="00BE4D6B" w:rsidP="00BE4D6B">
      <w:pPr>
        <w:keepNext/>
        <w:keepLines/>
        <w:widowControl w:val="0"/>
        <w:suppressLineNumbers/>
        <w:suppressAutoHyphens/>
        <w:jc w:val="both"/>
        <w:rPr>
          <w:bCs/>
        </w:rPr>
      </w:pPr>
      <w:r>
        <w:rPr>
          <w:b/>
          <w:bCs/>
        </w:rPr>
        <w:tab/>
      </w:r>
      <w:r w:rsidRPr="00BE4D6B">
        <w:rPr>
          <w:bCs/>
        </w:rPr>
        <w:t>На</w:t>
      </w:r>
      <w:r>
        <w:rPr>
          <w:bCs/>
        </w:rPr>
        <w:t>стоящая аукционная документация регламентирует процедуру размещения нестационарных торговых объектов – бахчевых развалов, площадок для продажи рассады и саженцев, елочных базаров на территории Волгограда (далее – НТО) подготовлена в соответствии с:</w:t>
      </w:r>
    </w:p>
    <w:p w:rsidR="00BE4D6B" w:rsidRDefault="00BE4D6B" w:rsidP="00BE4D6B">
      <w:pPr>
        <w:keepNext/>
        <w:keepLines/>
        <w:widowControl w:val="0"/>
        <w:suppressLineNumbers/>
        <w:suppressAutoHyphens/>
        <w:jc w:val="both"/>
        <w:rPr>
          <w:bCs/>
        </w:rPr>
      </w:pPr>
      <w:r>
        <w:rPr>
          <w:bCs/>
        </w:rPr>
        <w:tab/>
      </w:r>
      <w:r w:rsidR="008218DE">
        <w:rPr>
          <w:bCs/>
        </w:rPr>
        <w:t>- Ф</w:t>
      </w:r>
      <w:r>
        <w:rPr>
          <w:bCs/>
        </w:rPr>
        <w:t>едеральным законом от 28.12.2009 № 381-ФЗ «Об основах государственного регулирования торговой деятельности в Российской Федерации»</w:t>
      </w:r>
      <w:r w:rsidR="008218DE">
        <w:rPr>
          <w:bCs/>
        </w:rPr>
        <w:t>;</w:t>
      </w:r>
    </w:p>
    <w:p w:rsidR="008218DE" w:rsidRDefault="008218DE" w:rsidP="00BE4D6B">
      <w:pPr>
        <w:keepNext/>
        <w:keepLines/>
        <w:widowControl w:val="0"/>
        <w:suppressLineNumbers/>
        <w:suppressAutoHyphens/>
        <w:jc w:val="both"/>
        <w:rPr>
          <w:bCs/>
        </w:rPr>
      </w:pPr>
      <w:r>
        <w:rPr>
          <w:bCs/>
        </w:rPr>
        <w:tab/>
        <w:t>- Решением Волгоградской городской Думы от 23.12.2016 №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w:t>
      </w:r>
    </w:p>
    <w:p w:rsidR="008218DE" w:rsidRDefault="008218DE" w:rsidP="00BE4D6B">
      <w:pPr>
        <w:keepNext/>
        <w:keepLines/>
        <w:widowControl w:val="0"/>
        <w:suppressLineNumbers/>
        <w:suppressAutoHyphens/>
        <w:jc w:val="both"/>
        <w:rPr>
          <w:bCs/>
        </w:rPr>
      </w:pPr>
      <w:r>
        <w:rPr>
          <w:bCs/>
        </w:rPr>
        <w:tab/>
        <w:t>- Решением Волгоградской городской Думы от 21.10.2015 № 34/1091 «Об утверждении Правил благоустройства территории городского округа Волгоград»;</w:t>
      </w:r>
    </w:p>
    <w:p w:rsidR="008218DE" w:rsidRDefault="008218DE" w:rsidP="00BE4D6B">
      <w:pPr>
        <w:keepNext/>
        <w:keepLines/>
        <w:widowControl w:val="0"/>
        <w:suppressLineNumbers/>
        <w:suppressAutoHyphens/>
        <w:jc w:val="both"/>
        <w:rPr>
          <w:bCs/>
        </w:rPr>
      </w:pPr>
      <w:r>
        <w:rPr>
          <w:bCs/>
        </w:rPr>
        <w:tab/>
        <w:t>- Постановлением администрации Волгограда от 01.02.2017 № 132 «Об утверждении схемы размещения нестационарных торговых объектов на территории Волгограда на 2017-2021 годы» (далее – Схема);</w:t>
      </w:r>
    </w:p>
    <w:p w:rsidR="00AF7F44" w:rsidRDefault="008218DE" w:rsidP="00BE4D6B">
      <w:pPr>
        <w:keepNext/>
        <w:keepLines/>
        <w:widowControl w:val="0"/>
        <w:suppressLineNumbers/>
        <w:suppressAutoHyphens/>
        <w:jc w:val="both"/>
        <w:rPr>
          <w:bCs/>
        </w:rPr>
      </w:pPr>
      <w:r>
        <w:rPr>
          <w:bCs/>
        </w:rPr>
        <w:tab/>
      </w:r>
      <w:r w:rsidR="00AF7F44">
        <w:rPr>
          <w:bCs/>
        </w:rPr>
        <w:t>- Постановлением администрации Волгограда от 02.03.2017 № 249 «Об утверждении коэффициентов, применяемых при расчете цены договора на размещение нестационарного торгового объекта на территории Волгограда».</w:t>
      </w:r>
    </w:p>
    <w:p w:rsidR="00AF7F44" w:rsidRDefault="00AF7F44" w:rsidP="00BE4D6B">
      <w:pPr>
        <w:keepNext/>
        <w:keepLines/>
        <w:widowControl w:val="0"/>
        <w:suppressLineNumbers/>
        <w:suppressAutoHyphens/>
        <w:jc w:val="both"/>
        <w:rPr>
          <w:bCs/>
        </w:rPr>
      </w:pPr>
      <w:r>
        <w:rPr>
          <w:bCs/>
        </w:rPr>
        <w:tab/>
        <w:t>Размещение НТО осуществляется без оформления земельно-правовых отношений на основании договора на размещение НТО на территории Волгограда (далее – договор на размещение) по результатам Аукциона.</w:t>
      </w:r>
    </w:p>
    <w:p w:rsidR="00AF7F44" w:rsidRDefault="00AF7F44" w:rsidP="00BE4D6B">
      <w:pPr>
        <w:keepNext/>
        <w:keepLines/>
        <w:widowControl w:val="0"/>
        <w:suppressLineNumbers/>
        <w:suppressAutoHyphens/>
        <w:jc w:val="both"/>
        <w:rPr>
          <w:bCs/>
        </w:rPr>
      </w:pPr>
      <w:r>
        <w:rPr>
          <w:bCs/>
        </w:rPr>
        <w:tab/>
        <w:t>Места для размещения НТО предоставляются без права возведения капитальных строений.</w:t>
      </w:r>
    </w:p>
    <w:p w:rsidR="00AF7F44" w:rsidRDefault="00AF7F44" w:rsidP="00BE4D6B">
      <w:pPr>
        <w:keepNext/>
        <w:keepLines/>
        <w:widowControl w:val="0"/>
        <w:suppressLineNumbers/>
        <w:suppressAutoHyphens/>
        <w:jc w:val="both"/>
        <w:rPr>
          <w:bCs/>
        </w:rPr>
      </w:pPr>
      <w:r>
        <w:rPr>
          <w:bCs/>
        </w:rPr>
        <w:tab/>
        <w:t xml:space="preserve">Плата по договору на размещение </w:t>
      </w:r>
      <w:r w:rsidR="00905DD3">
        <w:rPr>
          <w:bCs/>
        </w:rPr>
        <w:t>определяется по формуле, определенной в Порядке проведения Аукциона. Коэффициенты, применяемые в расчете цены Договора на размещение утверждены постановлением администрации от 02.03.2017 № 249 «Об утверждении коэффициентов, применяемых при расчете цены договора на размещение нестационарного торгового объекта на территории Волгограда».</w:t>
      </w:r>
    </w:p>
    <w:p w:rsidR="00905DD3" w:rsidRDefault="00905DD3" w:rsidP="00BE4D6B">
      <w:pPr>
        <w:keepNext/>
        <w:keepLines/>
        <w:widowControl w:val="0"/>
        <w:suppressLineNumbers/>
        <w:suppressAutoHyphens/>
        <w:jc w:val="both"/>
        <w:rPr>
          <w:bCs/>
        </w:rPr>
      </w:pPr>
      <w:r>
        <w:rPr>
          <w:bCs/>
        </w:rPr>
        <w:tab/>
        <w:t xml:space="preserve">Размещение НТО должно отвечать требованиям земельного законодательства, нормативных правовых актов в сфере градостроительной деятельности, сохранения, использования и государственной охраны объектов культурного наследия, санитарно-эпидемиологического благополучия населения, пожарной безопасности, безопасности дорожного движения, охраны окружающей среды, благоустройства, розничной торговли, в том числе регулирования оборота табачных изделий, алкогольной продукции (включая пиво и напитки, изготовляемые на его основе),  иных нормативных правовых актов, устанавливающих обязательные требования к </w:t>
      </w:r>
      <w:r w:rsidR="00B423CB">
        <w:rPr>
          <w:bCs/>
        </w:rPr>
        <w:t>размещению НТО, и правил осуществления торговой деятельности. Хозяйствующие субъекты обязаны обеспечить постоянный уход за внешним видом, содержанием НТО: содержать их в чистоте и порядке, устранять повреждения вывесок, конструкций, производить уборку прилегающей территории в соответствии с Правилами благоустройства территории городского округа Волгоград, утвержденными решением Волгоградской городской Думы от 21.10.2015 № 34/1091 «Об утверждении Правил благоустройства территории городского округа Волгоград».</w:t>
      </w:r>
    </w:p>
    <w:p w:rsidR="00B423CB" w:rsidRDefault="00B423CB" w:rsidP="00BE4D6B">
      <w:pPr>
        <w:keepNext/>
        <w:keepLines/>
        <w:widowControl w:val="0"/>
        <w:suppressLineNumbers/>
        <w:suppressAutoHyphens/>
        <w:jc w:val="both"/>
        <w:rPr>
          <w:bCs/>
        </w:rPr>
      </w:pPr>
      <w:r>
        <w:rPr>
          <w:bCs/>
        </w:rPr>
        <w:tab/>
        <w:t>Хозяйствующие субъекты несут установленную</w:t>
      </w:r>
      <w:r w:rsidR="007D6E85">
        <w:rPr>
          <w:bCs/>
        </w:rPr>
        <w:t xml:space="preserve"> законодательством Российской Федерации, муниципальными правовыми актами Волгограда, Договором на размещение ответственность за ненадлежащее содержание прилегающей к НТО территории.</w:t>
      </w:r>
    </w:p>
    <w:p w:rsidR="007D6E85" w:rsidRDefault="007D6E85" w:rsidP="00BE4D6B">
      <w:pPr>
        <w:keepNext/>
        <w:keepLines/>
        <w:widowControl w:val="0"/>
        <w:suppressLineNumbers/>
        <w:suppressAutoHyphens/>
        <w:jc w:val="both"/>
        <w:rPr>
          <w:bCs/>
        </w:rPr>
      </w:pPr>
      <w:r>
        <w:rPr>
          <w:bCs/>
        </w:rPr>
        <w:tab/>
        <w:t>Уполномоченный орган по организации и проведению Аукциона разрабатывает и утверждает аукционную документацию, устанавливает время, дату, место и порядок проведения Аукциона, форму и сроки подачи Заявок, сумму задатка, уплачиваемого участником Аукциона (далее – задаток), порядок внесения и возврата задатка.</w:t>
      </w:r>
    </w:p>
    <w:p w:rsidR="007D6E85" w:rsidRDefault="007D6E85" w:rsidP="00BE4D6B">
      <w:pPr>
        <w:keepNext/>
        <w:keepLines/>
        <w:widowControl w:val="0"/>
        <w:suppressLineNumbers/>
        <w:suppressAutoHyphens/>
        <w:jc w:val="both"/>
        <w:rPr>
          <w:bCs/>
        </w:rPr>
      </w:pPr>
    </w:p>
    <w:p w:rsidR="0060194A" w:rsidRDefault="0060194A" w:rsidP="00BE4D6B">
      <w:pPr>
        <w:keepNext/>
        <w:keepLines/>
        <w:widowControl w:val="0"/>
        <w:suppressLineNumbers/>
        <w:suppressAutoHyphens/>
        <w:jc w:val="both"/>
        <w:rPr>
          <w:bCs/>
        </w:rPr>
      </w:pPr>
    </w:p>
    <w:p w:rsidR="0060194A" w:rsidRDefault="0060194A" w:rsidP="00BE4D6B">
      <w:pPr>
        <w:keepNext/>
        <w:keepLines/>
        <w:widowControl w:val="0"/>
        <w:suppressLineNumbers/>
        <w:suppressAutoHyphens/>
        <w:jc w:val="both"/>
        <w:rPr>
          <w:bCs/>
        </w:rPr>
      </w:pPr>
    </w:p>
    <w:p w:rsidR="0060194A" w:rsidRDefault="0060194A" w:rsidP="00BE4D6B">
      <w:pPr>
        <w:keepNext/>
        <w:keepLines/>
        <w:widowControl w:val="0"/>
        <w:suppressLineNumbers/>
        <w:suppressAutoHyphens/>
        <w:jc w:val="both"/>
        <w:rPr>
          <w:bCs/>
        </w:rPr>
      </w:pPr>
    </w:p>
    <w:p w:rsidR="0060194A" w:rsidRDefault="0060194A" w:rsidP="00BE4D6B">
      <w:pPr>
        <w:keepNext/>
        <w:keepLines/>
        <w:widowControl w:val="0"/>
        <w:suppressLineNumbers/>
        <w:suppressAutoHyphens/>
        <w:jc w:val="both"/>
        <w:rPr>
          <w:bCs/>
        </w:rPr>
      </w:pPr>
    </w:p>
    <w:p w:rsidR="0060194A" w:rsidRDefault="0060194A" w:rsidP="00BE4D6B">
      <w:pPr>
        <w:keepNext/>
        <w:keepLines/>
        <w:widowControl w:val="0"/>
        <w:suppressLineNumbers/>
        <w:suppressAutoHyphens/>
        <w:jc w:val="both"/>
        <w:rPr>
          <w:bCs/>
        </w:rPr>
      </w:pPr>
    </w:p>
    <w:p w:rsidR="0060194A" w:rsidRDefault="0060194A" w:rsidP="00BE4D6B">
      <w:pPr>
        <w:keepNext/>
        <w:keepLines/>
        <w:widowControl w:val="0"/>
        <w:suppressLineNumbers/>
        <w:suppressAutoHyphens/>
        <w:jc w:val="both"/>
        <w:rPr>
          <w:bCs/>
        </w:rPr>
      </w:pPr>
    </w:p>
    <w:p w:rsidR="0060194A" w:rsidRPr="00B87BF2" w:rsidRDefault="0060194A" w:rsidP="00B87BF2">
      <w:pPr>
        <w:pStyle w:val="affff5"/>
        <w:keepNext/>
        <w:keepLines/>
        <w:widowControl w:val="0"/>
        <w:numPr>
          <w:ilvl w:val="0"/>
          <w:numId w:val="16"/>
        </w:numPr>
        <w:suppressLineNumbers/>
        <w:suppressAutoHyphens/>
        <w:jc w:val="center"/>
        <w:rPr>
          <w:bCs/>
        </w:rPr>
      </w:pPr>
      <w:r w:rsidRPr="00B87BF2">
        <w:rPr>
          <w:bCs/>
        </w:rPr>
        <w:t>ИЗВЕЩЕНИЕ О ПРОВЕДЕНИИ КОНКУРСА</w:t>
      </w:r>
    </w:p>
    <w:p w:rsidR="0060194A" w:rsidRDefault="0060194A" w:rsidP="0060194A">
      <w:pPr>
        <w:keepNext/>
        <w:keepLines/>
        <w:widowControl w:val="0"/>
        <w:suppressLineNumbers/>
        <w:suppressAutoHyphens/>
        <w:rPr>
          <w:bCs/>
        </w:rPr>
      </w:pPr>
    </w:p>
    <w:p w:rsidR="0060194A" w:rsidRPr="0060194A" w:rsidRDefault="0060194A" w:rsidP="0060194A">
      <w:pPr>
        <w:keepNext/>
        <w:keepLines/>
        <w:widowControl w:val="0"/>
        <w:suppressLineNumbers/>
        <w:suppressAutoHyphens/>
        <w:ind w:firstLine="708"/>
        <w:jc w:val="both"/>
        <w:rPr>
          <w:bCs/>
        </w:rPr>
      </w:pPr>
      <w:r>
        <w:rPr>
          <w:bCs/>
        </w:rPr>
        <w:t>Администрация Краснооктябрьского района Волгограда в соответствии с решением Волгоградской городской Думы от 23.12.2016 №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 постановлением администрации Волгограда от 01.02.2017 № 132 «Об утверждении схемы размещения нестационарных торговых объектов на территории Волгограда на 2017-2021 годы», извещает о проведении торгов в форме аукциона на право заключения</w:t>
      </w:r>
      <w:r w:rsidR="00F76DFC">
        <w:rPr>
          <w:bCs/>
        </w:rPr>
        <w:t xml:space="preserve"> договора на размещение нестационарного торгового объекта – бахчевой развал, площадка для рассады и саженцев, елочный базар на территории Волгограда.</w:t>
      </w:r>
    </w:p>
    <w:bookmarkEnd w:id="0"/>
    <w:bookmarkEnd w:id="1"/>
    <w:bookmarkEnd w:id="2"/>
    <w:p w:rsidR="001062BE" w:rsidRPr="00C00333" w:rsidRDefault="001062BE" w:rsidP="00F76DFC">
      <w:pPr>
        <w:pStyle w:val="afc"/>
        <w:tabs>
          <w:tab w:val="left" w:pos="0"/>
        </w:tabs>
        <w:ind w:left="0"/>
        <w:rPr>
          <w:b/>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6379"/>
      </w:tblGrid>
      <w:tr w:rsidR="001062BE" w:rsidRPr="009A2EB4">
        <w:tc>
          <w:tcPr>
            <w:tcW w:w="567" w:type="dxa"/>
          </w:tcPr>
          <w:p w:rsidR="001062BE" w:rsidRPr="009A2EB4" w:rsidRDefault="001062BE" w:rsidP="007641D5">
            <w:pPr>
              <w:autoSpaceDE w:val="0"/>
              <w:autoSpaceDN w:val="0"/>
              <w:adjustRightInd w:val="0"/>
              <w:jc w:val="center"/>
              <w:rPr>
                <w:b/>
                <w:bCs/>
              </w:rPr>
            </w:pPr>
            <w:r w:rsidRPr="009A2EB4">
              <w:rPr>
                <w:b/>
                <w:bCs/>
              </w:rPr>
              <w:t>№</w:t>
            </w:r>
          </w:p>
          <w:p w:rsidR="001062BE" w:rsidRPr="009A2EB4" w:rsidRDefault="001062BE" w:rsidP="007641D5">
            <w:pPr>
              <w:autoSpaceDE w:val="0"/>
              <w:autoSpaceDN w:val="0"/>
              <w:adjustRightInd w:val="0"/>
              <w:jc w:val="center"/>
              <w:rPr>
                <w:b/>
                <w:bCs/>
              </w:rPr>
            </w:pPr>
            <w:r w:rsidRPr="009A2EB4">
              <w:rPr>
                <w:b/>
                <w:bCs/>
              </w:rPr>
              <w:t>п/п</w:t>
            </w:r>
          </w:p>
        </w:tc>
        <w:tc>
          <w:tcPr>
            <w:tcW w:w="2835" w:type="dxa"/>
          </w:tcPr>
          <w:p w:rsidR="001062BE" w:rsidRPr="009A2EB4" w:rsidRDefault="001062BE" w:rsidP="007641D5">
            <w:pPr>
              <w:autoSpaceDE w:val="0"/>
              <w:autoSpaceDN w:val="0"/>
              <w:adjustRightInd w:val="0"/>
              <w:jc w:val="center"/>
              <w:rPr>
                <w:b/>
                <w:bCs/>
              </w:rPr>
            </w:pPr>
            <w:r w:rsidRPr="009A2EB4">
              <w:rPr>
                <w:b/>
                <w:bCs/>
              </w:rPr>
              <w:t>Наименование пункта</w:t>
            </w:r>
          </w:p>
        </w:tc>
        <w:tc>
          <w:tcPr>
            <w:tcW w:w="6379" w:type="dxa"/>
          </w:tcPr>
          <w:p w:rsidR="001062BE" w:rsidRPr="006E22E4" w:rsidRDefault="001062BE" w:rsidP="006E22E4">
            <w:pPr>
              <w:autoSpaceDE w:val="0"/>
              <w:autoSpaceDN w:val="0"/>
              <w:adjustRightInd w:val="0"/>
              <w:jc w:val="center"/>
              <w:rPr>
                <w:b/>
                <w:bCs/>
              </w:rPr>
            </w:pPr>
            <w:r w:rsidRPr="006E22E4">
              <w:rPr>
                <w:b/>
                <w:bCs/>
              </w:rPr>
              <w:t>Текст пояснений</w:t>
            </w:r>
          </w:p>
        </w:tc>
      </w:tr>
      <w:tr w:rsidR="001062BE" w:rsidRPr="009A2EB4">
        <w:tc>
          <w:tcPr>
            <w:tcW w:w="567" w:type="dxa"/>
          </w:tcPr>
          <w:p w:rsidR="001062BE" w:rsidRPr="009A2EB4" w:rsidRDefault="001062BE" w:rsidP="004D61FD">
            <w:pPr>
              <w:numPr>
                <w:ilvl w:val="0"/>
                <w:numId w:val="13"/>
              </w:numPr>
              <w:autoSpaceDE w:val="0"/>
              <w:autoSpaceDN w:val="0"/>
              <w:adjustRightInd w:val="0"/>
              <w:ind w:left="0" w:firstLine="0"/>
              <w:jc w:val="both"/>
            </w:pPr>
          </w:p>
        </w:tc>
        <w:tc>
          <w:tcPr>
            <w:tcW w:w="2835" w:type="dxa"/>
          </w:tcPr>
          <w:p w:rsidR="001062BE" w:rsidRPr="009A2EB4" w:rsidRDefault="001062BE" w:rsidP="0055470E">
            <w:pPr>
              <w:autoSpaceDE w:val="0"/>
              <w:autoSpaceDN w:val="0"/>
              <w:adjustRightInd w:val="0"/>
            </w:pPr>
            <w:r>
              <w:t>Форма торгов</w:t>
            </w:r>
          </w:p>
          <w:p w:rsidR="001062BE" w:rsidRPr="009A2EB4" w:rsidRDefault="001062BE" w:rsidP="007641D5">
            <w:pPr>
              <w:autoSpaceDE w:val="0"/>
              <w:autoSpaceDN w:val="0"/>
              <w:adjustRightInd w:val="0"/>
            </w:pPr>
          </w:p>
        </w:tc>
        <w:tc>
          <w:tcPr>
            <w:tcW w:w="6379" w:type="dxa"/>
          </w:tcPr>
          <w:p w:rsidR="001062BE" w:rsidRPr="00F76DFC" w:rsidRDefault="00F76DFC" w:rsidP="006E22E4">
            <w:pPr>
              <w:autoSpaceDE w:val="0"/>
              <w:autoSpaceDN w:val="0"/>
              <w:adjustRightInd w:val="0"/>
              <w:jc w:val="both"/>
              <w:rPr>
                <w:bCs/>
              </w:rPr>
            </w:pPr>
            <w:r w:rsidRPr="00F76DFC">
              <w:rPr>
                <w:bCs/>
              </w:rPr>
              <w:t>А</w:t>
            </w:r>
            <w:r w:rsidR="001062BE" w:rsidRPr="00F76DFC">
              <w:rPr>
                <w:bCs/>
              </w:rPr>
              <w:t>укцион</w:t>
            </w:r>
            <w:r w:rsidRPr="00F76DFC">
              <w:rPr>
                <w:bCs/>
              </w:rPr>
              <w:t xml:space="preserve"> на право заключения договора на размещение нестационарного торгового объекта – бахчевой развал, площадка для рассады и саженцев, елочный базар на территории Волгограда (далее – Аукцион)</w:t>
            </w:r>
          </w:p>
          <w:p w:rsidR="001062BE" w:rsidRPr="006E22E4" w:rsidRDefault="001062BE" w:rsidP="006E22E4">
            <w:pPr>
              <w:autoSpaceDE w:val="0"/>
              <w:autoSpaceDN w:val="0"/>
              <w:adjustRightInd w:val="0"/>
              <w:jc w:val="both"/>
            </w:pPr>
          </w:p>
        </w:tc>
      </w:tr>
      <w:tr w:rsidR="001062BE" w:rsidRPr="009A2EB4" w:rsidTr="00C426BA">
        <w:trPr>
          <w:trHeight w:val="3037"/>
        </w:trPr>
        <w:tc>
          <w:tcPr>
            <w:tcW w:w="567" w:type="dxa"/>
          </w:tcPr>
          <w:p w:rsidR="001062BE" w:rsidRPr="009A2EB4" w:rsidRDefault="001062BE" w:rsidP="004D61FD">
            <w:pPr>
              <w:numPr>
                <w:ilvl w:val="0"/>
                <w:numId w:val="13"/>
              </w:numPr>
              <w:autoSpaceDE w:val="0"/>
              <w:autoSpaceDN w:val="0"/>
              <w:adjustRightInd w:val="0"/>
              <w:ind w:left="0" w:firstLine="0"/>
              <w:jc w:val="both"/>
            </w:pPr>
          </w:p>
        </w:tc>
        <w:tc>
          <w:tcPr>
            <w:tcW w:w="2835" w:type="dxa"/>
          </w:tcPr>
          <w:p w:rsidR="001062BE" w:rsidRPr="009A2EB4" w:rsidRDefault="00F76DFC" w:rsidP="007641D5">
            <w:pPr>
              <w:autoSpaceDE w:val="0"/>
              <w:autoSpaceDN w:val="0"/>
              <w:adjustRightInd w:val="0"/>
            </w:pPr>
            <w:r>
              <w:t>Наименование, место нахождения, почтовый адрес, номер контактного телефона организатора Аукциона</w:t>
            </w:r>
          </w:p>
          <w:p w:rsidR="001062BE" w:rsidRPr="009A2EB4" w:rsidRDefault="001062BE" w:rsidP="00FB7C00">
            <w:pPr>
              <w:autoSpaceDE w:val="0"/>
              <w:autoSpaceDN w:val="0"/>
              <w:adjustRightInd w:val="0"/>
            </w:pPr>
          </w:p>
        </w:tc>
        <w:tc>
          <w:tcPr>
            <w:tcW w:w="6379" w:type="dxa"/>
          </w:tcPr>
          <w:p w:rsidR="001062BE" w:rsidRPr="006E22E4" w:rsidRDefault="001062BE" w:rsidP="0070058D">
            <w:pPr>
              <w:autoSpaceDE w:val="0"/>
              <w:autoSpaceDN w:val="0"/>
              <w:adjustRightInd w:val="0"/>
              <w:rPr>
                <w:i/>
                <w:iCs/>
              </w:rPr>
            </w:pPr>
            <w:r w:rsidRPr="006E22E4">
              <w:rPr>
                <w:b/>
                <w:bCs/>
              </w:rPr>
              <w:t>Наименование:</w:t>
            </w:r>
            <w:r w:rsidRPr="006E22E4">
              <w:rPr>
                <w:i/>
                <w:iCs/>
              </w:rPr>
              <w:t xml:space="preserve"> </w:t>
            </w:r>
            <w:r>
              <w:t xml:space="preserve">Администрация </w:t>
            </w:r>
            <w:r w:rsidR="0070058D">
              <w:t>Краснооктябрьского</w:t>
            </w:r>
            <w:r>
              <w:t xml:space="preserve"> района Волгограда</w:t>
            </w:r>
            <w:r w:rsidR="001830EA">
              <w:t xml:space="preserve"> (далее – администрация)</w:t>
            </w:r>
          </w:p>
          <w:p w:rsidR="001062BE" w:rsidRPr="003D3E7A" w:rsidRDefault="001062BE" w:rsidP="0070058D">
            <w:pPr>
              <w:autoSpaceDE w:val="0"/>
              <w:autoSpaceDN w:val="0"/>
              <w:adjustRightInd w:val="0"/>
            </w:pPr>
            <w:r w:rsidRPr="006E22E4">
              <w:rPr>
                <w:b/>
                <w:bCs/>
              </w:rPr>
              <w:t>Место нахождения:</w:t>
            </w:r>
            <w:r w:rsidRPr="006E22E4">
              <w:t xml:space="preserve"> </w:t>
            </w:r>
            <w:r w:rsidR="0070058D">
              <w:rPr>
                <w:color w:val="000000"/>
                <w:shd w:val="clear" w:color="auto" w:fill="FFFFFF"/>
              </w:rPr>
              <w:t>400105</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Pr>
                <w:color w:val="000000"/>
                <w:shd w:val="clear" w:color="auto" w:fill="FFFFFF"/>
              </w:rPr>
              <w:t>пр.</w:t>
            </w:r>
            <w:r w:rsidR="0070058D">
              <w:rPr>
                <w:color w:val="000000"/>
                <w:shd w:val="clear" w:color="auto" w:fill="FFFFFF"/>
              </w:rPr>
              <w:t xml:space="preserve"> им. В.И. Ленина, д. 119</w:t>
            </w:r>
          </w:p>
          <w:p w:rsidR="001062BE" w:rsidRPr="003D3E7A" w:rsidRDefault="001062BE" w:rsidP="0070058D">
            <w:pPr>
              <w:autoSpaceDE w:val="0"/>
              <w:autoSpaceDN w:val="0"/>
              <w:adjustRightInd w:val="0"/>
            </w:pPr>
            <w:r w:rsidRPr="006E22E4">
              <w:rPr>
                <w:b/>
                <w:bCs/>
              </w:rPr>
              <w:t>Почтовый адрес:</w:t>
            </w:r>
            <w:r w:rsidRPr="006E22E4">
              <w:t xml:space="preserve"> </w:t>
            </w:r>
            <w:r w:rsidR="0070058D">
              <w:rPr>
                <w:color w:val="000000"/>
                <w:shd w:val="clear" w:color="auto" w:fill="FFFFFF"/>
              </w:rPr>
              <w:t>400105</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Pr>
                <w:color w:val="000000"/>
                <w:shd w:val="clear" w:color="auto" w:fill="FFFFFF"/>
              </w:rPr>
              <w:t>пр.</w:t>
            </w:r>
            <w:r w:rsidR="0070058D">
              <w:rPr>
                <w:color w:val="000000"/>
                <w:shd w:val="clear" w:color="auto" w:fill="FFFFFF"/>
              </w:rPr>
              <w:t xml:space="preserve"> им. В.И. Ленина, д. 119</w:t>
            </w:r>
          </w:p>
          <w:p w:rsidR="001062BE" w:rsidRPr="006E22E4" w:rsidRDefault="001062BE" w:rsidP="0070058D">
            <w:pPr>
              <w:autoSpaceDE w:val="0"/>
              <w:autoSpaceDN w:val="0"/>
              <w:adjustRightInd w:val="0"/>
            </w:pPr>
            <w:r w:rsidRPr="006E22E4">
              <w:rPr>
                <w:b/>
                <w:bCs/>
              </w:rPr>
              <w:t>Адрес электронной почты:</w:t>
            </w:r>
            <w:r w:rsidRPr="006E22E4">
              <w:t xml:space="preserve"> </w:t>
            </w:r>
            <w:r>
              <w:rPr>
                <w:spacing w:val="-5"/>
                <w:lang w:val="en-US"/>
              </w:rPr>
              <w:t>radm</w:t>
            </w:r>
            <w:r w:rsidR="0070058D">
              <w:rPr>
                <w:spacing w:val="-5"/>
              </w:rPr>
              <w:t>07</w:t>
            </w:r>
            <w:r w:rsidRPr="006E22E4">
              <w:rPr>
                <w:spacing w:val="-5"/>
              </w:rPr>
              <w:t>@volgadmin.ru</w:t>
            </w:r>
          </w:p>
          <w:p w:rsidR="001062BE" w:rsidRPr="00686721" w:rsidRDefault="001062BE" w:rsidP="0070058D">
            <w:pPr>
              <w:autoSpaceDE w:val="0"/>
              <w:autoSpaceDN w:val="0"/>
              <w:adjustRightInd w:val="0"/>
            </w:pPr>
            <w:r w:rsidRPr="006E22E4">
              <w:rPr>
                <w:b/>
                <w:bCs/>
              </w:rPr>
              <w:t>Телефон:</w:t>
            </w:r>
            <w:r w:rsidRPr="006E22E4">
              <w:t xml:space="preserve"> 8 (8442) </w:t>
            </w:r>
            <w:r w:rsidR="0070058D">
              <w:t>73-64-66,</w:t>
            </w:r>
            <w:r w:rsidRPr="006E22E4">
              <w:t xml:space="preserve"> 8 (8442) </w:t>
            </w:r>
            <w:r w:rsidR="0070058D">
              <w:t>73</w:t>
            </w:r>
            <w:r w:rsidRPr="007C7846">
              <w:t>-</w:t>
            </w:r>
            <w:r w:rsidR="0070058D">
              <w:t>73</w:t>
            </w:r>
            <w:r w:rsidRPr="007C7846">
              <w:t>-</w:t>
            </w:r>
            <w:r w:rsidR="0070058D">
              <w:t>0</w:t>
            </w:r>
            <w:r>
              <w:t>7</w:t>
            </w:r>
          </w:p>
          <w:p w:rsidR="001062BE" w:rsidRPr="006E22E4" w:rsidRDefault="001062BE" w:rsidP="0070058D">
            <w:pPr>
              <w:autoSpaceDE w:val="0"/>
              <w:autoSpaceDN w:val="0"/>
              <w:adjustRightInd w:val="0"/>
            </w:pPr>
            <w:r w:rsidRPr="006E22E4">
              <w:rPr>
                <w:b/>
              </w:rPr>
              <w:t>Факс:</w:t>
            </w:r>
            <w:r w:rsidRPr="006E22E4">
              <w:t xml:space="preserve"> 8 (8442) </w:t>
            </w:r>
            <w:r w:rsidR="0070058D">
              <w:t>73-64-43</w:t>
            </w:r>
            <w:r w:rsidRPr="006E22E4">
              <w:t>.</w:t>
            </w:r>
          </w:p>
          <w:p w:rsidR="001830EA" w:rsidRDefault="001062BE" w:rsidP="0070058D">
            <w:pPr>
              <w:autoSpaceDE w:val="0"/>
              <w:autoSpaceDN w:val="0"/>
              <w:adjustRightInd w:val="0"/>
            </w:pPr>
            <w:r w:rsidRPr="008F70F9">
              <w:rPr>
                <w:b/>
              </w:rPr>
              <w:t xml:space="preserve">Контактное лицо по организационным вопросам проведения процедуры </w:t>
            </w:r>
            <w:r>
              <w:rPr>
                <w:b/>
              </w:rPr>
              <w:t>аукциона</w:t>
            </w:r>
            <w:r w:rsidRPr="008F70F9">
              <w:rPr>
                <w:b/>
              </w:rPr>
              <w:t>:</w:t>
            </w:r>
            <w:r w:rsidR="001830EA">
              <w:t xml:space="preserve"> </w:t>
            </w:r>
          </w:p>
          <w:p w:rsidR="001062BE" w:rsidRPr="001D7924" w:rsidRDefault="001830EA" w:rsidP="0070058D">
            <w:pPr>
              <w:autoSpaceDE w:val="0"/>
              <w:autoSpaceDN w:val="0"/>
              <w:adjustRightInd w:val="0"/>
              <w:rPr>
                <w:color w:val="FF0000"/>
              </w:rPr>
            </w:pPr>
            <w:r>
              <w:t>Чередникова Екатерина Ивановна</w:t>
            </w:r>
          </w:p>
          <w:p w:rsidR="001062BE" w:rsidRPr="006E22E4" w:rsidRDefault="001062BE" w:rsidP="008F70F9">
            <w:pPr>
              <w:autoSpaceDE w:val="0"/>
              <w:autoSpaceDN w:val="0"/>
              <w:adjustRightInd w:val="0"/>
              <w:jc w:val="both"/>
            </w:pPr>
          </w:p>
        </w:tc>
      </w:tr>
      <w:tr w:rsidR="001830EA" w:rsidRPr="009A2EB4" w:rsidTr="00C426BA">
        <w:trPr>
          <w:trHeight w:val="3037"/>
        </w:trPr>
        <w:tc>
          <w:tcPr>
            <w:tcW w:w="567" w:type="dxa"/>
          </w:tcPr>
          <w:p w:rsidR="001830EA" w:rsidRPr="009A2EB4" w:rsidRDefault="001830EA" w:rsidP="004D61FD">
            <w:pPr>
              <w:numPr>
                <w:ilvl w:val="0"/>
                <w:numId w:val="13"/>
              </w:numPr>
              <w:autoSpaceDE w:val="0"/>
              <w:autoSpaceDN w:val="0"/>
              <w:adjustRightInd w:val="0"/>
              <w:ind w:left="0" w:firstLine="0"/>
              <w:jc w:val="both"/>
            </w:pPr>
          </w:p>
        </w:tc>
        <w:tc>
          <w:tcPr>
            <w:tcW w:w="2835" w:type="dxa"/>
          </w:tcPr>
          <w:p w:rsidR="001830EA" w:rsidRPr="001830EA" w:rsidRDefault="001830EA" w:rsidP="007641D5">
            <w:pPr>
              <w:autoSpaceDE w:val="0"/>
              <w:autoSpaceDN w:val="0"/>
              <w:adjustRightInd w:val="0"/>
            </w:pPr>
            <w:r w:rsidRPr="001830EA">
              <w:t>Место проведения Аукциона</w:t>
            </w:r>
          </w:p>
        </w:tc>
        <w:tc>
          <w:tcPr>
            <w:tcW w:w="6379" w:type="dxa"/>
          </w:tcPr>
          <w:p w:rsidR="001830EA" w:rsidRPr="001830EA" w:rsidRDefault="001830EA" w:rsidP="0070058D">
            <w:pPr>
              <w:autoSpaceDE w:val="0"/>
              <w:autoSpaceDN w:val="0"/>
              <w:adjustRightInd w:val="0"/>
              <w:rPr>
                <w:bCs/>
              </w:rPr>
            </w:pPr>
            <w:r w:rsidRPr="001830EA">
              <w:rPr>
                <w:bCs/>
              </w:rPr>
              <w:t>400105, Волгоград, пр. им. В.И. Ленина, д. 119</w:t>
            </w:r>
          </w:p>
        </w:tc>
      </w:tr>
      <w:tr w:rsidR="001830EA" w:rsidRPr="009A2EB4" w:rsidTr="00C426BA">
        <w:trPr>
          <w:trHeight w:val="3037"/>
        </w:trPr>
        <w:tc>
          <w:tcPr>
            <w:tcW w:w="567" w:type="dxa"/>
          </w:tcPr>
          <w:p w:rsidR="001830EA" w:rsidRPr="009A2EB4" w:rsidRDefault="001830EA" w:rsidP="004D61FD">
            <w:pPr>
              <w:numPr>
                <w:ilvl w:val="0"/>
                <w:numId w:val="13"/>
              </w:numPr>
              <w:autoSpaceDE w:val="0"/>
              <w:autoSpaceDN w:val="0"/>
              <w:adjustRightInd w:val="0"/>
              <w:ind w:left="0" w:firstLine="0"/>
              <w:jc w:val="both"/>
            </w:pPr>
          </w:p>
        </w:tc>
        <w:tc>
          <w:tcPr>
            <w:tcW w:w="2835" w:type="dxa"/>
          </w:tcPr>
          <w:p w:rsidR="001830EA" w:rsidRPr="001830EA" w:rsidRDefault="001830EA" w:rsidP="007641D5">
            <w:pPr>
              <w:autoSpaceDE w:val="0"/>
              <w:autoSpaceDN w:val="0"/>
              <w:adjustRightInd w:val="0"/>
            </w:pPr>
            <w:r>
              <w:t>Дата и время проведения Аукциона</w:t>
            </w:r>
          </w:p>
        </w:tc>
        <w:tc>
          <w:tcPr>
            <w:tcW w:w="6379" w:type="dxa"/>
          </w:tcPr>
          <w:p w:rsidR="001830EA" w:rsidRPr="001830EA" w:rsidRDefault="002E6C79" w:rsidP="0070058D">
            <w:pPr>
              <w:autoSpaceDE w:val="0"/>
              <w:autoSpaceDN w:val="0"/>
              <w:adjustRightInd w:val="0"/>
              <w:rPr>
                <w:bCs/>
              </w:rPr>
            </w:pPr>
            <w:r>
              <w:rPr>
                <w:bCs/>
              </w:rPr>
              <w:t>06.08</w:t>
            </w:r>
            <w:r w:rsidR="009627D6">
              <w:rPr>
                <w:bCs/>
              </w:rPr>
              <w:t>.2018 в 11 часов</w:t>
            </w:r>
            <w:r w:rsidR="00F179A1">
              <w:rPr>
                <w:bCs/>
              </w:rPr>
              <w:t xml:space="preserve"> 00 минут</w:t>
            </w:r>
          </w:p>
        </w:tc>
      </w:tr>
      <w:tr w:rsidR="001830EA" w:rsidRPr="009A2EB4" w:rsidTr="00C426BA">
        <w:trPr>
          <w:trHeight w:val="3037"/>
        </w:trPr>
        <w:tc>
          <w:tcPr>
            <w:tcW w:w="567" w:type="dxa"/>
          </w:tcPr>
          <w:p w:rsidR="001830EA" w:rsidRPr="009A2EB4" w:rsidRDefault="001830EA" w:rsidP="004D61FD">
            <w:pPr>
              <w:numPr>
                <w:ilvl w:val="0"/>
                <w:numId w:val="13"/>
              </w:numPr>
              <w:autoSpaceDE w:val="0"/>
              <w:autoSpaceDN w:val="0"/>
              <w:adjustRightInd w:val="0"/>
              <w:ind w:left="0" w:firstLine="0"/>
              <w:jc w:val="both"/>
            </w:pPr>
          </w:p>
        </w:tc>
        <w:tc>
          <w:tcPr>
            <w:tcW w:w="2835" w:type="dxa"/>
          </w:tcPr>
          <w:p w:rsidR="001830EA" w:rsidRDefault="001830EA" w:rsidP="007641D5">
            <w:pPr>
              <w:autoSpaceDE w:val="0"/>
              <w:autoSpaceDN w:val="0"/>
              <w:adjustRightInd w:val="0"/>
            </w:pPr>
            <w:r>
              <w:t>Дата начала срока подачи заявок</w:t>
            </w:r>
          </w:p>
        </w:tc>
        <w:tc>
          <w:tcPr>
            <w:tcW w:w="6379" w:type="dxa"/>
          </w:tcPr>
          <w:p w:rsidR="001830EA" w:rsidRPr="001830EA" w:rsidRDefault="002E6C79" w:rsidP="0070058D">
            <w:pPr>
              <w:autoSpaceDE w:val="0"/>
              <w:autoSpaceDN w:val="0"/>
              <w:adjustRightInd w:val="0"/>
              <w:rPr>
                <w:bCs/>
              </w:rPr>
            </w:pPr>
            <w:r>
              <w:rPr>
                <w:bCs/>
              </w:rPr>
              <w:t>05.07</w:t>
            </w:r>
            <w:r w:rsidR="009627D6">
              <w:rPr>
                <w:bCs/>
              </w:rPr>
              <w:t xml:space="preserve">.2018 </w:t>
            </w:r>
            <w:r w:rsidR="001830EA">
              <w:rPr>
                <w:bCs/>
              </w:rPr>
              <w:t>(в рабочие дня с 08-30 до 17-30 часов, перерыв с 12-30 до 13-30)</w:t>
            </w:r>
          </w:p>
        </w:tc>
      </w:tr>
      <w:tr w:rsidR="001830EA" w:rsidRPr="009A2EB4" w:rsidTr="00C426BA">
        <w:trPr>
          <w:trHeight w:val="3037"/>
        </w:trPr>
        <w:tc>
          <w:tcPr>
            <w:tcW w:w="567" w:type="dxa"/>
          </w:tcPr>
          <w:p w:rsidR="001830EA" w:rsidRPr="009A2EB4" w:rsidRDefault="001830EA" w:rsidP="004D61FD">
            <w:pPr>
              <w:numPr>
                <w:ilvl w:val="0"/>
                <w:numId w:val="13"/>
              </w:numPr>
              <w:autoSpaceDE w:val="0"/>
              <w:autoSpaceDN w:val="0"/>
              <w:adjustRightInd w:val="0"/>
              <w:ind w:left="0" w:firstLine="0"/>
              <w:jc w:val="both"/>
            </w:pPr>
          </w:p>
        </w:tc>
        <w:tc>
          <w:tcPr>
            <w:tcW w:w="2835" w:type="dxa"/>
          </w:tcPr>
          <w:p w:rsidR="001830EA" w:rsidRDefault="001830EA" w:rsidP="007641D5">
            <w:pPr>
              <w:autoSpaceDE w:val="0"/>
              <w:autoSpaceDN w:val="0"/>
              <w:adjustRightInd w:val="0"/>
            </w:pPr>
            <w:r>
              <w:t>Дата окончания срока подачи заявок</w:t>
            </w:r>
          </w:p>
        </w:tc>
        <w:tc>
          <w:tcPr>
            <w:tcW w:w="6379" w:type="dxa"/>
          </w:tcPr>
          <w:p w:rsidR="001830EA" w:rsidRDefault="002E6C79" w:rsidP="0070058D">
            <w:pPr>
              <w:autoSpaceDE w:val="0"/>
              <w:autoSpaceDN w:val="0"/>
              <w:adjustRightInd w:val="0"/>
              <w:rPr>
                <w:bCs/>
              </w:rPr>
            </w:pPr>
            <w:r>
              <w:rPr>
                <w:bCs/>
              </w:rPr>
              <w:t>31</w:t>
            </w:r>
            <w:r w:rsidR="009627D6">
              <w:rPr>
                <w:bCs/>
              </w:rPr>
              <w:t xml:space="preserve">.07.2018 </w:t>
            </w:r>
            <w:r w:rsidR="001830EA">
              <w:rPr>
                <w:bCs/>
              </w:rPr>
              <w:t>(в рабочие дни с 08-30 до 17-30 часов, перерыв с 12-30 до 13-30)</w:t>
            </w:r>
          </w:p>
        </w:tc>
      </w:tr>
      <w:tr w:rsidR="001830EA" w:rsidRPr="009A2EB4" w:rsidTr="00C426BA">
        <w:trPr>
          <w:trHeight w:val="3037"/>
        </w:trPr>
        <w:tc>
          <w:tcPr>
            <w:tcW w:w="567" w:type="dxa"/>
          </w:tcPr>
          <w:p w:rsidR="001830EA" w:rsidRPr="009A2EB4" w:rsidRDefault="001830EA" w:rsidP="004D61FD">
            <w:pPr>
              <w:numPr>
                <w:ilvl w:val="0"/>
                <w:numId w:val="13"/>
              </w:numPr>
              <w:autoSpaceDE w:val="0"/>
              <w:autoSpaceDN w:val="0"/>
              <w:adjustRightInd w:val="0"/>
              <w:ind w:left="0" w:firstLine="0"/>
              <w:jc w:val="both"/>
            </w:pPr>
          </w:p>
        </w:tc>
        <w:tc>
          <w:tcPr>
            <w:tcW w:w="2835" w:type="dxa"/>
          </w:tcPr>
          <w:p w:rsidR="001830EA" w:rsidRDefault="001830EA" w:rsidP="007641D5">
            <w:pPr>
              <w:autoSpaceDE w:val="0"/>
              <w:autoSpaceDN w:val="0"/>
              <w:adjustRightInd w:val="0"/>
            </w:pPr>
            <w:r>
              <w:t>Предмет Аукциона</w:t>
            </w:r>
          </w:p>
        </w:tc>
        <w:tc>
          <w:tcPr>
            <w:tcW w:w="6379" w:type="dxa"/>
          </w:tcPr>
          <w:p w:rsidR="001830EA" w:rsidRDefault="001830EA" w:rsidP="0070058D">
            <w:pPr>
              <w:autoSpaceDE w:val="0"/>
              <w:autoSpaceDN w:val="0"/>
              <w:adjustRightInd w:val="0"/>
              <w:rPr>
                <w:bCs/>
              </w:rPr>
            </w:pPr>
            <w:r>
              <w:rPr>
                <w:bCs/>
              </w:rPr>
              <w:t>Аукцион на право заключения договора на размещение нестационарного объекта – бахчевой развал, площадка для саженцев и рассады, елочный базар на территории Волгограда (далее – Аукцион)</w:t>
            </w:r>
          </w:p>
        </w:tc>
      </w:tr>
      <w:tr w:rsidR="001830EA" w:rsidRPr="009A2EB4" w:rsidTr="00C426BA">
        <w:trPr>
          <w:trHeight w:val="3037"/>
        </w:trPr>
        <w:tc>
          <w:tcPr>
            <w:tcW w:w="567" w:type="dxa"/>
          </w:tcPr>
          <w:p w:rsidR="001830EA" w:rsidRPr="009A2EB4" w:rsidRDefault="001830EA" w:rsidP="004D61FD">
            <w:pPr>
              <w:numPr>
                <w:ilvl w:val="0"/>
                <w:numId w:val="13"/>
              </w:numPr>
              <w:autoSpaceDE w:val="0"/>
              <w:autoSpaceDN w:val="0"/>
              <w:adjustRightInd w:val="0"/>
              <w:ind w:left="0" w:firstLine="0"/>
              <w:jc w:val="both"/>
            </w:pPr>
          </w:p>
        </w:tc>
        <w:tc>
          <w:tcPr>
            <w:tcW w:w="2835" w:type="dxa"/>
          </w:tcPr>
          <w:p w:rsidR="001830EA" w:rsidRDefault="001830EA" w:rsidP="007641D5">
            <w:pPr>
              <w:autoSpaceDE w:val="0"/>
              <w:autoSpaceDN w:val="0"/>
              <w:adjustRightInd w:val="0"/>
            </w:pPr>
            <w:r>
              <w:t>Начальная (минимальная) цена, размер задатка предмета аукциона (цена лота)</w:t>
            </w:r>
          </w:p>
        </w:tc>
        <w:tc>
          <w:tcPr>
            <w:tcW w:w="6379" w:type="dxa"/>
          </w:tcPr>
          <w:p w:rsidR="001830EA" w:rsidRDefault="001830EA" w:rsidP="0070058D">
            <w:pPr>
              <w:autoSpaceDE w:val="0"/>
              <w:autoSpaceDN w:val="0"/>
              <w:adjustRightInd w:val="0"/>
              <w:rPr>
                <w:bCs/>
              </w:rPr>
            </w:pPr>
            <w:r>
              <w:rPr>
                <w:bCs/>
              </w:rPr>
              <w:t>Таблица № 1</w:t>
            </w:r>
          </w:p>
        </w:tc>
      </w:tr>
      <w:tr w:rsidR="001830EA" w:rsidRPr="009A2EB4" w:rsidTr="00C426BA">
        <w:trPr>
          <w:trHeight w:val="3037"/>
        </w:trPr>
        <w:tc>
          <w:tcPr>
            <w:tcW w:w="567" w:type="dxa"/>
          </w:tcPr>
          <w:p w:rsidR="001830EA" w:rsidRPr="009A2EB4" w:rsidRDefault="001830EA" w:rsidP="004D61FD">
            <w:pPr>
              <w:numPr>
                <w:ilvl w:val="0"/>
                <w:numId w:val="13"/>
              </w:numPr>
              <w:autoSpaceDE w:val="0"/>
              <w:autoSpaceDN w:val="0"/>
              <w:adjustRightInd w:val="0"/>
              <w:ind w:left="0" w:firstLine="0"/>
              <w:jc w:val="both"/>
            </w:pPr>
          </w:p>
        </w:tc>
        <w:tc>
          <w:tcPr>
            <w:tcW w:w="2835" w:type="dxa"/>
          </w:tcPr>
          <w:p w:rsidR="001830EA" w:rsidRPr="001830EA" w:rsidRDefault="001830EA" w:rsidP="001830EA">
            <w:pPr>
              <w:autoSpaceDE w:val="0"/>
              <w:autoSpaceDN w:val="0"/>
              <w:adjustRightInd w:val="0"/>
              <w:jc w:val="both"/>
            </w:pPr>
            <w:r w:rsidRPr="001830EA">
              <w:t xml:space="preserve">Реквизиты счета для перечисления задатка: </w:t>
            </w:r>
          </w:p>
          <w:p w:rsidR="001830EA" w:rsidRDefault="001830EA" w:rsidP="001830EA">
            <w:pPr>
              <w:autoSpaceDE w:val="0"/>
              <w:autoSpaceDN w:val="0"/>
              <w:adjustRightInd w:val="0"/>
              <w:ind w:left="400" w:hanging="400"/>
            </w:pPr>
            <w:r w:rsidRPr="004F2D25">
              <w:rPr>
                <w:color w:val="FF0000"/>
              </w:rPr>
              <w:t xml:space="preserve"> </w:t>
            </w:r>
          </w:p>
        </w:tc>
        <w:tc>
          <w:tcPr>
            <w:tcW w:w="6379" w:type="dxa"/>
          </w:tcPr>
          <w:p w:rsidR="001830EA" w:rsidRPr="002E6C79" w:rsidRDefault="001830EA" w:rsidP="001830EA">
            <w:pPr>
              <w:autoSpaceDE w:val="0"/>
              <w:autoSpaceDN w:val="0"/>
              <w:adjustRightInd w:val="0"/>
              <w:ind w:left="400" w:hanging="400"/>
            </w:pPr>
            <w:r w:rsidRPr="002E6C79">
              <w:t>Получатель: УФК по Волгоградской области (Администрация Краснооктябрьского района Волгограда л/с 05293007920)</w:t>
            </w:r>
          </w:p>
          <w:p w:rsidR="001830EA" w:rsidRPr="002E6C79" w:rsidRDefault="001830EA" w:rsidP="001830EA">
            <w:pPr>
              <w:autoSpaceDE w:val="0"/>
              <w:autoSpaceDN w:val="0"/>
              <w:adjustRightInd w:val="0"/>
            </w:pPr>
            <w:r w:rsidRPr="002E6C79">
              <w:t>Банк получатель: Отделение Волгоград г. Волгоград</w:t>
            </w:r>
          </w:p>
          <w:p w:rsidR="001830EA" w:rsidRPr="002E6C79" w:rsidRDefault="001830EA" w:rsidP="001830EA">
            <w:pPr>
              <w:autoSpaceDE w:val="0"/>
              <w:autoSpaceDN w:val="0"/>
              <w:adjustRightInd w:val="0"/>
            </w:pPr>
            <w:r w:rsidRPr="002E6C79">
              <w:t xml:space="preserve">р/счёт 40302810600003000302, </w:t>
            </w:r>
          </w:p>
          <w:p w:rsidR="001830EA" w:rsidRPr="002E6C79" w:rsidRDefault="001830EA" w:rsidP="001830EA">
            <w:pPr>
              <w:autoSpaceDE w:val="0"/>
              <w:autoSpaceDN w:val="0"/>
              <w:adjustRightInd w:val="0"/>
            </w:pPr>
            <w:r w:rsidRPr="002E6C79">
              <w:t>БИК 041806001,</w:t>
            </w:r>
          </w:p>
          <w:p w:rsidR="001830EA" w:rsidRPr="002E6C79" w:rsidRDefault="001830EA" w:rsidP="001830EA">
            <w:pPr>
              <w:autoSpaceDE w:val="0"/>
              <w:autoSpaceDN w:val="0"/>
              <w:adjustRightInd w:val="0"/>
            </w:pPr>
            <w:r w:rsidRPr="002E6C79">
              <w:t xml:space="preserve">ИНН 3442026353, КПП 344201001, ОКТМО 18701000, </w:t>
            </w:r>
          </w:p>
          <w:p w:rsidR="001830EA" w:rsidRPr="002E6C79" w:rsidRDefault="001830EA" w:rsidP="001830EA">
            <w:pPr>
              <w:pStyle w:val="ConsNormal"/>
              <w:ind w:right="0" w:firstLine="0"/>
              <w:rPr>
                <w:snapToGrid w:val="0"/>
              </w:rPr>
            </w:pPr>
          </w:p>
          <w:p w:rsidR="001830EA" w:rsidRPr="004F2D25" w:rsidRDefault="001830EA" w:rsidP="001830EA">
            <w:pPr>
              <w:jc w:val="both"/>
            </w:pPr>
            <w:r w:rsidRPr="002E6C79">
              <w:t>В платежном поручении в поле «Назначение платежа» указывается наименование аукциона и № лота.</w:t>
            </w:r>
          </w:p>
          <w:p w:rsidR="001830EA" w:rsidRDefault="001830EA" w:rsidP="0070058D">
            <w:pPr>
              <w:autoSpaceDE w:val="0"/>
              <w:autoSpaceDN w:val="0"/>
              <w:adjustRightInd w:val="0"/>
              <w:rPr>
                <w:bCs/>
              </w:rPr>
            </w:pPr>
          </w:p>
        </w:tc>
      </w:tr>
      <w:tr w:rsidR="001830EA" w:rsidRPr="009A2EB4" w:rsidTr="00C426BA">
        <w:trPr>
          <w:trHeight w:val="3037"/>
        </w:trPr>
        <w:tc>
          <w:tcPr>
            <w:tcW w:w="567" w:type="dxa"/>
          </w:tcPr>
          <w:p w:rsidR="001830EA" w:rsidRPr="009A2EB4" w:rsidRDefault="001830EA" w:rsidP="004D61FD">
            <w:pPr>
              <w:numPr>
                <w:ilvl w:val="0"/>
                <w:numId w:val="13"/>
              </w:numPr>
              <w:autoSpaceDE w:val="0"/>
              <w:autoSpaceDN w:val="0"/>
              <w:adjustRightInd w:val="0"/>
              <w:ind w:left="0" w:firstLine="0"/>
              <w:jc w:val="both"/>
            </w:pPr>
          </w:p>
        </w:tc>
        <w:tc>
          <w:tcPr>
            <w:tcW w:w="2835" w:type="dxa"/>
          </w:tcPr>
          <w:p w:rsidR="001830EA" w:rsidRPr="001830EA" w:rsidRDefault="001830EA" w:rsidP="001830EA">
            <w:pPr>
              <w:autoSpaceDE w:val="0"/>
              <w:autoSpaceDN w:val="0"/>
              <w:adjustRightInd w:val="0"/>
              <w:jc w:val="both"/>
            </w:pPr>
            <w:r>
              <w:t>Техническое задание</w:t>
            </w:r>
          </w:p>
        </w:tc>
        <w:tc>
          <w:tcPr>
            <w:tcW w:w="6379" w:type="dxa"/>
          </w:tcPr>
          <w:p w:rsidR="001830EA" w:rsidRDefault="001830EA" w:rsidP="001830EA">
            <w:pPr>
              <w:autoSpaceDE w:val="0"/>
              <w:autoSpaceDN w:val="0"/>
              <w:adjustRightInd w:val="0"/>
              <w:jc w:val="both"/>
            </w:pPr>
            <w:r w:rsidRPr="001830EA">
              <w:t>Перечень требо</w:t>
            </w:r>
            <w:r>
              <w:t xml:space="preserve">ваний условий, необходимых для </w:t>
            </w:r>
            <w:r w:rsidRPr="001830EA">
              <w:t>размещения нестационарного торгового объекта –</w:t>
            </w:r>
          </w:p>
          <w:p w:rsidR="001830EA" w:rsidRDefault="001830EA" w:rsidP="001830EA">
            <w:pPr>
              <w:autoSpaceDE w:val="0"/>
              <w:autoSpaceDN w:val="0"/>
              <w:adjustRightInd w:val="0"/>
              <w:ind w:left="400" w:hanging="400"/>
              <w:jc w:val="both"/>
            </w:pPr>
            <w:r w:rsidRPr="001830EA">
              <w:t>бахчевой развал, п</w:t>
            </w:r>
            <w:r>
              <w:t>лощадка для рассады и саженцев,</w:t>
            </w:r>
          </w:p>
          <w:p w:rsidR="001830EA" w:rsidRPr="001830EA" w:rsidRDefault="001830EA" w:rsidP="001830EA">
            <w:pPr>
              <w:autoSpaceDE w:val="0"/>
              <w:autoSpaceDN w:val="0"/>
              <w:adjustRightInd w:val="0"/>
              <w:ind w:left="400" w:hanging="400"/>
              <w:jc w:val="both"/>
              <w:rPr>
                <w:highlight w:val="yellow"/>
              </w:rPr>
            </w:pPr>
            <w:r w:rsidRPr="001830EA">
              <w:t>елочный базар</w:t>
            </w:r>
          </w:p>
        </w:tc>
      </w:tr>
      <w:tr w:rsidR="00CE0955" w:rsidRPr="009A2EB4" w:rsidTr="00C426BA">
        <w:trPr>
          <w:trHeight w:val="3037"/>
        </w:trPr>
        <w:tc>
          <w:tcPr>
            <w:tcW w:w="567" w:type="dxa"/>
          </w:tcPr>
          <w:p w:rsidR="00CE0955" w:rsidRPr="009A2EB4" w:rsidRDefault="00CE0955" w:rsidP="004D61FD">
            <w:pPr>
              <w:numPr>
                <w:ilvl w:val="0"/>
                <w:numId w:val="13"/>
              </w:numPr>
              <w:autoSpaceDE w:val="0"/>
              <w:autoSpaceDN w:val="0"/>
              <w:adjustRightInd w:val="0"/>
              <w:ind w:left="0" w:firstLine="0"/>
              <w:jc w:val="both"/>
            </w:pPr>
          </w:p>
        </w:tc>
        <w:tc>
          <w:tcPr>
            <w:tcW w:w="2835" w:type="dxa"/>
          </w:tcPr>
          <w:p w:rsidR="00CE0955" w:rsidRDefault="00CE0955" w:rsidP="001830EA">
            <w:pPr>
              <w:autoSpaceDE w:val="0"/>
              <w:autoSpaceDN w:val="0"/>
              <w:adjustRightInd w:val="0"/>
              <w:jc w:val="both"/>
            </w:pPr>
            <w:r>
              <w:t>Срок, место и порядок представления аукционной документации, официальный сайт администрации Волгограда, на котором размещена аукционная документация</w:t>
            </w:r>
          </w:p>
        </w:tc>
        <w:tc>
          <w:tcPr>
            <w:tcW w:w="6379" w:type="dxa"/>
          </w:tcPr>
          <w:p w:rsidR="00CE0955" w:rsidRDefault="00CE0955" w:rsidP="00CE0955">
            <w:pPr>
              <w:autoSpaceDE w:val="0"/>
              <w:autoSpaceDN w:val="0"/>
              <w:adjustRightInd w:val="0"/>
              <w:jc w:val="both"/>
            </w:pPr>
            <w:r>
              <w:t>Аукционная документаци</w:t>
            </w:r>
            <w:r w:rsidR="00452654">
              <w:t>я</w:t>
            </w:r>
            <w:r>
              <w:t xml:space="preserve"> размещена на официальном сайте администрации Волгограда – </w:t>
            </w:r>
            <w:hyperlink r:id="rId13" w:history="1">
              <w:r w:rsidRPr="005D6F17">
                <w:rPr>
                  <w:rStyle w:val="ab"/>
                  <w:lang w:val="en-US"/>
                </w:rPr>
                <w:t>www</w:t>
              </w:r>
              <w:r w:rsidRPr="005D6F17">
                <w:rPr>
                  <w:rStyle w:val="ab"/>
                </w:rPr>
                <w:t>.</w:t>
              </w:r>
              <w:r w:rsidRPr="005D6F17">
                <w:rPr>
                  <w:rStyle w:val="ab"/>
                  <w:lang w:val="en-US"/>
                </w:rPr>
                <w:t>volgadmin</w:t>
              </w:r>
              <w:r w:rsidRPr="005D6F17">
                <w:rPr>
                  <w:rStyle w:val="ab"/>
                </w:rPr>
                <w:t>.</w:t>
              </w:r>
              <w:r w:rsidRPr="005D6F17">
                <w:rPr>
                  <w:rStyle w:val="ab"/>
                  <w:lang w:val="en-US"/>
                </w:rPr>
                <w:t>ru</w:t>
              </w:r>
            </w:hyperlink>
            <w:r>
              <w:t xml:space="preserve"> разделе «Администрация Краснооктябрьского района Волгограда»/ объявления/ Аукционная документация/</w:t>
            </w:r>
          </w:p>
          <w:p w:rsidR="00CE0955" w:rsidRPr="00CE0955" w:rsidRDefault="00CE0955" w:rsidP="00CE0955">
            <w:pPr>
              <w:autoSpaceDE w:val="0"/>
              <w:autoSpaceDN w:val="0"/>
              <w:adjustRightInd w:val="0"/>
              <w:jc w:val="both"/>
            </w:pPr>
            <w:r>
              <w:t>Заявитель с момента размещения извещения о проведении Аукциона самостоятельно копирует с официального сайта аукционную документацию</w:t>
            </w:r>
          </w:p>
        </w:tc>
      </w:tr>
      <w:tr w:rsidR="00CE0955" w:rsidRPr="009A2EB4" w:rsidTr="00C426BA">
        <w:trPr>
          <w:trHeight w:val="3037"/>
        </w:trPr>
        <w:tc>
          <w:tcPr>
            <w:tcW w:w="567" w:type="dxa"/>
          </w:tcPr>
          <w:p w:rsidR="00CE0955" w:rsidRPr="009A2EB4" w:rsidRDefault="00CE0955" w:rsidP="004D61FD">
            <w:pPr>
              <w:numPr>
                <w:ilvl w:val="0"/>
                <w:numId w:val="13"/>
              </w:numPr>
              <w:autoSpaceDE w:val="0"/>
              <w:autoSpaceDN w:val="0"/>
              <w:adjustRightInd w:val="0"/>
              <w:ind w:left="0" w:firstLine="0"/>
              <w:jc w:val="both"/>
            </w:pPr>
          </w:p>
        </w:tc>
        <w:tc>
          <w:tcPr>
            <w:tcW w:w="2835" w:type="dxa"/>
          </w:tcPr>
          <w:p w:rsidR="00CE0955" w:rsidRDefault="00CE0955" w:rsidP="001830EA">
            <w:pPr>
              <w:autoSpaceDE w:val="0"/>
              <w:autoSpaceDN w:val="0"/>
              <w:adjustRightInd w:val="0"/>
              <w:jc w:val="both"/>
            </w:pPr>
            <w:r>
              <w:t xml:space="preserve">Срок, в течение которого организатор Аукциона вправе </w:t>
            </w:r>
            <w:r w:rsidR="00647CB9">
              <w:t>отказаться от проведения Аукциона</w:t>
            </w:r>
          </w:p>
        </w:tc>
        <w:tc>
          <w:tcPr>
            <w:tcW w:w="6379" w:type="dxa"/>
          </w:tcPr>
          <w:p w:rsidR="00CE0955" w:rsidRDefault="00647CB9" w:rsidP="00CE0955">
            <w:pPr>
              <w:autoSpaceDE w:val="0"/>
              <w:autoSpaceDN w:val="0"/>
              <w:adjustRightInd w:val="0"/>
              <w:jc w:val="both"/>
            </w:pPr>
            <w:r>
              <w:t>Не позднее чем за 3 календарных дня до дня проведения Аукциона.</w:t>
            </w:r>
          </w:p>
        </w:tc>
      </w:tr>
    </w:tbl>
    <w:p w:rsidR="00647CB9" w:rsidRDefault="00647CB9" w:rsidP="00421C2A">
      <w:pPr>
        <w:autoSpaceDE w:val="0"/>
        <w:autoSpaceDN w:val="0"/>
        <w:adjustRightInd w:val="0"/>
        <w:ind w:firstLine="540"/>
        <w:jc w:val="both"/>
        <w:rPr>
          <w:b/>
          <w:sz w:val="28"/>
          <w:szCs w:val="28"/>
        </w:rPr>
      </w:pPr>
    </w:p>
    <w:p w:rsidR="00647CB9" w:rsidRDefault="00647CB9" w:rsidP="00647CB9">
      <w:pPr>
        <w:autoSpaceDE w:val="0"/>
        <w:autoSpaceDN w:val="0"/>
        <w:adjustRightInd w:val="0"/>
        <w:ind w:firstLine="540"/>
        <w:jc w:val="right"/>
      </w:pPr>
      <w:r w:rsidRPr="00647CB9">
        <w:t>Таблица № 1</w:t>
      </w:r>
    </w:p>
    <w:p w:rsidR="00647CB9" w:rsidRDefault="00647CB9" w:rsidP="00647CB9">
      <w:pPr>
        <w:autoSpaceDE w:val="0"/>
        <w:autoSpaceDN w:val="0"/>
        <w:adjustRightInd w:val="0"/>
        <w:ind w:firstLine="540"/>
        <w:jc w:val="center"/>
      </w:pPr>
      <w:r>
        <w:t>Адресные ориентиры и описание границ места размещения НТО – бахчевого развала, площадки для саженцев и рассады, елочного базара, площадь НТО – бахчевого развала, площадки для саженцев и рассады, елочного базара, начальная (минимальная) цена Договора (цена лота), размер задатка, период размещения объекта.</w:t>
      </w:r>
    </w:p>
    <w:p w:rsidR="00647CB9" w:rsidRDefault="00647CB9" w:rsidP="00647CB9">
      <w:pPr>
        <w:autoSpaceDE w:val="0"/>
        <w:autoSpaceDN w:val="0"/>
        <w:adjustRightInd w:val="0"/>
        <w:ind w:firstLine="540"/>
        <w:jc w:val="cente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985"/>
        <w:gridCol w:w="1134"/>
        <w:gridCol w:w="1417"/>
        <w:gridCol w:w="851"/>
        <w:gridCol w:w="1417"/>
        <w:gridCol w:w="992"/>
        <w:gridCol w:w="1134"/>
      </w:tblGrid>
      <w:tr w:rsidR="00647CB9" w:rsidTr="00222A8A">
        <w:tc>
          <w:tcPr>
            <w:tcW w:w="709" w:type="dxa"/>
            <w:shd w:val="clear" w:color="auto" w:fill="auto"/>
          </w:tcPr>
          <w:p w:rsidR="00647CB9" w:rsidRPr="006C437E" w:rsidRDefault="00647CB9" w:rsidP="007B5DEF">
            <w:pPr>
              <w:autoSpaceDE w:val="0"/>
              <w:autoSpaceDN w:val="0"/>
              <w:adjustRightInd w:val="0"/>
              <w:spacing w:line="300" w:lineRule="auto"/>
              <w:rPr>
                <w:sz w:val="22"/>
                <w:szCs w:val="22"/>
              </w:rPr>
            </w:pPr>
            <w:r w:rsidRPr="006C437E">
              <w:rPr>
                <w:sz w:val="22"/>
                <w:szCs w:val="22"/>
              </w:rPr>
              <w:t>№ лота</w:t>
            </w:r>
          </w:p>
        </w:tc>
        <w:tc>
          <w:tcPr>
            <w:tcW w:w="851" w:type="dxa"/>
            <w:shd w:val="clear" w:color="auto" w:fill="auto"/>
          </w:tcPr>
          <w:p w:rsidR="00647CB9" w:rsidRPr="006C437E" w:rsidRDefault="00647CB9" w:rsidP="007B5DEF">
            <w:pPr>
              <w:jc w:val="both"/>
              <w:rPr>
                <w:color w:val="000000"/>
                <w:sz w:val="22"/>
                <w:szCs w:val="22"/>
              </w:rPr>
            </w:pPr>
            <w:r w:rsidRPr="006C437E">
              <w:rPr>
                <w:sz w:val="22"/>
                <w:szCs w:val="22"/>
              </w:rPr>
              <w:t>Номер места на графической  схеме</w:t>
            </w:r>
          </w:p>
        </w:tc>
        <w:tc>
          <w:tcPr>
            <w:tcW w:w="1985" w:type="dxa"/>
            <w:shd w:val="clear" w:color="auto" w:fill="auto"/>
          </w:tcPr>
          <w:p w:rsidR="00647CB9" w:rsidRPr="006C437E" w:rsidRDefault="00647CB9" w:rsidP="007B5DEF">
            <w:pPr>
              <w:jc w:val="both"/>
              <w:rPr>
                <w:sz w:val="22"/>
                <w:szCs w:val="22"/>
              </w:rPr>
            </w:pPr>
            <w:r w:rsidRPr="006C437E">
              <w:rPr>
                <w:sz w:val="22"/>
                <w:szCs w:val="22"/>
              </w:rPr>
              <w:t>Место нахождения объекта</w:t>
            </w:r>
          </w:p>
        </w:tc>
        <w:tc>
          <w:tcPr>
            <w:tcW w:w="1134" w:type="dxa"/>
            <w:shd w:val="clear" w:color="auto" w:fill="auto"/>
          </w:tcPr>
          <w:p w:rsidR="00647CB9" w:rsidRPr="006C437E" w:rsidRDefault="00647CB9" w:rsidP="007B5DEF">
            <w:pPr>
              <w:jc w:val="both"/>
              <w:rPr>
                <w:sz w:val="22"/>
                <w:szCs w:val="22"/>
              </w:rPr>
            </w:pPr>
            <w:r w:rsidRPr="006C437E">
              <w:rPr>
                <w:sz w:val="22"/>
                <w:szCs w:val="22"/>
              </w:rPr>
              <w:t>Вид объекта</w:t>
            </w:r>
          </w:p>
          <w:p w:rsidR="00647CB9" w:rsidRPr="006C437E" w:rsidRDefault="00647CB9" w:rsidP="007B5DEF">
            <w:pPr>
              <w:jc w:val="both"/>
              <w:rPr>
                <w:color w:val="000000"/>
                <w:sz w:val="22"/>
                <w:szCs w:val="22"/>
              </w:rPr>
            </w:pPr>
          </w:p>
        </w:tc>
        <w:tc>
          <w:tcPr>
            <w:tcW w:w="1417" w:type="dxa"/>
            <w:shd w:val="clear" w:color="auto" w:fill="auto"/>
          </w:tcPr>
          <w:p w:rsidR="00647CB9" w:rsidRPr="006C437E" w:rsidRDefault="00647CB9" w:rsidP="007B5DEF">
            <w:pPr>
              <w:jc w:val="both"/>
              <w:rPr>
                <w:sz w:val="22"/>
                <w:szCs w:val="22"/>
              </w:rPr>
            </w:pPr>
            <w:r w:rsidRPr="006C437E">
              <w:rPr>
                <w:sz w:val="22"/>
                <w:szCs w:val="22"/>
              </w:rPr>
              <w:t xml:space="preserve">Специализация </w:t>
            </w:r>
          </w:p>
          <w:p w:rsidR="00647CB9" w:rsidRPr="006C437E" w:rsidRDefault="00647CB9" w:rsidP="007B5DEF">
            <w:pPr>
              <w:jc w:val="both"/>
              <w:rPr>
                <w:sz w:val="22"/>
                <w:szCs w:val="22"/>
              </w:rPr>
            </w:pPr>
            <w:r w:rsidRPr="006C437E">
              <w:rPr>
                <w:sz w:val="22"/>
                <w:szCs w:val="22"/>
              </w:rPr>
              <w:t>объекта</w:t>
            </w:r>
          </w:p>
          <w:p w:rsidR="00647CB9" w:rsidRPr="006C437E" w:rsidRDefault="00647CB9" w:rsidP="007B5DEF">
            <w:pPr>
              <w:jc w:val="both"/>
              <w:rPr>
                <w:color w:val="000000"/>
                <w:sz w:val="22"/>
                <w:szCs w:val="22"/>
              </w:rPr>
            </w:pPr>
          </w:p>
        </w:tc>
        <w:tc>
          <w:tcPr>
            <w:tcW w:w="851" w:type="dxa"/>
            <w:shd w:val="clear" w:color="auto" w:fill="auto"/>
          </w:tcPr>
          <w:p w:rsidR="00647CB9" w:rsidRPr="006C437E" w:rsidRDefault="00647CB9" w:rsidP="007B5DEF">
            <w:pPr>
              <w:jc w:val="both"/>
              <w:rPr>
                <w:sz w:val="22"/>
                <w:szCs w:val="22"/>
              </w:rPr>
            </w:pPr>
            <w:r w:rsidRPr="006C437E">
              <w:rPr>
                <w:sz w:val="22"/>
                <w:szCs w:val="22"/>
              </w:rPr>
              <w:t>Площадь занимаемая объектом</w:t>
            </w:r>
          </w:p>
          <w:p w:rsidR="00647CB9" w:rsidRPr="006C437E" w:rsidRDefault="00647CB9" w:rsidP="007B5DEF">
            <w:pPr>
              <w:jc w:val="both"/>
              <w:rPr>
                <w:color w:val="000000"/>
                <w:sz w:val="22"/>
                <w:szCs w:val="22"/>
              </w:rPr>
            </w:pPr>
            <w:r w:rsidRPr="006C437E">
              <w:rPr>
                <w:sz w:val="22"/>
                <w:szCs w:val="22"/>
              </w:rPr>
              <w:t>(кв.м.)</w:t>
            </w:r>
          </w:p>
        </w:tc>
        <w:tc>
          <w:tcPr>
            <w:tcW w:w="1417" w:type="dxa"/>
            <w:shd w:val="clear" w:color="auto" w:fill="auto"/>
          </w:tcPr>
          <w:p w:rsidR="00647CB9" w:rsidRPr="006C437E" w:rsidRDefault="00647CB9" w:rsidP="007B5DEF">
            <w:pPr>
              <w:jc w:val="both"/>
              <w:rPr>
                <w:sz w:val="22"/>
                <w:szCs w:val="22"/>
              </w:rPr>
            </w:pPr>
            <w:r w:rsidRPr="006C437E">
              <w:rPr>
                <w:sz w:val="22"/>
                <w:szCs w:val="22"/>
              </w:rPr>
              <w:t>Период</w:t>
            </w:r>
          </w:p>
          <w:p w:rsidR="00647CB9" w:rsidRPr="006C437E" w:rsidRDefault="00647CB9" w:rsidP="007B5DEF">
            <w:pPr>
              <w:jc w:val="both"/>
              <w:rPr>
                <w:sz w:val="22"/>
                <w:szCs w:val="22"/>
              </w:rPr>
            </w:pPr>
            <w:r w:rsidRPr="006C437E">
              <w:rPr>
                <w:sz w:val="22"/>
                <w:szCs w:val="22"/>
              </w:rPr>
              <w:t>работы</w:t>
            </w:r>
          </w:p>
          <w:p w:rsidR="00647CB9" w:rsidRPr="006C437E" w:rsidRDefault="00647CB9" w:rsidP="007B5DEF">
            <w:pPr>
              <w:jc w:val="both"/>
              <w:rPr>
                <w:color w:val="000000"/>
                <w:sz w:val="22"/>
                <w:szCs w:val="22"/>
              </w:rPr>
            </w:pPr>
            <w:r w:rsidRPr="006C437E">
              <w:rPr>
                <w:sz w:val="22"/>
                <w:szCs w:val="22"/>
              </w:rPr>
              <w:t>объекта</w:t>
            </w:r>
          </w:p>
        </w:tc>
        <w:tc>
          <w:tcPr>
            <w:tcW w:w="992" w:type="dxa"/>
          </w:tcPr>
          <w:p w:rsidR="00647CB9" w:rsidRPr="006C437E" w:rsidRDefault="00FB78C0" w:rsidP="00FB78C0">
            <w:pPr>
              <w:pStyle w:val="ConsPlusCell"/>
              <w:rPr>
                <w:rFonts w:ascii="Times New Roman" w:hAnsi="Times New Roman" w:cs="Times New Roman"/>
                <w:sz w:val="22"/>
                <w:szCs w:val="22"/>
              </w:rPr>
            </w:pPr>
            <w:r>
              <w:rPr>
                <w:rFonts w:ascii="Times New Roman" w:hAnsi="Times New Roman" w:cs="Times New Roman"/>
                <w:sz w:val="22"/>
                <w:szCs w:val="22"/>
              </w:rPr>
              <w:t>Начальная (минимальная)сумма договора</w:t>
            </w:r>
            <w:r w:rsidR="00647CB9" w:rsidRPr="006C437E">
              <w:rPr>
                <w:rFonts w:ascii="Times New Roman" w:hAnsi="Times New Roman" w:cs="Times New Roman"/>
                <w:sz w:val="22"/>
                <w:szCs w:val="22"/>
              </w:rPr>
              <w:t xml:space="preserve"> руб. </w:t>
            </w:r>
          </w:p>
        </w:tc>
        <w:tc>
          <w:tcPr>
            <w:tcW w:w="1134" w:type="dxa"/>
          </w:tcPr>
          <w:p w:rsidR="00647CB9" w:rsidRPr="006C437E" w:rsidRDefault="00647CB9" w:rsidP="007B5DEF">
            <w:pPr>
              <w:jc w:val="both"/>
              <w:rPr>
                <w:sz w:val="22"/>
                <w:szCs w:val="22"/>
              </w:rPr>
            </w:pPr>
            <w:r w:rsidRPr="006C437E">
              <w:rPr>
                <w:sz w:val="22"/>
                <w:szCs w:val="22"/>
              </w:rPr>
              <w:t>Сумма задатка, руб.</w:t>
            </w:r>
            <w:r w:rsidR="00FB78C0">
              <w:rPr>
                <w:sz w:val="22"/>
                <w:szCs w:val="22"/>
              </w:rPr>
              <w:t xml:space="preserve"> (20% от начальной (минимальной) цены Договора</w:t>
            </w:r>
          </w:p>
        </w:tc>
      </w:tr>
      <w:tr w:rsidR="00647CB9" w:rsidRPr="00EF43F9" w:rsidTr="00222A8A">
        <w:tc>
          <w:tcPr>
            <w:tcW w:w="709" w:type="dxa"/>
            <w:shd w:val="clear" w:color="auto" w:fill="auto"/>
          </w:tcPr>
          <w:p w:rsidR="00647CB9" w:rsidRPr="006C437E" w:rsidRDefault="00647CB9" w:rsidP="007B5DEF">
            <w:pPr>
              <w:autoSpaceDE w:val="0"/>
              <w:autoSpaceDN w:val="0"/>
              <w:adjustRightInd w:val="0"/>
              <w:spacing w:line="300" w:lineRule="auto"/>
              <w:rPr>
                <w:sz w:val="22"/>
                <w:szCs w:val="22"/>
              </w:rPr>
            </w:pPr>
            <w:r w:rsidRPr="006C437E">
              <w:rPr>
                <w:sz w:val="22"/>
                <w:szCs w:val="22"/>
              </w:rPr>
              <w:t>1</w:t>
            </w:r>
          </w:p>
        </w:tc>
        <w:tc>
          <w:tcPr>
            <w:tcW w:w="851" w:type="dxa"/>
            <w:shd w:val="clear" w:color="auto" w:fill="auto"/>
          </w:tcPr>
          <w:p w:rsidR="00647CB9" w:rsidRPr="006C437E" w:rsidRDefault="006C437E" w:rsidP="007B5DEF">
            <w:pPr>
              <w:jc w:val="both"/>
              <w:rPr>
                <w:sz w:val="22"/>
                <w:szCs w:val="22"/>
              </w:rPr>
            </w:pPr>
            <w:r w:rsidRPr="006C437E">
              <w:rPr>
                <w:sz w:val="22"/>
                <w:szCs w:val="22"/>
              </w:rPr>
              <w:t>1.759</w:t>
            </w:r>
          </w:p>
        </w:tc>
        <w:tc>
          <w:tcPr>
            <w:tcW w:w="1985" w:type="dxa"/>
            <w:shd w:val="clear" w:color="auto" w:fill="auto"/>
          </w:tcPr>
          <w:p w:rsidR="00647CB9" w:rsidRPr="006C437E" w:rsidRDefault="006C437E" w:rsidP="007B5DEF">
            <w:pPr>
              <w:rPr>
                <w:sz w:val="22"/>
                <w:szCs w:val="22"/>
              </w:rPr>
            </w:pPr>
            <w:r w:rsidRPr="006C437E">
              <w:rPr>
                <w:sz w:val="22"/>
                <w:szCs w:val="22"/>
              </w:rPr>
              <w:t>Ул. им. Германа Титова (напротив жилых домов №№36,38)</w:t>
            </w:r>
          </w:p>
        </w:tc>
        <w:tc>
          <w:tcPr>
            <w:tcW w:w="1134" w:type="dxa"/>
            <w:shd w:val="clear" w:color="auto" w:fill="auto"/>
          </w:tcPr>
          <w:p w:rsidR="00647CB9" w:rsidRPr="006C437E" w:rsidRDefault="006C437E" w:rsidP="007B5DEF">
            <w:pPr>
              <w:jc w:val="both"/>
              <w:rPr>
                <w:sz w:val="22"/>
                <w:szCs w:val="22"/>
              </w:rPr>
            </w:pPr>
            <w:r w:rsidRPr="006C437E">
              <w:rPr>
                <w:sz w:val="22"/>
                <w:szCs w:val="22"/>
              </w:rPr>
              <w:t>Елочный базар</w:t>
            </w:r>
          </w:p>
        </w:tc>
        <w:tc>
          <w:tcPr>
            <w:tcW w:w="1417" w:type="dxa"/>
            <w:shd w:val="clear" w:color="auto" w:fill="auto"/>
          </w:tcPr>
          <w:p w:rsidR="00647CB9" w:rsidRPr="006C437E" w:rsidRDefault="006C437E" w:rsidP="007B5DEF">
            <w:pPr>
              <w:jc w:val="both"/>
              <w:rPr>
                <w:sz w:val="22"/>
                <w:szCs w:val="22"/>
              </w:rPr>
            </w:pPr>
            <w:r>
              <w:rPr>
                <w:sz w:val="22"/>
                <w:szCs w:val="22"/>
              </w:rPr>
              <w:t>Хвойные деревья</w:t>
            </w:r>
          </w:p>
        </w:tc>
        <w:tc>
          <w:tcPr>
            <w:tcW w:w="851" w:type="dxa"/>
            <w:shd w:val="clear" w:color="auto" w:fill="auto"/>
          </w:tcPr>
          <w:p w:rsidR="00647CB9" w:rsidRPr="006C437E" w:rsidRDefault="006C437E" w:rsidP="007B5DEF">
            <w:pPr>
              <w:jc w:val="both"/>
              <w:rPr>
                <w:sz w:val="22"/>
                <w:szCs w:val="22"/>
              </w:rPr>
            </w:pPr>
            <w:r>
              <w:rPr>
                <w:sz w:val="22"/>
                <w:szCs w:val="22"/>
              </w:rPr>
              <w:t>30</w:t>
            </w:r>
          </w:p>
        </w:tc>
        <w:tc>
          <w:tcPr>
            <w:tcW w:w="1417" w:type="dxa"/>
            <w:shd w:val="clear" w:color="auto" w:fill="auto"/>
          </w:tcPr>
          <w:p w:rsidR="00647CB9" w:rsidRPr="006C437E" w:rsidRDefault="006C437E" w:rsidP="007B5DEF">
            <w:pPr>
              <w:jc w:val="both"/>
              <w:rPr>
                <w:sz w:val="22"/>
                <w:szCs w:val="22"/>
              </w:rPr>
            </w:pPr>
            <w:r>
              <w:rPr>
                <w:sz w:val="22"/>
                <w:szCs w:val="22"/>
              </w:rPr>
              <w:t>С 01.12.2018 по 31.12.2018</w:t>
            </w:r>
          </w:p>
        </w:tc>
        <w:tc>
          <w:tcPr>
            <w:tcW w:w="992" w:type="dxa"/>
          </w:tcPr>
          <w:p w:rsidR="00647CB9" w:rsidRPr="006C437E" w:rsidRDefault="00FB78C0" w:rsidP="007B5DEF">
            <w:pPr>
              <w:pStyle w:val="ConsPlusCell"/>
              <w:rPr>
                <w:rFonts w:ascii="Times New Roman" w:hAnsi="Times New Roman" w:cs="Times New Roman"/>
                <w:sz w:val="22"/>
                <w:szCs w:val="22"/>
              </w:rPr>
            </w:pPr>
            <w:r>
              <w:rPr>
                <w:rFonts w:ascii="Times New Roman" w:hAnsi="Times New Roman" w:cs="Times New Roman"/>
                <w:sz w:val="22"/>
                <w:szCs w:val="22"/>
              </w:rPr>
              <w:t>9 775,50</w:t>
            </w:r>
          </w:p>
        </w:tc>
        <w:tc>
          <w:tcPr>
            <w:tcW w:w="1134" w:type="dxa"/>
          </w:tcPr>
          <w:p w:rsidR="00647CB9" w:rsidRPr="006C437E" w:rsidRDefault="00FB78C0" w:rsidP="007B5DEF">
            <w:pPr>
              <w:jc w:val="both"/>
              <w:rPr>
                <w:sz w:val="22"/>
                <w:szCs w:val="22"/>
              </w:rPr>
            </w:pPr>
            <w:r>
              <w:rPr>
                <w:sz w:val="22"/>
                <w:szCs w:val="22"/>
              </w:rPr>
              <w:t>1</w:t>
            </w:r>
            <w:r w:rsidR="00FD13E1">
              <w:rPr>
                <w:sz w:val="22"/>
                <w:szCs w:val="22"/>
              </w:rPr>
              <w:t xml:space="preserve"> 955</w:t>
            </w:r>
          </w:p>
        </w:tc>
      </w:tr>
      <w:tr w:rsidR="00647CB9" w:rsidRPr="00EF43F9" w:rsidTr="00222A8A">
        <w:tc>
          <w:tcPr>
            <w:tcW w:w="709" w:type="dxa"/>
            <w:shd w:val="clear" w:color="auto" w:fill="auto"/>
          </w:tcPr>
          <w:p w:rsidR="00647CB9" w:rsidRPr="006C437E" w:rsidRDefault="00647CB9" w:rsidP="007B5DEF">
            <w:pPr>
              <w:autoSpaceDE w:val="0"/>
              <w:autoSpaceDN w:val="0"/>
              <w:adjustRightInd w:val="0"/>
              <w:spacing w:line="300" w:lineRule="auto"/>
              <w:rPr>
                <w:sz w:val="22"/>
                <w:szCs w:val="22"/>
              </w:rPr>
            </w:pPr>
            <w:r w:rsidRPr="006C437E">
              <w:rPr>
                <w:sz w:val="22"/>
                <w:szCs w:val="22"/>
              </w:rPr>
              <w:t>2</w:t>
            </w:r>
          </w:p>
        </w:tc>
        <w:tc>
          <w:tcPr>
            <w:tcW w:w="851" w:type="dxa"/>
            <w:shd w:val="clear" w:color="auto" w:fill="auto"/>
          </w:tcPr>
          <w:p w:rsidR="00647CB9" w:rsidRPr="006C437E" w:rsidRDefault="007B5DEF" w:rsidP="007B5DEF">
            <w:pPr>
              <w:jc w:val="both"/>
              <w:rPr>
                <w:sz w:val="22"/>
                <w:szCs w:val="22"/>
              </w:rPr>
            </w:pPr>
            <w:r>
              <w:rPr>
                <w:sz w:val="22"/>
                <w:szCs w:val="22"/>
              </w:rPr>
              <w:t>1.760</w:t>
            </w:r>
          </w:p>
        </w:tc>
        <w:tc>
          <w:tcPr>
            <w:tcW w:w="1985" w:type="dxa"/>
            <w:shd w:val="clear" w:color="auto" w:fill="auto"/>
          </w:tcPr>
          <w:p w:rsidR="00647CB9" w:rsidRPr="006C437E" w:rsidRDefault="007B5DEF" w:rsidP="007B5DEF">
            <w:pPr>
              <w:rPr>
                <w:sz w:val="22"/>
                <w:szCs w:val="22"/>
              </w:rPr>
            </w:pPr>
            <w:r>
              <w:rPr>
                <w:sz w:val="22"/>
                <w:szCs w:val="22"/>
              </w:rPr>
              <w:t xml:space="preserve">Ул. им. Германа Титова (напротив </w:t>
            </w:r>
            <w:r>
              <w:rPr>
                <w:sz w:val="22"/>
                <w:szCs w:val="22"/>
              </w:rPr>
              <w:lastRenderedPageBreak/>
              <w:t>жилых домов №№ 36,38)</w:t>
            </w:r>
          </w:p>
        </w:tc>
        <w:tc>
          <w:tcPr>
            <w:tcW w:w="1134" w:type="dxa"/>
            <w:shd w:val="clear" w:color="auto" w:fill="auto"/>
          </w:tcPr>
          <w:p w:rsidR="00647CB9" w:rsidRPr="006C437E" w:rsidRDefault="007B5DEF" w:rsidP="007B5DEF">
            <w:pPr>
              <w:jc w:val="both"/>
              <w:rPr>
                <w:sz w:val="22"/>
                <w:szCs w:val="22"/>
              </w:rPr>
            </w:pPr>
            <w:r>
              <w:rPr>
                <w:sz w:val="22"/>
                <w:szCs w:val="22"/>
              </w:rPr>
              <w:lastRenderedPageBreak/>
              <w:t xml:space="preserve">Площадка для продажи </w:t>
            </w:r>
            <w:r>
              <w:rPr>
                <w:sz w:val="22"/>
                <w:szCs w:val="22"/>
              </w:rPr>
              <w:lastRenderedPageBreak/>
              <w:t>рассады и саженцев</w:t>
            </w:r>
          </w:p>
        </w:tc>
        <w:tc>
          <w:tcPr>
            <w:tcW w:w="1417" w:type="dxa"/>
            <w:shd w:val="clear" w:color="auto" w:fill="auto"/>
          </w:tcPr>
          <w:p w:rsidR="00647CB9" w:rsidRPr="006C437E" w:rsidRDefault="007B5DEF" w:rsidP="007B5DEF">
            <w:pPr>
              <w:jc w:val="both"/>
              <w:rPr>
                <w:sz w:val="22"/>
                <w:szCs w:val="22"/>
              </w:rPr>
            </w:pPr>
            <w:r>
              <w:rPr>
                <w:sz w:val="22"/>
                <w:szCs w:val="22"/>
              </w:rPr>
              <w:lastRenderedPageBreak/>
              <w:t>Рассада и саженцы</w:t>
            </w:r>
          </w:p>
        </w:tc>
        <w:tc>
          <w:tcPr>
            <w:tcW w:w="851" w:type="dxa"/>
            <w:shd w:val="clear" w:color="auto" w:fill="auto"/>
          </w:tcPr>
          <w:p w:rsidR="00647CB9" w:rsidRPr="006C437E" w:rsidRDefault="007B5DEF" w:rsidP="007B5DEF">
            <w:pPr>
              <w:jc w:val="both"/>
              <w:rPr>
                <w:sz w:val="22"/>
                <w:szCs w:val="22"/>
              </w:rPr>
            </w:pPr>
            <w:r>
              <w:rPr>
                <w:sz w:val="22"/>
                <w:szCs w:val="22"/>
              </w:rPr>
              <w:t>50</w:t>
            </w:r>
          </w:p>
        </w:tc>
        <w:tc>
          <w:tcPr>
            <w:tcW w:w="1417" w:type="dxa"/>
            <w:shd w:val="clear" w:color="auto" w:fill="auto"/>
          </w:tcPr>
          <w:p w:rsidR="00647CB9" w:rsidRPr="006C437E" w:rsidRDefault="007B5DEF" w:rsidP="007B5DEF">
            <w:pPr>
              <w:jc w:val="both"/>
              <w:rPr>
                <w:sz w:val="22"/>
                <w:szCs w:val="22"/>
              </w:rPr>
            </w:pPr>
            <w:r>
              <w:rPr>
                <w:sz w:val="22"/>
                <w:szCs w:val="22"/>
              </w:rPr>
              <w:t>С 01.09.2018 по 01.11.2018</w:t>
            </w:r>
          </w:p>
        </w:tc>
        <w:tc>
          <w:tcPr>
            <w:tcW w:w="992" w:type="dxa"/>
          </w:tcPr>
          <w:p w:rsidR="00647CB9" w:rsidRPr="006C437E" w:rsidRDefault="00334897" w:rsidP="007B5DEF">
            <w:pPr>
              <w:pStyle w:val="ConsPlusCell"/>
              <w:rPr>
                <w:rFonts w:ascii="Times New Roman" w:hAnsi="Times New Roman" w:cs="Times New Roman"/>
                <w:sz w:val="22"/>
                <w:szCs w:val="22"/>
              </w:rPr>
            </w:pPr>
            <w:r>
              <w:rPr>
                <w:rFonts w:ascii="Times New Roman" w:hAnsi="Times New Roman" w:cs="Times New Roman"/>
                <w:sz w:val="22"/>
                <w:szCs w:val="22"/>
              </w:rPr>
              <w:t>30</w:t>
            </w:r>
            <w:r w:rsidR="007D31EC">
              <w:rPr>
                <w:rFonts w:ascii="Times New Roman" w:hAnsi="Times New Roman" w:cs="Times New Roman"/>
                <w:sz w:val="22"/>
                <w:szCs w:val="22"/>
              </w:rPr>
              <w:t xml:space="preserve"> </w:t>
            </w:r>
            <w:r>
              <w:rPr>
                <w:rFonts w:ascii="Times New Roman" w:hAnsi="Times New Roman" w:cs="Times New Roman"/>
                <w:sz w:val="22"/>
                <w:szCs w:val="22"/>
              </w:rPr>
              <w:t>870</w:t>
            </w:r>
          </w:p>
        </w:tc>
        <w:tc>
          <w:tcPr>
            <w:tcW w:w="1134" w:type="dxa"/>
          </w:tcPr>
          <w:p w:rsidR="00647CB9" w:rsidRPr="006C437E" w:rsidRDefault="00334897" w:rsidP="007B5DEF">
            <w:pPr>
              <w:jc w:val="both"/>
              <w:rPr>
                <w:sz w:val="22"/>
                <w:szCs w:val="22"/>
              </w:rPr>
            </w:pPr>
            <w:r>
              <w:rPr>
                <w:sz w:val="22"/>
                <w:szCs w:val="22"/>
              </w:rPr>
              <w:t>6</w:t>
            </w:r>
            <w:r w:rsidR="007D31EC">
              <w:rPr>
                <w:sz w:val="22"/>
                <w:szCs w:val="22"/>
              </w:rPr>
              <w:t xml:space="preserve"> </w:t>
            </w:r>
            <w:r>
              <w:rPr>
                <w:sz w:val="22"/>
                <w:szCs w:val="22"/>
              </w:rPr>
              <w:t>174</w:t>
            </w:r>
          </w:p>
        </w:tc>
      </w:tr>
      <w:tr w:rsidR="00647CB9" w:rsidTr="00222A8A">
        <w:tc>
          <w:tcPr>
            <w:tcW w:w="709" w:type="dxa"/>
            <w:shd w:val="clear" w:color="auto" w:fill="auto"/>
          </w:tcPr>
          <w:p w:rsidR="00647CB9" w:rsidRPr="006C437E" w:rsidRDefault="00647CB9" w:rsidP="007B5DEF">
            <w:pPr>
              <w:autoSpaceDE w:val="0"/>
              <w:autoSpaceDN w:val="0"/>
              <w:adjustRightInd w:val="0"/>
              <w:spacing w:line="300" w:lineRule="auto"/>
              <w:rPr>
                <w:sz w:val="22"/>
                <w:szCs w:val="22"/>
              </w:rPr>
            </w:pPr>
            <w:r w:rsidRPr="006C437E">
              <w:rPr>
                <w:sz w:val="22"/>
                <w:szCs w:val="22"/>
              </w:rPr>
              <w:lastRenderedPageBreak/>
              <w:t>3</w:t>
            </w:r>
          </w:p>
        </w:tc>
        <w:tc>
          <w:tcPr>
            <w:tcW w:w="851" w:type="dxa"/>
            <w:shd w:val="clear" w:color="auto" w:fill="auto"/>
          </w:tcPr>
          <w:p w:rsidR="00647CB9" w:rsidRPr="006C437E" w:rsidRDefault="00334897" w:rsidP="007B5DEF">
            <w:pPr>
              <w:jc w:val="both"/>
              <w:rPr>
                <w:sz w:val="22"/>
                <w:szCs w:val="22"/>
              </w:rPr>
            </w:pPr>
            <w:r>
              <w:rPr>
                <w:sz w:val="22"/>
                <w:szCs w:val="22"/>
              </w:rPr>
              <w:t>1.765</w:t>
            </w:r>
          </w:p>
        </w:tc>
        <w:tc>
          <w:tcPr>
            <w:tcW w:w="1985" w:type="dxa"/>
            <w:shd w:val="clear" w:color="auto" w:fill="auto"/>
          </w:tcPr>
          <w:p w:rsidR="00647CB9" w:rsidRPr="006C437E" w:rsidRDefault="00334897" w:rsidP="007B5DEF">
            <w:pPr>
              <w:rPr>
                <w:sz w:val="22"/>
                <w:szCs w:val="22"/>
              </w:rPr>
            </w:pPr>
            <w:r>
              <w:rPr>
                <w:sz w:val="22"/>
                <w:szCs w:val="22"/>
              </w:rPr>
              <w:t>Ул. Менделеева (рядом со строением № 100)</w:t>
            </w:r>
          </w:p>
        </w:tc>
        <w:tc>
          <w:tcPr>
            <w:tcW w:w="1134" w:type="dxa"/>
            <w:shd w:val="clear" w:color="auto" w:fill="auto"/>
          </w:tcPr>
          <w:p w:rsidR="00647CB9" w:rsidRPr="006C437E" w:rsidRDefault="00334897" w:rsidP="007B5DEF">
            <w:pPr>
              <w:jc w:val="both"/>
              <w:rPr>
                <w:sz w:val="22"/>
                <w:szCs w:val="22"/>
              </w:rPr>
            </w:pPr>
            <w:r>
              <w:rPr>
                <w:sz w:val="22"/>
                <w:szCs w:val="22"/>
              </w:rPr>
              <w:t>Бахчевой развал</w:t>
            </w:r>
          </w:p>
        </w:tc>
        <w:tc>
          <w:tcPr>
            <w:tcW w:w="1417" w:type="dxa"/>
            <w:shd w:val="clear" w:color="auto" w:fill="auto"/>
          </w:tcPr>
          <w:p w:rsidR="00647CB9" w:rsidRPr="006C437E" w:rsidRDefault="00334897" w:rsidP="007B5DEF">
            <w:pPr>
              <w:jc w:val="both"/>
              <w:rPr>
                <w:sz w:val="22"/>
                <w:szCs w:val="22"/>
              </w:rPr>
            </w:pPr>
            <w:r>
              <w:rPr>
                <w:sz w:val="22"/>
                <w:szCs w:val="22"/>
              </w:rPr>
              <w:t>Бахчевые культуры</w:t>
            </w:r>
          </w:p>
        </w:tc>
        <w:tc>
          <w:tcPr>
            <w:tcW w:w="851" w:type="dxa"/>
            <w:shd w:val="clear" w:color="auto" w:fill="auto"/>
          </w:tcPr>
          <w:p w:rsidR="00647CB9" w:rsidRPr="006C437E" w:rsidRDefault="00334897" w:rsidP="007B5DEF">
            <w:pPr>
              <w:jc w:val="both"/>
              <w:rPr>
                <w:sz w:val="22"/>
                <w:szCs w:val="22"/>
              </w:rPr>
            </w:pPr>
            <w:r>
              <w:rPr>
                <w:sz w:val="22"/>
                <w:szCs w:val="22"/>
              </w:rPr>
              <w:t>10</w:t>
            </w:r>
          </w:p>
        </w:tc>
        <w:tc>
          <w:tcPr>
            <w:tcW w:w="1417" w:type="dxa"/>
            <w:shd w:val="clear" w:color="auto" w:fill="auto"/>
          </w:tcPr>
          <w:p w:rsidR="00647CB9" w:rsidRPr="006C437E" w:rsidRDefault="002E6C79" w:rsidP="007B5DEF">
            <w:pPr>
              <w:jc w:val="both"/>
              <w:rPr>
                <w:sz w:val="22"/>
                <w:szCs w:val="22"/>
              </w:rPr>
            </w:pPr>
            <w:r>
              <w:rPr>
                <w:sz w:val="22"/>
                <w:szCs w:val="22"/>
              </w:rPr>
              <w:t>С 17.08</w:t>
            </w:r>
            <w:r w:rsidR="00334897">
              <w:rPr>
                <w:sz w:val="22"/>
                <w:szCs w:val="22"/>
              </w:rPr>
              <w:t>.2018 по 31.10.2018</w:t>
            </w:r>
          </w:p>
        </w:tc>
        <w:tc>
          <w:tcPr>
            <w:tcW w:w="992" w:type="dxa"/>
          </w:tcPr>
          <w:p w:rsidR="00647CB9" w:rsidRPr="006C437E" w:rsidRDefault="002E6C79" w:rsidP="007B5DEF">
            <w:pPr>
              <w:pStyle w:val="ConsPlusCell"/>
              <w:rPr>
                <w:rFonts w:ascii="Times New Roman" w:hAnsi="Times New Roman" w:cs="Times New Roman"/>
                <w:sz w:val="22"/>
                <w:szCs w:val="22"/>
              </w:rPr>
            </w:pPr>
            <w:r>
              <w:rPr>
                <w:rFonts w:ascii="Times New Roman" w:hAnsi="Times New Roman" w:cs="Times New Roman"/>
                <w:sz w:val="22"/>
                <w:szCs w:val="22"/>
              </w:rPr>
              <w:t>6 379,80</w:t>
            </w:r>
          </w:p>
        </w:tc>
        <w:tc>
          <w:tcPr>
            <w:tcW w:w="1134" w:type="dxa"/>
          </w:tcPr>
          <w:p w:rsidR="00647CB9" w:rsidRPr="006C437E" w:rsidRDefault="002E6C79" w:rsidP="007B5DEF">
            <w:pPr>
              <w:jc w:val="both"/>
              <w:rPr>
                <w:sz w:val="22"/>
                <w:szCs w:val="22"/>
              </w:rPr>
            </w:pPr>
            <w:r>
              <w:rPr>
                <w:sz w:val="22"/>
                <w:szCs w:val="22"/>
              </w:rPr>
              <w:t>1 276</w:t>
            </w:r>
          </w:p>
        </w:tc>
      </w:tr>
      <w:tr w:rsidR="00334897" w:rsidTr="00222A8A">
        <w:tc>
          <w:tcPr>
            <w:tcW w:w="709" w:type="dxa"/>
            <w:shd w:val="clear" w:color="auto" w:fill="auto"/>
          </w:tcPr>
          <w:p w:rsidR="00334897" w:rsidRPr="006C437E" w:rsidRDefault="002F3146" w:rsidP="007B5DEF">
            <w:pPr>
              <w:autoSpaceDE w:val="0"/>
              <w:autoSpaceDN w:val="0"/>
              <w:adjustRightInd w:val="0"/>
              <w:spacing w:line="300" w:lineRule="auto"/>
              <w:rPr>
                <w:sz w:val="22"/>
                <w:szCs w:val="22"/>
              </w:rPr>
            </w:pPr>
            <w:r>
              <w:rPr>
                <w:sz w:val="22"/>
                <w:szCs w:val="22"/>
              </w:rPr>
              <w:t>4.</w:t>
            </w:r>
          </w:p>
        </w:tc>
        <w:tc>
          <w:tcPr>
            <w:tcW w:w="851" w:type="dxa"/>
            <w:shd w:val="clear" w:color="auto" w:fill="auto"/>
          </w:tcPr>
          <w:p w:rsidR="00334897" w:rsidRDefault="002F3146" w:rsidP="007B5DEF">
            <w:pPr>
              <w:jc w:val="both"/>
              <w:rPr>
                <w:sz w:val="22"/>
                <w:szCs w:val="22"/>
              </w:rPr>
            </w:pPr>
            <w:r>
              <w:rPr>
                <w:sz w:val="22"/>
                <w:szCs w:val="22"/>
              </w:rPr>
              <w:t>1.766</w:t>
            </w:r>
          </w:p>
        </w:tc>
        <w:tc>
          <w:tcPr>
            <w:tcW w:w="1985" w:type="dxa"/>
            <w:shd w:val="clear" w:color="auto" w:fill="auto"/>
          </w:tcPr>
          <w:p w:rsidR="00334897" w:rsidRDefault="002F3146" w:rsidP="007B5DEF">
            <w:pPr>
              <w:rPr>
                <w:sz w:val="22"/>
                <w:szCs w:val="22"/>
              </w:rPr>
            </w:pPr>
            <w:r>
              <w:rPr>
                <w:sz w:val="22"/>
                <w:szCs w:val="22"/>
              </w:rPr>
              <w:t>Ул. Менделеева (рядом со строение № 100)</w:t>
            </w:r>
          </w:p>
        </w:tc>
        <w:tc>
          <w:tcPr>
            <w:tcW w:w="1134" w:type="dxa"/>
            <w:shd w:val="clear" w:color="auto" w:fill="auto"/>
          </w:tcPr>
          <w:p w:rsidR="00334897" w:rsidRDefault="002F3146" w:rsidP="007B5DEF">
            <w:pPr>
              <w:jc w:val="both"/>
              <w:rPr>
                <w:sz w:val="22"/>
                <w:szCs w:val="22"/>
              </w:rPr>
            </w:pPr>
            <w:r>
              <w:rPr>
                <w:sz w:val="22"/>
                <w:szCs w:val="22"/>
              </w:rPr>
              <w:t>Бахчевой развал</w:t>
            </w:r>
          </w:p>
        </w:tc>
        <w:tc>
          <w:tcPr>
            <w:tcW w:w="1417" w:type="dxa"/>
            <w:shd w:val="clear" w:color="auto" w:fill="auto"/>
          </w:tcPr>
          <w:p w:rsidR="00334897" w:rsidRDefault="002F3146" w:rsidP="007B5DEF">
            <w:pPr>
              <w:jc w:val="both"/>
              <w:rPr>
                <w:sz w:val="22"/>
                <w:szCs w:val="22"/>
              </w:rPr>
            </w:pPr>
            <w:r>
              <w:rPr>
                <w:sz w:val="22"/>
                <w:szCs w:val="22"/>
              </w:rPr>
              <w:t>Бахчевые культуры</w:t>
            </w:r>
          </w:p>
        </w:tc>
        <w:tc>
          <w:tcPr>
            <w:tcW w:w="851" w:type="dxa"/>
            <w:shd w:val="clear" w:color="auto" w:fill="auto"/>
          </w:tcPr>
          <w:p w:rsidR="00334897" w:rsidRDefault="002F3146" w:rsidP="007B5DEF">
            <w:pPr>
              <w:jc w:val="both"/>
              <w:rPr>
                <w:sz w:val="22"/>
                <w:szCs w:val="22"/>
              </w:rPr>
            </w:pPr>
            <w:r>
              <w:rPr>
                <w:sz w:val="22"/>
                <w:szCs w:val="22"/>
              </w:rPr>
              <w:t>10</w:t>
            </w:r>
          </w:p>
        </w:tc>
        <w:tc>
          <w:tcPr>
            <w:tcW w:w="1417" w:type="dxa"/>
            <w:shd w:val="clear" w:color="auto" w:fill="auto"/>
          </w:tcPr>
          <w:p w:rsidR="00334897" w:rsidRDefault="002E6C79" w:rsidP="007B5DEF">
            <w:pPr>
              <w:jc w:val="both"/>
              <w:rPr>
                <w:sz w:val="22"/>
                <w:szCs w:val="22"/>
              </w:rPr>
            </w:pPr>
            <w:r>
              <w:rPr>
                <w:sz w:val="22"/>
                <w:szCs w:val="22"/>
              </w:rPr>
              <w:t>С 17</w:t>
            </w:r>
            <w:r w:rsidR="002F3146">
              <w:rPr>
                <w:sz w:val="22"/>
                <w:szCs w:val="22"/>
              </w:rPr>
              <w:t>.07.2018 по 31.10.2018</w:t>
            </w:r>
          </w:p>
        </w:tc>
        <w:tc>
          <w:tcPr>
            <w:tcW w:w="992" w:type="dxa"/>
          </w:tcPr>
          <w:p w:rsidR="00334897" w:rsidRDefault="002E6C79" w:rsidP="007B5DEF">
            <w:pPr>
              <w:pStyle w:val="ConsPlusCell"/>
              <w:rPr>
                <w:rFonts w:ascii="Times New Roman" w:hAnsi="Times New Roman" w:cs="Times New Roman"/>
                <w:sz w:val="22"/>
                <w:szCs w:val="22"/>
              </w:rPr>
            </w:pPr>
            <w:r>
              <w:rPr>
                <w:rFonts w:ascii="Times New Roman" w:hAnsi="Times New Roman" w:cs="Times New Roman"/>
                <w:sz w:val="22"/>
                <w:szCs w:val="22"/>
              </w:rPr>
              <w:t>6 379,80</w:t>
            </w:r>
          </w:p>
        </w:tc>
        <w:tc>
          <w:tcPr>
            <w:tcW w:w="1134" w:type="dxa"/>
          </w:tcPr>
          <w:p w:rsidR="00334897" w:rsidRDefault="002E6C79" w:rsidP="007B5DEF">
            <w:pPr>
              <w:jc w:val="both"/>
              <w:rPr>
                <w:sz w:val="22"/>
                <w:szCs w:val="22"/>
              </w:rPr>
            </w:pPr>
            <w:r>
              <w:rPr>
                <w:sz w:val="22"/>
                <w:szCs w:val="22"/>
              </w:rPr>
              <w:t>1 276</w:t>
            </w:r>
          </w:p>
        </w:tc>
      </w:tr>
      <w:tr w:rsidR="00334897" w:rsidTr="00222A8A">
        <w:tc>
          <w:tcPr>
            <w:tcW w:w="709" w:type="dxa"/>
            <w:shd w:val="clear" w:color="auto" w:fill="auto"/>
          </w:tcPr>
          <w:p w:rsidR="00334897" w:rsidRPr="006C437E" w:rsidRDefault="002F3146" w:rsidP="007B5DEF">
            <w:pPr>
              <w:autoSpaceDE w:val="0"/>
              <w:autoSpaceDN w:val="0"/>
              <w:adjustRightInd w:val="0"/>
              <w:spacing w:line="300" w:lineRule="auto"/>
              <w:rPr>
                <w:sz w:val="22"/>
                <w:szCs w:val="22"/>
              </w:rPr>
            </w:pPr>
            <w:r>
              <w:rPr>
                <w:sz w:val="22"/>
                <w:szCs w:val="22"/>
              </w:rPr>
              <w:t>5.</w:t>
            </w:r>
          </w:p>
        </w:tc>
        <w:tc>
          <w:tcPr>
            <w:tcW w:w="851" w:type="dxa"/>
            <w:shd w:val="clear" w:color="auto" w:fill="auto"/>
          </w:tcPr>
          <w:p w:rsidR="00334897" w:rsidRDefault="002F3146" w:rsidP="007B5DEF">
            <w:pPr>
              <w:jc w:val="both"/>
              <w:rPr>
                <w:sz w:val="22"/>
                <w:szCs w:val="22"/>
              </w:rPr>
            </w:pPr>
            <w:r>
              <w:rPr>
                <w:sz w:val="22"/>
                <w:szCs w:val="22"/>
              </w:rPr>
              <w:t>1.1086</w:t>
            </w:r>
          </w:p>
        </w:tc>
        <w:tc>
          <w:tcPr>
            <w:tcW w:w="1985" w:type="dxa"/>
            <w:shd w:val="clear" w:color="auto" w:fill="auto"/>
          </w:tcPr>
          <w:p w:rsidR="00334897" w:rsidRDefault="002F3146" w:rsidP="002A33A0">
            <w:pPr>
              <w:rPr>
                <w:sz w:val="22"/>
                <w:szCs w:val="22"/>
              </w:rPr>
            </w:pPr>
            <w:r>
              <w:rPr>
                <w:sz w:val="22"/>
                <w:szCs w:val="22"/>
              </w:rPr>
              <w:t xml:space="preserve">Прилегающая территория </w:t>
            </w:r>
            <w:r w:rsidR="002A33A0">
              <w:rPr>
                <w:sz w:val="22"/>
                <w:szCs w:val="22"/>
              </w:rPr>
              <w:t>к торговому комплексу общества с ООО «Север» ул. им. маршала Еременко</w:t>
            </w:r>
          </w:p>
        </w:tc>
        <w:tc>
          <w:tcPr>
            <w:tcW w:w="1134" w:type="dxa"/>
            <w:shd w:val="clear" w:color="auto" w:fill="auto"/>
          </w:tcPr>
          <w:p w:rsidR="00334897" w:rsidRDefault="002A33A0" w:rsidP="007B5DEF">
            <w:pPr>
              <w:jc w:val="both"/>
              <w:rPr>
                <w:sz w:val="22"/>
                <w:szCs w:val="22"/>
              </w:rPr>
            </w:pPr>
            <w:r>
              <w:rPr>
                <w:sz w:val="22"/>
                <w:szCs w:val="22"/>
              </w:rPr>
              <w:t>Елочный базар</w:t>
            </w:r>
          </w:p>
        </w:tc>
        <w:tc>
          <w:tcPr>
            <w:tcW w:w="1417" w:type="dxa"/>
            <w:shd w:val="clear" w:color="auto" w:fill="auto"/>
          </w:tcPr>
          <w:p w:rsidR="00334897" w:rsidRDefault="002A33A0" w:rsidP="007B5DEF">
            <w:pPr>
              <w:jc w:val="both"/>
              <w:rPr>
                <w:sz w:val="22"/>
                <w:szCs w:val="22"/>
              </w:rPr>
            </w:pPr>
            <w:r>
              <w:rPr>
                <w:sz w:val="22"/>
                <w:szCs w:val="22"/>
              </w:rPr>
              <w:t>Хвойные деревья</w:t>
            </w:r>
          </w:p>
        </w:tc>
        <w:tc>
          <w:tcPr>
            <w:tcW w:w="851" w:type="dxa"/>
            <w:shd w:val="clear" w:color="auto" w:fill="auto"/>
          </w:tcPr>
          <w:p w:rsidR="00334897" w:rsidRDefault="002A33A0" w:rsidP="007B5DEF">
            <w:pPr>
              <w:jc w:val="both"/>
              <w:rPr>
                <w:sz w:val="22"/>
                <w:szCs w:val="22"/>
              </w:rPr>
            </w:pPr>
            <w:r>
              <w:rPr>
                <w:sz w:val="22"/>
                <w:szCs w:val="22"/>
              </w:rPr>
              <w:t>30</w:t>
            </w:r>
          </w:p>
        </w:tc>
        <w:tc>
          <w:tcPr>
            <w:tcW w:w="1417" w:type="dxa"/>
            <w:shd w:val="clear" w:color="auto" w:fill="auto"/>
          </w:tcPr>
          <w:p w:rsidR="00334897" w:rsidRDefault="007D31EC" w:rsidP="007B5DEF">
            <w:pPr>
              <w:jc w:val="both"/>
              <w:rPr>
                <w:sz w:val="22"/>
                <w:szCs w:val="22"/>
              </w:rPr>
            </w:pPr>
            <w:r>
              <w:rPr>
                <w:sz w:val="22"/>
                <w:szCs w:val="22"/>
              </w:rPr>
              <w:t>С 01.12.2018 по 31.12.2018</w:t>
            </w:r>
          </w:p>
        </w:tc>
        <w:tc>
          <w:tcPr>
            <w:tcW w:w="992" w:type="dxa"/>
          </w:tcPr>
          <w:p w:rsidR="00334897" w:rsidRDefault="001176E8" w:rsidP="007B5DEF">
            <w:pPr>
              <w:pStyle w:val="ConsPlusCell"/>
              <w:rPr>
                <w:rFonts w:ascii="Times New Roman" w:hAnsi="Times New Roman" w:cs="Times New Roman"/>
                <w:sz w:val="22"/>
                <w:szCs w:val="22"/>
              </w:rPr>
            </w:pPr>
            <w:r>
              <w:rPr>
                <w:rFonts w:ascii="Times New Roman" w:hAnsi="Times New Roman" w:cs="Times New Roman"/>
                <w:sz w:val="22"/>
                <w:szCs w:val="22"/>
              </w:rPr>
              <w:t>8 379</w:t>
            </w:r>
          </w:p>
        </w:tc>
        <w:tc>
          <w:tcPr>
            <w:tcW w:w="1134" w:type="dxa"/>
          </w:tcPr>
          <w:p w:rsidR="00334897" w:rsidRDefault="00222A8A" w:rsidP="007B5DEF">
            <w:pPr>
              <w:jc w:val="both"/>
              <w:rPr>
                <w:sz w:val="22"/>
                <w:szCs w:val="22"/>
              </w:rPr>
            </w:pPr>
            <w:r>
              <w:rPr>
                <w:sz w:val="22"/>
                <w:szCs w:val="22"/>
              </w:rPr>
              <w:t>1 676</w:t>
            </w:r>
          </w:p>
        </w:tc>
      </w:tr>
      <w:tr w:rsidR="001176E8" w:rsidTr="00222A8A">
        <w:tc>
          <w:tcPr>
            <w:tcW w:w="709" w:type="dxa"/>
            <w:shd w:val="clear" w:color="auto" w:fill="auto"/>
          </w:tcPr>
          <w:p w:rsidR="001176E8" w:rsidRPr="006C437E" w:rsidRDefault="001176E8" w:rsidP="001176E8">
            <w:pPr>
              <w:autoSpaceDE w:val="0"/>
              <w:autoSpaceDN w:val="0"/>
              <w:adjustRightInd w:val="0"/>
              <w:spacing w:line="300" w:lineRule="auto"/>
              <w:rPr>
                <w:sz w:val="22"/>
                <w:szCs w:val="22"/>
              </w:rPr>
            </w:pPr>
            <w:r>
              <w:rPr>
                <w:sz w:val="22"/>
                <w:szCs w:val="22"/>
              </w:rPr>
              <w:t>6.</w:t>
            </w:r>
          </w:p>
        </w:tc>
        <w:tc>
          <w:tcPr>
            <w:tcW w:w="851" w:type="dxa"/>
            <w:shd w:val="clear" w:color="auto" w:fill="auto"/>
          </w:tcPr>
          <w:p w:rsidR="001176E8" w:rsidRDefault="001176E8" w:rsidP="001176E8">
            <w:pPr>
              <w:jc w:val="both"/>
              <w:rPr>
                <w:sz w:val="22"/>
                <w:szCs w:val="22"/>
              </w:rPr>
            </w:pPr>
            <w:r>
              <w:rPr>
                <w:sz w:val="22"/>
                <w:szCs w:val="22"/>
              </w:rPr>
              <w:t>1.1087</w:t>
            </w:r>
          </w:p>
        </w:tc>
        <w:tc>
          <w:tcPr>
            <w:tcW w:w="1985" w:type="dxa"/>
            <w:shd w:val="clear" w:color="auto" w:fill="auto"/>
          </w:tcPr>
          <w:p w:rsidR="001176E8" w:rsidRDefault="001176E8" w:rsidP="001176E8">
            <w:pPr>
              <w:rPr>
                <w:sz w:val="22"/>
                <w:szCs w:val="22"/>
              </w:rPr>
            </w:pPr>
            <w:r>
              <w:rPr>
                <w:sz w:val="22"/>
                <w:szCs w:val="22"/>
              </w:rPr>
              <w:t>Ул. им. Менделеева, 100</w:t>
            </w:r>
          </w:p>
        </w:tc>
        <w:tc>
          <w:tcPr>
            <w:tcW w:w="1134" w:type="dxa"/>
            <w:shd w:val="clear" w:color="auto" w:fill="auto"/>
          </w:tcPr>
          <w:p w:rsidR="001176E8" w:rsidRDefault="001176E8" w:rsidP="001176E8">
            <w:pPr>
              <w:jc w:val="both"/>
              <w:rPr>
                <w:sz w:val="22"/>
                <w:szCs w:val="22"/>
              </w:rPr>
            </w:pPr>
            <w:r>
              <w:rPr>
                <w:sz w:val="22"/>
                <w:szCs w:val="22"/>
              </w:rPr>
              <w:t>Елочный базар</w:t>
            </w:r>
          </w:p>
        </w:tc>
        <w:tc>
          <w:tcPr>
            <w:tcW w:w="1417" w:type="dxa"/>
            <w:shd w:val="clear" w:color="auto" w:fill="auto"/>
          </w:tcPr>
          <w:p w:rsidR="001176E8" w:rsidRDefault="001176E8" w:rsidP="001176E8">
            <w:pPr>
              <w:jc w:val="both"/>
              <w:rPr>
                <w:sz w:val="22"/>
                <w:szCs w:val="22"/>
              </w:rPr>
            </w:pPr>
            <w:r>
              <w:rPr>
                <w:sz w:val="22"/>
                <w:szCs w:val="22"/>
              </w:rPr>
              <w:t>Хвойные деревья</w:t>
            </w:r>
          </w:p>
        </w:tc>
        <w:tc>
          <w:tcPr>
            <w:tcW w:w="851" w:type="dxa"/>
            <w:shd w:val="clear" w:color="auto" w:fill="auto"/>
          </w:tcPr>
          <w:p w:rsidR="001176E8" w:rsidRDefault="001176E8" w:rsidP="001176E8">
            <w:pPr>
              <w:jc w:val="both"/>
              <w:rPr>
                <w:sz w:val="22"/>
                <w:szCs w:val="22"/>
              </w:rPr>
            </w:pPr>
            <w:r>
              <w:rPr>
                <w:sz w:val="22"/>
                <w:szCs w:val="22"/>
              </w:rPr>
              <w:t>30</w:t>
            </w:r>
          </w:p>
        </w:tc>
        <w:tc>
          <w:tcPr>
            <w:tcW w:w="1417" w:type="dxa"/>
            <w:shd w:val="clear" w:color="auto" w:fill="auto"/>
          </w:tcPr>
          <w:p w:rsidR="001176E8" w:rsidRDefault="001176E8" w:rsidP="001176E8">
            <w:pPr>
              <w:jc w:val="both"/>
              <w:rPr>
                <w:sz w:val="22"/>
                <w:szCs w:val="22"/>
              </w:rPr>
            </w:pPr>
            <w:r>
              <w:rPr>
                <w:sz w:val="22"/>
                <w:szCs w:val="22"/>
              </w:rPr>
              <w:t>С 01.12.2018 по 31.12.2018</w:t>
            </w:r>
          </w:p>
        </w:tc>
        <w:tc>
          <w:tcPr>
            <w:tcW w:w="992" w:type="dxa"/>
          </w:tcPr>
          <w:p w:rsidR="001176E8" w:rsidRDefault="001176E8" w:rsidP="001176E8">
            <w:pPr>
              <w:pStyle w:val="ConsPlusCell"/>
              <w:rPr>
                <w:rFonts w:ascii="Times New Roman" w:hAnsi="Times New Roman" w:cs="Times New Roman"/>
                <w:sz w:val="22"/>
                <w:szCs w:val="22"/>
              </w:rPr>
            </w:pPr>
            <w:r>
              <w:rPr>
                <w:rFonts w:ascii="Times New Roman" w:hAnsi="Times New Roman" w:cs="Times New Roman"/>
                <w:sz w:val="22"/>
                <w:szCs w:val="22"/>
              </w:rPr>
              <w:t>6 982,50</w:t>
            </w:r>
          </w:p>
        </w:tc>
        <w:tc>
          <w:tcPr>
            <w:tcW w:w="1134" w:type="dxa"/>
          </w:tcPr>
          <w:p w:rsidR="001176E8" w:rsidRDefault="001176E8" w:rsidP="001176E8">
            <w:pPr>
              <w:jc w:val="both"/>
              <w:rPr>
                <w:sz w:val="22"/>
                <w:szCs w:val="22"/>
              </w:rPr>
            </w:pPr>
            <w:r>
              <w:rPr>
                <w:sz w:val="22"/>
                <w:szCs w:val="22"/>
              </w:rPr>
              <w:t>1 396,50</w:t>
            </w:r>
          </w:p>
        </w:tc>
      </w:tr>
      <w:tr w:rsidR="001176E8" w:rsidTr="00222A8A">
        <w:tc>
          <w:tcPr>
            <w:tcW w:w="709" w:type="dxa"/>
            <w:shd w:val="clear" w:color="auto" w:fill="auto"/>
          </w:tcPr>
          <w:p w:rsidR="001176E8" w:rsidRPr="006C437E" w:rsidRDefault="001176E8" w:rsidP="001176E8">
            <w:pPr>
              <w:autoSpaceDE w:val="0"/>
              <w:autoSpaceDN w:val="0"/>
              <w:adjustRightInd w:val="0"/>
              <w:spacing w:line="300" w:lineRule="auto"/>
              <w:rPr>
                <w:sz w:val="22"/>
                <w:szCs w:val="22"/>
              </w:rPr>
            </w:pPr>
            <w:r>
              <w:rPr>
                <w:sz w:val="22"/>
                <w:szCs w:val="22"/>
              </w:rPr>
              <w:t>7.</w:t>
            </w:r>
          </w:p>
        </w:tc>
        <w:tc>
          <w:tcPr>
            <w:tcW w:w="851" w:type="dxa"/>
            <w:shd w:val="clear" w:color="auto" w:fill="auto"/>
          </w:tcPr>
          <w:p w:rsidR="001176E8" w:rsidRDefault="001176E8" w:rsidP="001176E8">
            <w:pPr>
              <w:jc w:val="both"/>
              <w:rPr>
                <w:sz w:val="22"/>
                <w:szCs w:val="22"/>
              </w:rPr>
            </w:pPr>
            <w:r>
              <w:rPr>
                <w:sz w:val="22"/>
                <w:szCs w:val="22"/>
              </w:rPr>
              <w:t>1.1088</w:t>
            </w:r>
          </w:p>
        </w:tc>
        <w:tc>
          <w:tcPr>
            <w:tcW w:w="1985" w:type="dxa"/>
            <w:shd w:val="clear" w:color="auto" w:fill="auto"/>
          </w:tcPr>
          <w:p w:rsidR="001176E8" w:rsidRDefault="001176E8" w:rsidP="001176E8">
            <w:pPr>
              <w:rPr>
                <w:sz w:val="22"/>
                <w:szCs w:val="22"/>
              </w:rPr>
            </w:pPr>
            <w:r>
              <w:rPr>
                <w:sz w:val="22"/>
                <w:szCs w:val="22"/>
              </w:rPr>
              <w:t>Ул. им. Менделеева, 100</w:t>
            </w:r>
          </w:p>
        </w:tc>
        <w:tc>
          <w:tcPr>
            <w:tcW w:w="1134" w:type="dxa"/>
            <w:shd w:val="clear" w:color="auto" w:fill="auto"/>
          </w:tcPr>
          <w:p w:rsidR="001176E8" w:rsidRDefault="001176E8" w:rsidP="001176E8">
            <w:pPr>
              <w:jc w:val="both"/>
              <w:rPr>
                <w:sz w:val="22"/>
                <w:szCs w:val="22"/>
              </w:rPr>
            </w:pPr>
            <w:r>
              <w:rPr>
                <w:sz w:val="22"/>
                <w:szCs w:val="22"/>
              </w:rPr>
              <w:t>Площадка для продажи рассады и саженцев</w:t>
            </w:r>
          </w:p>
        </w:tc>
        <w:tc>
          <w:tcPr>
            <w:tcW w:w="1417" w:type="dxa"/>
            <w:shd w:val="clear" w:color="auto" w:fill="auto"/>
          </w:tcPr>
          <w:p w:rsidR="001176E8" w:rsidRDefault="001176E8" w:rsidP="001176E8">
            <w:pPr>
              <w:jc w:val="both"/>
              <w:rPr>
                <w:sz w:val="22"/>
                <w:szCs w:val="22"/>
              </w:rPr>
            </w:pPr>
            <w:r>
              <w:rPr>
                <w:sz w:val="22"/>
                <w:szCs w:val="22"/>
              </w:rPr>
              <w:t>Рассада и саженцы</w:t>
            </w:r>
          </w:p>
        </w:tc>
        <w:tc>
          <w:tcPr>
            <w:tcW w:w="851" w:type="dxa"/>
            <w:shd w:val="clear" w:color="auto" w:fill="auto"/>
          </w:tcPr>
          <w:p w:rsidR="001176E8" w:rsidRDefault="001176E8" w:rsidP="001176E8">
            <w:pPr>
              <w:jc w:val="both"/>
              <w:rPr>
                <w:sz w:val="22"/>
                <w:szCs w:val="22"/>
              </w:rPr>
            </w:pPr>
            <w:r>
              <w:rPr>
                <w:sz w:val="22"/>
                <w:szCs w:val="22"/>
              </w:rPr>
              <w:t>50</w:t>
            </w:r>
          </w:p>
        </w:tc>
        <w:tc>
          <w:tcPr>
            <w:tcW w:w="1417" w:type="dxa"/>
            <w:shd w:val="clear" w:color="auto" w:fill="auto"/>
          </w:tcPr>
          <w:p w:rsidR="001176E8" w:rsidRDefault="001176E8" w:rsidP="001176E8">
            <w:pPr>
              <w:jc w:val="both"/>
              <w:rPr>
                <w:sz w:val="22"/>
                <w:szCs w:val="22"/>
              </w:rPr>
            </w:pPr>
            <w:r>
              <w:rPr>
                <w:sz w:val="22"/>
                <w:szCs w:val="22"/>
              </w:rPr>
              <w:t xml:space="preserve">С 01.09.2018 </w:t>
            </w:r>
            <w:r w:rsidR="00FE75CA">
              <w:rPr>
                <w:sz w:val="22"/>
                <w:szCs w:val="22"/>
              </w:rPr>
              <w:t>по 01.11.2018</w:t>
            </w:r>
          </w:p>
        </w:tc>
        <w:tc>
          <w:tcPr>
            <w:tcW w:w="992" w:type="dxa"/>
          </w:tcPr>
          <w:p w:rsidR="001176E8" w:rsidRDefault="00FE75CA" w:rsidP="001176E8">
            <w:pPr>
              <w:pStyle w:val="ConsPlusCell"/>
              <w:rPr>
                <w:rFonts w:ascii="Times New Roman" w:hAnsi="Times New Roman" w:cs="Times New Roman"/>
                <w:sz w:val="22"/>
                <w:szCs w:val="22"/>
              </w:rPr>
            </w:pPr>
            <w:r>
              <w:rPr>
                <w:rFonts w:ascii="Times New Roman" w:hAnsi="Times New Roman" w:cs="Times New Roman"/>
                <w:sz w:val="22"/>
                <w:szCs w:val="22"/>
              </w:rPr>
              <w:t>11 025</w:t>
            </w:r>
          </w:p>
        </w:tc>
        <w:tc>
          <w:tcPr>
            <w:tcW w:w="1134" w:type="dxa"/>
          </w:tcPr>
          <w:p w:rsidR="001176E8" w:rsidRDefault="00FE75CA" w:rsidP="001176E8">
            <w:pPr>
              <w:jc w:val="both"/>
              <w:rPr>
                <w:sz w:val="22"/>
                <w:szCs w:val="22"/>
              </w:rPr>
            </w:pPr>
            <w:r>
              <w:rPr>
                <w:sz w:val="22"/>
                <w:szCs w:val="22"/>
              </w:rPr>
              <w:t>2 205</w:t>
            </w:r>
          </w:p>
        </w:tc>
      </w:tr>
      <w:tr w:rsidR="001176E8" w:rsidTr="00222A8A">
        <w:tc>
          <w:tcPr>
            <w:tcW w:w="709" w:type="dxa"/>
            <w:shd w:val="clear" w:color="auto" w:fill="auto"/>
          </w:tcPr>
          <w:p w:rsidR="001176E8" w:rsidRPr="006C437E" w:rsidRDefault="00FE75CA" w:rsidP="001176E8">
            <w:pPr>
              <w:autoSpaceDE w:val="0"/>
              <w:autoSpaceDN w:val="0"/>
              <w:adjustRightInd w:val="0"/>
              <w:spacing w:line="300" w:lineRule="auto"/>
              <w:rPr>
                <w:sz w:val="22"/>
                <w:szCs w:val="22"/>
              </w:rPr>
            </w:pPr>
            <w:r>
              <w:rPr>
                <w:sz w:val="22"/>
                <w:szCs w:val="22"/>
              </w:rPr>
              <w:t>8.</w:t>
            </w:r>
          </w:p>
        </w:tc>
        <w:tc>
          <w:tcPr>
            <w:tcW w:w="851" w:type="dxa"/>
            <w:shd w:val="clear" w:color="auto" w:fill="auto"/>
          </w:tcPr>
          <w:p w:rsidR="001176E8" w:rsidRDefault="00FE75CA" w:rsidP="001176E8">
            <w:pPr>
              <w:jc w:val="both"/>
              <w:rPr>
                <w:sz w:val="22"/>
                <w:szCs w:val="22"/>
              </w:rPr>
            </w:pPr>
            <w:r>
              <w:rPr>
                <w:sz w:val="22"/>
                <w:szCs w:val="22"/>
              </w:rPr>
              <w:t>1.1126</w:t>
            </w:r>
          </w:p>
        </w:tc>
        <w:tc>
          <w:tcPr>
            <w:tcW w:w="1985" w:type="dxa"/>
            <w:shd w:val="clear" w:color="auto" w:fill="auto"/>
          </w:tcPr>
          <w:p w:rsidR="001176E8" w:rsidRDefault="00FE75CA" w:rsidP="001176E8">
            <w:pPr>
              <w:rPr>
                <w:sz w:val="22"/>
                <w:szCs w:val="22"/>
              </w:rPr>
            </w:pPr>
            <w:r>
              <w:rPr>
                <w:sz w:val="22"/>
                <w:szCs w:val="22"/>
              </w:rPr>
              <w:t>Ул. им. Германа Титова, 43 (перед въездом в торговый комплекс «Титовский»)</w:t>
            </w:r>
          </w:p>
        </w:tc>
        <w:tc>
          <w:tcPr>
            <w:tcW w:w="1134" w:type="dxa"/>
            <w:shd w:val="clear" w:color="auto" w:fill="auto"/>
          </w:tcPr>
          <w:p w:rsidR="001176E8" w:rsidRDefault="00FE75CA" w:rsidP="001176E8">
            <w:pPr>
              <w:jc w:val="both"/>
              <w:rPr>
                <w:sz w:val="22"/>
                <w:szCs w:val="22"/>
              </w:rPr>
            </w:pPr>
            <w:r>
              <w:rPr>
                <w:sz w:val="22"/>
                <w:szCs w:val="22"/>
              </w:rPr>
              <w:t>Елочный базар</w:t>
            </w:r>
          </w:p>
        </w:tc>
        <w:tc>
          <w:tcPr>
            <w:tcW w:w="1417" w:type="dxa"/>
            <w:shd w:val="clear" w:color="auto" w:fill="auto"/>
          </w:tcPr>
          <w:p w:rsidR="001176E8" w:rsidRDefault="00FE75CA" w:rsidP="001176E8">
            <w:pPr>
              <w:jc w:val="both"/>
              <w:rPr>
                <w:sz w:val="22"/>
                <w:szCs w:val="22"/>
              </w:rPr>
            </w:pPr>
            <w:r>
              <w:rPr>
                <w:sz w:val="22"/>
                <w:szCs w:val="22"/>
              </w:rPr>
              <w:t>Хвойные деревья</w:t>
            </w:r>
          </w:p>
        </w:tc>
        <w:tc>
          <w:tcPr>
            <w:tcW w:w="851" w:type="dxa"/>
            <w:shd w:val="clear" w:color="auto" w:fill="auto"/>
          </w:tcPr>
          <w:p w:rsidR="001176E8" w:rsidRDefault="00FE75CA" w:rsidP="001176E8">
            <w:pPr>
              <w:jc w:val="both"/>
              <w:rPr>
                <w:sz w:val="22"/>
                <w:szCs w:val="22"/>
              </w:rPr>
            </w:pPr>
            <w:r>
              <w:rPr>
                <w:sz w:val="22"/>
                <w:szCs w:val="22"/>
              </w:rPr>
              <w:t>30</w:t>
            </w:r>
          </w:p>
        </w:tc>
        <w:tc>
          <w:tcPr>
            <w:tcW w:w="1417" w:type="dxa"/>
            <w:shd w:val="clear" w:color="auto" w:fill="auto"/>
          </w:tcPr>
          <w:p w:rsidR="001176E8" w:rsidRDefault="00FE75CA" w:rsidP="001176E8">
            <w:pPr>
              <w:jc w:val="both"/>
              <w:rPr>
                <w:sz w:val="22"/>
                <w:szCs w:val="22"/>
              </w:rPr>
            </w:pPr>
            <w:r>
              <w:rPr>
                <w:sz w:val="22"/>
                <w:szCs w:val="22"/>
              </w:rPr>
              <w:t>С 01.12.2018 по 31.12.2018</w:t>
            </w:r>
          </w:p>
        </w:tc>
        <w:tc>
          <w:tcPr>
            <w:tcW w:w="992" w:type="dxa"/>
          </w:tcPr>
          <w:p w:rsidR="001176E8" w:rsidRDefault="00FE75CA" w:rsidP="001176E8">
            <w:pPr>
              <w:pStyle w:val="ConsPlusCell"/>
              <w:rPr>
                <w:rFonts w:ascii="Times New Roman" w:hAnsi="Times New Roman" w:cs="Times New Roman"/>
                <w:sz w:val="22"/>
                <w:szCs w:val="22"/>
              </w:rPr>
            </w:pPr>
            <w:r>
              <w:rPr>
                <w:rFonts w:ascii="Times New Roman" w:hAnsi="Times New Roman" w:cs="Times New Roman"/>
                <w:sz w:val="22"/>
                <w:szCs w:val="22"/>
              </w:rPr>
              <w:t>8 379</w:t>
            </w:r>
          </w:p>
        </w:tc>
        <w:tc>
          <w:tcPr>
            <w:tcW w:w="1134" w:type="dxa"/>
          </w:tcPr>
          <w:p w:rsidR="001176E8" w:rsidRDefault="00FE75CA" w:rsidP="001176E8">
            <w:pPr>
              <w:jc w:val="both"/>
              <w:rPr>
                <w:sz w:val="22"/>
                <w:szCs w:val="22"/>
              </w:rPr>
            </w:pPr>
            <w:r>
              <w:rPr>
                <w:sz w:val="22"/>
                <w:szCs w:val="22"/>
              </w:rPr>
              <w:t>1 676</w:t>
            </w:r>
          </w:p>
        </w:tc>
      </w:tr>
      <w:tr w:rsidR="001176E8" w:rsidTr="00222A8A">
        <w:tc>
          <w:tcPr>
            <w:tcW w:w="709" w:type="dxa"/>
            <w:shd w:val="clear" w:color="auto" w:fill="auto"/>
          </w:tcPr>
          <w:p w:rsidR="001176E8" w:rsidRPr="006C437E" w:rsidRDefault="00FE75CA" w:rsidP="001176E8">
            <w:pPr>
              <w:autoSpaceDE w:val="0"/>
              <w:autoSpaceDN w:val="0"/>
              <w:adjustRightInd w:val="0"/>
              <w:spacing w:line="300" w:lineRule="auto"/>
              <w:rPr>
                <w:sz w:val="22"/>
                <w:szCs w:val="22"/>
              </w:rPr>
            </w:pPr>
            <w:r>
              <w:rPr>
                <w:sz w:val="22"/>
                <w:szCs w:val="22"/>
              </w:rPr>
              <w:t>9.</w:t>
            </w:r>
          </w:p>
        </w:tc>
        <w:tc>
          <w:tcPr>
            <w:tcW w:w="851" w:type="dxa"/>
            <w:shd w:val="clear" w:color="auto" w:fill="auto"/>
          </w:tcPr>
          <w:p w:rsidR="001176E8" w:rsidRDefault="00FE75CA" w:rsidP="001176E8">
            <w:pPr>
              <w:jc w:val="both"/>
              <w:rPr>
                <w:sz w:val="22"/>
                <w:szCs w:val="22"/>
              </w:rPr>
            </w:pPr>
            <w:r>
              <w:rPr>
                <w:sz w:val="22"/>
                <w:szCs w:val="22"/>
              </w:rPr>
              <w:t>1.1127</w:t>
            </w:r>
          </w:p>
        </w:tc>
        <w:tc>
          <w:tcPr>
            <w:tcW w:w="1985" w:type="dxa"/>
            <w:shd w:val="clear" w:color="auto" w:fill="auto"/>
          </w:tcPr>
          <w:p w:rsidR="001176E8" w:rsidRDefault="00FE75CA" w:rsidP="001176E8">
            <w:pPr>
              <w:rPr>
                <w:sz w:val="22"/>
                <w:szCs w:val="22"/>
              </w:rPr>
            </w:pPr>
            <w:r>
              <w:rPr>
                <w:sz w:val="22"/>
                <w:szCs w:val="22"/>
              </w:rPr>
              <w:t>Ул. им. генерала Штеменко, 46</w:t>
            </w:r>
          </w:p>
        </w:tc>
        <w:tc>
          <w:tcPr>
            <w:tcW w:w="1134" w:type="dxa"/>
            <w:shd w:val="clear" w:color="auto" w:fill="auto"/>
          </w:tcPr>
          <w:p w:rsidR="001176E8" w:rsidRDefault="00FE75CA" w:rsidP="001176E8">
            <w:pPr>
              <w:jc w:val="both"/>
              <w:rPr>
                <w:sz w:val="22"/>
                <w:szCs w:val="22"/>
              </w:rPr>
            </w:pPr>
            <w:r>
              <w:rPr>
                <w:sz w:val="22"/>
                <w:szCs w:val="22"/>
              </w:rPr>
              <w:t>Елочный базар</w:t>
            </w:r>
          </w:p>
        </w:tc>
        <w:tc>
          <w:tcPr>
            <w:tcW w:w="1417" w:type="dxa"/>
            <w:shd w:val="clear" w:color="auto" w:fill="auto"/>
          </w:tcPr>
          <w:p w:rsidR="001176E8" w:rsidRDefault="00FE75CA" w:rsidP="001176E8">
            <w:pPr>
              <w:jc w:val="both"/>
              <w:rPr>
                <w:sz w:val="22"/>
                <w:szCs w:val="22"/>
              </w:rPr>
            </w:pPr>
            <w:r>
              <w:rPr>
                <w:sz w:val="22"/>
                <w:szCs w:val="22"/>
              </w:rPr>
              <w:t>Хвойные деревья</w:t>
            </w:r>
          </w:p>
        </w:tc>
        <w:tc>
          <w:tcPr>
            <w:tcW w:w="851" w:type="dxa"/>
            <w:shd w:val="clear" w:color="auto" w:fill="auto"/>
          </w:tcPr>
          <w:p w:rsidR="001176E8" w:rsidRDefault="00FE75CA" w:rsidP="001176E8">
            <w:pPr>
              <w:jc w:val="both"/>
              <w:rPr>
                <w:sz w:val="22"/>
                <w:szCs w:val="22"/>
              </w:rPr>
            </w:pPr>
            <w:r>
              <w:rPr>
                <w:sz w:val="22"/>
                <w:szCs w:val="22"/>
              </w:rPr>
              <w:t>30</w:t>
            </w:r>
          </w:p>
        </w:tc>
        <w:tc>
          <w:tcPr>
            <w:tcW w:w="1417" w:type="dxa"/>
            <w:shd w:val="clear" w:color="auto" w:fill="auto"/>
          </w:tcPr>
          <w:p w:rsidR="001176E8" w:rsidRDefault="00FE75CA" w:rsidP="001176E8">
            <w:pPr>
              <w:jc w:val="both"/>
              <w:rPr>
                <w:sz w:val="22"/>
                <w:szCs w:val="22"/>
              </w:rPr>
            </w:pPr>
            <w:r>
              <w:rPr>
                <w:sz w:val="22"/>
                <w:szCs w:val="22"/>
              </w:rPr>
              <w:t>С 01.12.2018 по 31.12.2018</w:t>
            </w:r>
          </w:p>
        </w:tc>
        <w:tc>
          <w:tcPr>
            <w:tcW w:w="992" w:type="dxa"/>
          </w:tcPr>
          <w:p w:rsidR="001176E8" w:rsidRDefault="00FE75CA" w:rsidP="001176E8">
            <w:pPr>
              <w:pStyle w:val="ConsPlusCell"/>
              <w:rPr>
                <w:rFonts w:ascii="Times New Roman" w:hAnsi="Times New Roman" w:cs="Times New Roman"/>
                <w:sz w:val="22"/>
                <w:szCs w:val="22"/>
              </w:rPr>
            </w:pPr>
            <w:r>
              <w:rPr>
                <w:rFonts w:ascii="Times New Roman" w:hAnsi="Times New Roman" w:cs="Times New Roman"/>
                <w:sz w:val="22"/>
                <w:szCs w:val="22"/>
              </w:rPr>
              <w:t>9 077</w:t>
            </w:r>
          </w:p>
        </w:tc>
        <w:tc>
          <w:tcPr>
            <w:tcW w:w="1134" w:type="dxa"/>
          </w:tcPr>
          <w:p w:rsidR="001176E8" w:rsidRDefault="00FE75CA" w:rsidP="001176E8">
            <w:pPr>
              <w:jc w:val="both"/>
              <w:rPr>
                <w:sz w:val="22"/>
                <w:szCs w:val="22"/>
              </w:rPr>
            </w:pPr>
            <w:r>
              <w:rPr>
                <w:sz w:val="22"/>
                <w:szCs w:val="22"/>
              </w:rPr>
              <w:t>1 815</w:t>
            </w:r>
          </w:p>
        </w:tc>
      </w:tr>
      <w:tr w:rsidR="001176E8" w:rsidTr="00222A8A">
        <w:tc>
          <w:tcPr>
            <w:tcW w:w="709" w:type="dxa"/>
            <w:shd w:val="clear" w:color="auto" w:fill="auto"/>
          </w:tcPr>
          <w:p w:rsidR="001176E8" w:rsidRPr="006C437E" w:rsidRDefault="00FE75CA" w:rsidP="001176E8">
            <w:pPr>
              <w:autoSpaceDE w:val="0"/>
              <w:autoSpaceDN w:val="0"/>
              <w:adjustRightInd w:val="0"/>
              <w:spacing w:line="300" w:lineRule="auto"/>
              <w:rPr>
                <w:sz w:val="22"/>
                <w:szCs w:val="22"/>
              </w:rPr>
            </w:pPr>
            <w:r>
              <w:rPr>
                <w:sz w:val="22"/>
                <w:szCs w:val="22"/>
              </w:rPr>
              <w:t>10.</w:t>
            </w:r>
          </w:p>
        </w:tc>
        <w:tc>
          <w:tcPr>
            <w:tcW w:w="851" w:type="dxa"/>
            <w:shd w:val="clear" w:color="auto" w:fill="auto"/>
          </w:tcPr>
          <w:p w:rsidR="001176E8" w:rsidRDefault="009F1FC4" w:rsidP="001176E8">
            <w:pPr>
              <w:jc w:val="both"/>
              <w:rPr>
                <w:sz w:val="22"/>
                <w:szCs w:val="22"/>
              </w:rPr>
            </w:pPr>
            <w:r>
              <w:rPr>
                <w:sz w:val="22"/>
                <w:szCs w:val="22"/>
              </w:rPr>
              <w:t>1.1128</w:t>
            </w:r>
          </w:p>
        </w:tc>
        <w:tc>
          <w:tcPr>
            <w:tcW w:w="1985" w:type="dxa"/>
            <w:shd w:val="clear" w:color="auto" w:fill="auto"/>
          </w:tcPr>
          <w:p w:rsidR="001176E8" w:rsidRDefault="009F1FC4" w:rsidP="001176E8">
            <w:pPr>
              <w:rPr>
                <w:sz w:val="22"/>
                <w:szCs w:val="22"/>
              </w:rPr>
            </w:pPr>
            <w:r>
              <w:rPr>
                <w:sz w:val="22"/>
                <w:szCs w:val="22"/>
              </w:rPr>
              <w:t>Ул. им. Германа Титова, 36</w:t>
            </w:r>
          </w:p>
        </w:tc>
        <w:tc>
          <w:tcPr>
            <w:tcW w:w="1134" w:type="dxa"/>
            <w:shd w:val="clear" w:color="auto" w:fill="auto"/>
          </w:tcPr>
          <w:p w:rsidR="001176E8" w:rsidRDefault="009F1FC4" w:rsidP="001176E8">
            <w:pPr>
              <w:jc w:val="both"/>
              <w:rPr>
                <w:sz w:val="22"/>
                <w:szCs w:val="22"/>
              </w:rPr>
            </w:pPr>
            <w:r>
              <w:rPr>
                <w:sz w:val="22"/>
                <w:szCs w:val="22"/>
              </w:rPr>
              <w:t>Елочный базар</w:t>
            </w:r>
          </w:p>
        </w:tc>
        <w:tc>
          <w:tcPr>
            <w:tcW w:w="1417" w:type="dxa"/>
            <w:shd w:val="clear" w:color="auto" w:fill="auto"/>
          </w:tcPr>
          <w:p w:rsidR="001176E8" w:rsidRDefault="009F1FC4" w:rsidP="001176E8">
            <w:pPr>
              <w:jc w:val="both"/>
              <w:rPr>
                <w:sz w:val="22"/>
                <w:szCs w:val="22"/>
              </w:rPr>
            </w:pPr>
            <w:r>
              <w:rPr>
                <w:sz w:val="22"/>
                <w:szCs w:val="22"/>
              </w:rPr>
              <w:t>Хвойные деревья</w:t>
            </w:r>
          </w:p>
        </w:tc>
        <w:tc>
          <w:tcPr>
            <w:tcW w:w="851" w:type="dxa"/>
            <w:shd w:val="clear" w:color="auto" w:fill="auto"/>
          </w:tcPr>
          <w:p w:rsidR="001176E8" w:rsidRDefault="009F1FC4" w:rsidP="001176E8">
            <w:pPr>
              <w:jc w:val="both"/>
              <w:rPr>
                <w:sz w:val="22"/>
                <w:szCs w:val="22"/>
              </w:rPr>
            </w:pPr>
            <w:r>
              <w:rPr>
                <w:sz w:val="22"/>
                <w:szCs w:val="22"/>
              </w:rPr>
              <w:t>30</w:t>
            </w:r>
          </w:p>
        </w:tc>
        <w:tc>
          <w:tcPr>
            <w:tcW w:w="1417" w:type="dxa"/>
            <w:shd w:val="clear" w:color="auto" w:fill="auto"/>
          </w:tcPr>
          <w:p w:rsidR="001176E8" w:rsidRDefault="009F1FC4" w:rsidP="001176E8">
            <w:pPr>
              <w:jc w:val="both"/>
              <w:rPr>
                <w:sz w:val="22"/>
                <w:szCs w:val="22"/>
              </w:rPr>
            </w:pPr>
            <w:r>
              <w:rPr>
                <w:sz w:val="22"/>
                <w:szCs w:val="22"/>
              </w:rPr>
              <w:t>С 01.12.2018 по 31.12.2018</w:t>
            </w:r>
          </w:p>
        </w:tc>
        <w:tc>
          <w:tcPr>
            <w:tcW w:w="992" w:type="dxa"/>
          </w:tcPr>
          <w:p w:rsidR="001176E8" w:rsidRDefault="00FD13E1" w:rsidP="001176E8">
            <w:pPr>
              <w:pStyle w:val="ConsPlusCell"/>
              <w:rPr>
                <w:rFonts w:ascii="Times New Roman" w:hAnsi="Times New Roman" w:cs="Times New Roman"/>
                <w:sz w:val="22"/>
                <w:szCs w:val="22"/>
              </w:rPr>
            </w:pPr>
            <w:r>
              <w:rPr>
                <w:rFonts w:ascii="Times New Roman" w:hAnsi="Times New Roman" w:cs="Times New Roman"/>
                <w:sz w:val="22"/>
                <w:szCs w:val="22"/>
              </w:rPr>
              <w:t>9 775,50</w:t>
            </w:r>
          </w:p>
        </w:tc>
        <w:tc>
          <w:tcPr>
            <w:tcW w:w="1134" w:type="dxa"/>
          </w:tcPr>
          <w:p w:rsidR="001176E8" w:rsidRDefault="00FD13E1" w:rsidP="001176E8">
            <w:pPr>
              <w:jc w:val="both"/>
              <w:rPr>
                <w:sz w:val="22"/>
                <w:szCs w:val="22"/>
              </w:rPr>
            </w:pPr>
            <w:r>
              <w:rPr>
                <w:sz w:val="22"/>
                <w:szCs w:val="22"/>
              </w:rPr>
              <w:t>1 955</w:t>
            </w:r>
          </w:p>
        </w:tc>
      </w:tr>
      <w:tr w:rsidR="001176E8" w:rsidTr="00222A8A">
        <w:tc>
          <w:tcPr>
            <w:tcW w:w="709" w:type="dxa"/>
            <w:shd w:val="clear" w:color="auto" w:fill="auto"/>
          </w:tcPr>
          <w:p w:rsidR="001176E8" w:rsidRPr="006C437E" w:rsidRDefault="00FD13E1" w:rsidP="001176E8">
            <w:pPr>
              <w:autoSpaceDE w:val="0"/>
              <w:autoSpaceDN w:val="0"/>
              <w:adjustRightInd w:val="0"/>
              <w:spacing w:line="300" w:lineRule="auto"/>
              <w:rPr>
                <w:sz w:val="22"/>
                <w:szCs w:val="22"/>
              </w:rPr>
            </w:pPr>
            <w:r>
              <w:rPr>
                <w:sz w:val="22"/>
                <w:szCs w:val="22"/>
              </w:rPr>
              <w:t>11.</w:t>
            </w:r>
          </w:p>
        </w:tc>
        <w:tc>
          <w:tcPr>
            <w:tcW w:w="851" w:type="dxa"/>
            <w:shd w:val="clear" w:color="auto" w:fill="auto"/>
          </w:tcPr>
          <w:p w:rsidR="001176E8" w:rsidRDefault="00FD13E1" w:rsidP="001176E8">
            <w:pPr>
              <w:jc w:val="both"/>
              <w:rPr>
                <w:sz w:val="22"/>
                <w:szCs w:val="22"/>
              </w:rPr>
            </w:pPr>
            <w:r>
              <w:rPr>
                <w:sz w:val="22"/>
                <w:szCs w:val="22"/>
              </w:rPr>
              <w:t>1.1129</w:t>
            </w:r>
          </w:p>
        </w:tc>
        <w:tc>
          <w:tcPr>
            <w:tcW w:w="1985" w:type="dxa"/>
            <w:shd w:val="clear" w:color="auto" w:fill="auto"/>
          </w:tcPr>
          <w:p w:rsidR="001176E8" w:rsidRDefault="00FD13E1" w:rsidP="001176E8">
            <w:pPr>
              <w:rPr>
                <w:sz w:val="22"/>
                <w:szCs w:val="22"/>
              </w:rPr>
            </w:pPr>
            <w:r>
              <w:rPr>
                <w:sz w:val="22"/>
                <w:szCs w:val="22"/>
              </w:rPr>
              <w:t>Ул. им. генерала Штеменко, 3а рядом с магазином «Магнит»</w:t>
            </w:r>
          </w:p>
        </w:tc>
        <w:tc>
          <w:tcPr>
            <w:tcW w:w="1134" w:type="dxa"/>
            <w:shd w:val="clear" w:color="auto" w:fill="auto"/>
          </w:tcPr>
          <w:p w:rsidR="001176E8" w:rsidRDefault="00FD13E1" w:rsidP="001176E8">
            <w:pPr>
              <w:jc w:val="both"/>
              <w:rPr>
                <w:sz w:val="22"/>
                <w:szCs w:val="22"/>
              </w:rPr>
            </w:pPr>
            <w:r>
              <w:rPr>
                <w:sz w:val="22"/>
                <w:szCs w:val="22"/>
              </w:rPr>
              <w:t>Елочный базар</w:t>
            </w:r>
          </w:p>
        </w:tc>
        <w:tc>
          <w:tcPr>
            <w:tcW w:w="1417" w:type="dxa"/>
            <w:shd w:val="clear" w:color="auto" w:fill="auto"/>
          </w:tcPr>
          <w:p w:rsidR="001176E8" w:rsidRDefault="00FD13E1" w:rsidP="001176E8">
            <w:pPr>
              <w:jc w:val="both"/>
              <w:rPr>
                <w:sz w:val="22"/>
                <w:szCs w:val="22"/>
              </w:rPr>
            </w:pPr>
            <w:r>
              <w:rPr>
                <w:sz w:val="22"/>
                <w:szCs w:val="22"/>
              </w:rPr>
              <w:t>Хвойные деревья</w:t>
            </w:r>
          </w:p>
        </w:tc>
        <w:tc>
          <w:tcPr>
            <w:tcW w:w="851" w:type="dxa"/>
            <w:shd w:val="clear" w:color="auto" w:fill="auto"/>
          </w:tcPr>
          <w:p w:rsidR="001176E8" w:rsidRDefault="00FD13E1" w:rsidP="001176E8">
            <w:pPr>
              <w:jc w:val="both"/>
              <w:rPr>
                <w:sz w:val="22"/>
                <w:szCs w:val="22"/>
              </w:rPr>
            </w:pPr>
            <w:r>
              <w:rPr>
                <w:sz w:val="22"/>
                <w:szCs w:val="22"/>
              </w:rPr>
              <w:t>30</w:t>
            </w:r>
          </w:p>
        </w:tc>
        <w:tc>
          <w:tcPr>
            <w:tcW w:w="1417" w:type="dxa"/>
            <w:shd w:val="clear" w:color="auto" w:fill="auto"/>
          </w:tcPr>
          <w:p w:rsidR="001176E8" w:rsidRDefault="00FD13E1" w:rsidP="001176E8">
            <w:pPr>
              <w:jc w:val="both"/>
              <w:rPr>
                <w:sz w:val="22"/>
                <w:szCs w:val="22"/>
              </w:rPr>
            </w:pPr>
            <w:r>
              <w:rPr>
                <w:sz w:val="22"/>
                <w:szCs w:val="22"/>
              </w:rPr>
              <w:t>С 01.12.2018 по 31.12.2018</w:t>
            </w:r>
          </w:p>
        </w:tc>
        <w:tc>
          <w:tcPr>
            <w:tcW w:w="992" w:type="dxa"/>
          </w:tcPr>
          <w:p w:rsidR="001176E8" w:rsidRDefault="00FD13E1" w:rsidP="001176E8">
            <w:pPr>
              <w:pStyle w:val="ConsPlusCell"/>
              <w:rPr>
                <w:rFonts w:ascii="Times New Roman" w:hAnsi="Times New Roman" w:cs="Times New Roman"/>
                <w:sz w:val="22"/>
                <w:szCs w:val="22"/>
              </w:rPr>
            </w:pPr>
            <w:r>
              <w:rPr>
                <w:rFonts w:ascii="Times New Roman" w:hAnsi="Times New Roman" w:cs="Times New Roman"/>
                <w:sz w:val="22"/>
                <w:szCs w:val="22"/>
              </w:rPr>
              <w:t>9 775,50</w:t>
            </w:r>
          </w:p>
        </w:tc>
        <w:tc>
          <w:tcPr>
            <w:tcW w:w="1134" w:type="dxa"/>
          </w:tcPr>
          <w:p w:rsidR="001176E8" w:rsidRDefault="00FD13E1" w:rsidP="001176E8">
            <w:pPr>
              <w:jc w:val="both"/>
              <w:rPr>
                <w:sz w:val="22"/>
                <w:szCs w:val="22"/>
              </w:rPr>
            </w:pPr>
            <w:r>
              <w:rPr>
                <w:sz w:val="22"/>
                <w:szCs w:val="22"/>
              </w:rPr>
              <w:t>1 955</w:t>
            </w:r>
          </w:p>
        </w:tc>
      </w:tr>
      <w:tr w:rsidR="001176E8" w:rsidTr="00222A8A">
        <w:tc>
          <w:tcPr>
            <w:tcW w:w="709" w:type="dxa"/>
            <w:shd w:val="clear" w:color="auto" w:fill="auto"/>
          </w:tcPr>
          <w:p w:rsidR="001176E8" w:rsidRPr="006C437E" w:rsidRDefault="00FD13E1" w:rsidP="001176E8">
            <w:pPr>
              <w:autoSpaceDE w:val="0"/>
              <w:autoSpaceDN w:val="0"/>
              <w:adjustRightInd w:val="0"/>
              <w:spacing w:line="300" w:lineRule="auto"/>
              <w:rPr>
                <w:sz w:val="22"/>
                <w:szCs w:val="22"/>
              </w:rPr>
            </w:pPr>
            <w:r>
              <w:rPr>
                <w:sz w:val="22"/>
                <w:szCs w:val="22"/>
              </w:rPr>
              <w:t>12.</w:t>
            </w:r>
          </w:p>
        </w:tc>
        <w:tc>
          <w:tcPr>
            <w:tcW w:w="851" w:type="dxa"/>
            <w:shd w:val="clear" w:color="auto" w:fill="auto"/>
          </w:tcPr>
          <w:p w:rsidR="001176E8" w:rsidRDefault="00FD13E1" w:rsidP="001176E8">
            <w:pPr>
              <w:jc w:val="both"/>
              <w:rPr>
                <w:sz w:val="22"/>
                <w:szCs w:val="22"/>
              </w:rPr>
            </w:pPr>
            <w:r>
              <w:rPr>
                <w:sz w:val="22"/>
                <w:szCs w:val="22"/>
              </w:rPr>
              <w:t>1.1130</w:t>
            </w:r>
          </w:p>
        </w:tc>
        <w:tc>
          <w:tcPr>
            <w:tcW w:w="1985" w:type="dxa"/>
            <w:shd w:val="clear" w:color="auto" w:fill="auto"/>
          </w:tcPr>
          <w:p w:rsidR="001176E8" w:rsidRDefault="00FD13E1" w:rsidP="001176E8">
            <w:pPr>
              <w:rPr>
                <w:sz w:val="22"/>
                <w:szCs w:val="22"/>
              </w:rPr>
            </w:pPr>
            <w:r>
              <w:rPr>
                <w:sz w:val="22"/>
                <w:szCs w:val="22"/>
              </w:rPr>
              <w:t>Пересечение ул. им. маршала Еременко и ул. Библиотечная, 16а (напротив магазина «Ман»)</w:t>
            </w:r>
          </w:p>
        </w:tc>
        <w:tc>
          <w:tcPr>
            <w:tcW w:w="1134" w:type="dxa"/>
            <w:shd w:val="clear" w:color="auto" w:fill="auto"/>
          </w:tcPr>
          <w:p w:rsidR="001176E8" w:rsidRDefault="00FD13E1" w:rsidP="001176E8">
            <w:pPr>
              <w:jc w:val="both"/>
              <w:rPr>
                <w:sz w:val="22"/>
                <w:szCs w:val="22"/>
              </w:rPr>
            </w:pPr>
            <w:r>
              <w:rPr>
                <w:sz w:val="22"/>
                <w:szCs w:val="22"/>
              </w:rPr>
              <w:t>Елочный базар</w:t>
            </w:r>
          </w:p>
        </w:tc>
        <w:tc>
          <w:tcPr>
            <w:tcW w:w="1417" w:type="dxa"/>
            <w:shd w:val="clear" w:color="auto" w:fill="auto"/>
          </w:tcPr>
          <w:p w:rsidR="001176E8" w:rsidRDefault="00FD13E1" w:rsidP="001176E8">
            <w:pPr>
              <w:jc w:val="both"/>
              <w:rPr>
                <w:sz w:val="22"/>
                <w:szCs w:val="22"/>
              </w:rPr>
            </w:pPr>
            <w:r>
              <w:rPr>
                <w:sz w:val="22"/>
                <w:szCs w:val="22"/>
              </w:rPr>
              <w:t>Хвойные деревья</w:t>
            </w:r>
          </w:p>
        </w:tc>
        <w:tc>
          <w:tcPr>
            <w:tcW w:w="851" w:type="dxa"/>
            <w:shd w:val="clear" w:color="auto" w:fill="auto"/>
          </w:tcPr>
          <w:p w:rsidR="001176E8" w:rsidRDefault="00FD13E1" w:rsidP="001176E8">
            <w:pPr>
              <w:jc w:val="both"/>
              <w:rPr>
                <w:sz w:val="22"/>
                <w:szCs w:val="22"/>
              </w:rPr>
            </w:pPr>
            <w:r>
              <w:rPr>
                <w:sz w:val="22"/>
                <w:szCs w:val="22"/>
              </w:rPr>
              <w:t>30</w:t>
            </w:r>
          </w:p>
        </w:tc>
        <w:tc>
          <w:tcPr>
            <w:tcW w:w="1417" w:type="dxa"/>
            <w:shd w:val="clear" w:color="auto" w:fill="auto"/>
          </w:tcPr>
          <w:p w:rsidR="001176E8" w:rsidRDefault="00FD13E1" w:rsidP="001176E8">
            <w:pPr>
              <w:jc w:val="both"/>
              <w:rPr>
                <w:sz w:val="22"/>
                <w:szCs w:val="22"/>
              </w:rPr>
            </w:pPr>
            <w:r>
              <w:rPr>
                <w:sz w:val="22"/>
                <w:szCs w:val="22"/>
              </w:rPr>
              <w:t>С 01.12.2018 по 31.12.2018</w:t>
            </w:r>
          </w:p>
        </w:tc>
        <w:tc>
          <w:tcPr>
            <w:tcW w:w="992" w:type="dxa"/>
          </w:tcPr>
          <w:p w:rsidR="001176E8" w:rsidRDefault="00FD13E1" w:rsidP="001176E8">
            <w:pPr>
              <w:pStyle w:val="ConsPlusCell"/>
              <w:rPr>
                <w:rFonts w:ascii="Times New Roman" w:hAnsi="Times New Roman" w:cs="Times New Roman"/>
                <w:sz w:val="22"/>
                <w:szCs w:val="22"/>
              </w:rPr>
            </w:pPr>
            <w:r>
              <w:rPr>
                <w:rFonts w:ascii="Times New Roman" w:hAnsi="Times New Roman" w:cs="Times New Roman"/>
                <w:sz w:val="22"/>
                <w:szCs w:val="22"/>
              </w:rPr>
              <w:t>9 775,50</w:t>
            </w:r>
          </w:p>
        </w:tc>
        <w:tc>
          <w:tcPr>
            <w:tcW w:w="1134" w:type="dxa"/>
          </w:tcPr>
          <w:p w:rsidR="001176E8" w:rsidRDefault="00FD13E1" w:rsidP="001176E8">
            <w:pPr>
              <w:jc w:val="both"/>
              <w:rPr>
                <w:sz w:val="22"/>
                <w:szCs w:val="22"/>
              </w:rPr>
            </w:pPr>
            <w:r>
              <w:rPr>
                <w:sz w:val="22"/>
                <w:szCs w:val="22"/>
              </w:rPr>
              <w:t>1 955</w:t>
            </w:r>
          </w:p>
        </w:tc>
      </w:tr>
      <w:tr w:rsidR="00FD13E1" w:rsidTr="00222A8A">
        <w:tc>
          <w:tcPr>
            <w:tcW w:w="709" w:type="dxa"/>
            <w:shd w:val="clear" w:color="auto" w:fill="auto"/>
          </w:tcPr>
          <w:p w:rsidR="00FD13E1" w:rsidRDefault="00FD13E1" w:rsidP="001176E8">
            <w:pPr>
              <w:autoSpaceDE w:val="0"/>
              <w:autoSpaceDN w:val="0"/>
              <w:adjustRightInd w:val="0"/>
              <w:spacing w:line="300" w:lineRule="auto"/>
              <w:rPr>
                <w:sz w:val="22"/>
                <w:szCs w:val="22"/>
              </w:rPr>
            </w:pPr>
            <w:r>
              <w:rPr>
                <w:sz w:val="22"/>
                <w:szCs w:val="22"/>
              </w:rPr>
              <w:t>13.</w:t>
            </w:r>
          </w:p>
        </w:tc>
        <w:tc>
          <w:tcPr>
            <w:tcW w:w="851" w:type="dxa"/>
            <w:shd w:val="clear" w:color="auto" w:fill="auto"/>
          </w:tcPr>
          <w:p w:rsidR="00FD13E1" w:rsidRDefault="00FD13E1" w:rsidP="001176E8">
            <w:pPr>
              <w:jc w:val="both"/>
              <w:rPr>
                <w:sz w:val="22"/>
                <w:szCs w:val="22"/>
              </w:rPr>
            </w:pPr>
            <w:r>
              <w:rPr>
                <w:sz w:val="22"/>
                <w:szCs w:val="22"/>
              </w:rPr>
              <w:t>1.1131</w:t>
            </w:r>
          </w:p>
        </w:tc>
        <w:tc>
          <w:tcPr>
            <w:tcW w:w="1985" w:type="dxa"/>
            <w:shd w:val="clear" w:color="auto" w:fill="auto"/>
          </w:tcPr>
          <w:p w:rsidR="00FD13E1" w:rsidRDefault="00FD13E1" w:rsidP="001176E8">
            <w:pPr>
              <w:rPr>
                <w:sz w:val="22"/>
                <w:szCs w:val="22"/>
              </w:rPr>
            </w:pPr>
            <w:r>
              <w:rPr>
                <w:sz w:val="22"/>
                <w:szCs w:val="22"/>
              </w:rPr>
              <w:t>Ул. им. генерала Штеменко, 23</w:t>
            </w:r>
          </w:p>
        </w:tc>
        <w:tc>
          <w:tcPr>
            <w:tcW w:w="1134" w:type="dxa"/>
            <w:shd w:val="clear" w:color="auto" w:fill="auto"/>
          </w:tcPr>
          <w:p w:rsidR="00FD13E1" w:rsidRDefault="00FD13E1" w:rsidP="001176E8">
            <w:pPr>
              <w:jc w:val="both"/>
              <w:rPr>
                <w:sz w:val="22"/>
                <w:szCs w:val="22"/>
              </w:rPr>
            </w:pPr>
            <w:r>
              <w:rPr>
                <w:sz w:val="22"/>
                <w:szCs w:val="22"/>
              </w:rPr>
              <w:t>Елочный базар</w:t>
            </w:r>
          </w:p>
        </w:tc>
        <w:tc>
          <w:tcPr>
            <w:tcW w:w="1417" w:type="dxa"/>
            <w:shd w:val="clear" w:color="auto" w:fill="auto"/>
          </w:tcPr>
          <w:p w:rsidR="00FD13E1" w:rsidRDefault="00FD13E1" w:rsidP="001176E8">
            <w:pPr>
              <w:jc w:val="both"/>
              <w:rPr>
                <w:sz w:val="22"/>
                <w:szCs w:val="22"/>
              </w:rPr>
            </w:pPr>
            <w:r>
              <w:rPr>
                <w:sz w:val="22"/>
                <w:szCs w:val="22"/>
              </w:rPr>
              <w:t>Хвойные деревья</w:t>
            </w:r>
          </w:p>
        </w:tc>
        <w:tc>
          <w:tcPr>
            <w:tcW w:w="851" w:type="dxa"/>
            <w:shd w:val="clear" w:color="auto" w:fill="auto"/>
          </w:tcPr>
          <w:p w:rsidR="00FD13E1" w:rsidRDefault="00FD13E1" w:rsidP="001176E8">
            <w:pPr>
              <w:jc w:val="both"/>
              <w:rPr>
                <w:sz w:val="22"/>
                <w:szCs w:val="22"/>
              </w:rPr>
            </w:pPr>
            <w:r>
              <w:rPr>
                <w:sz w:val="22"/>
                <w:szCs w:val="22"/>
              </w:rPr>
              <w:t>30</w:t>
            </w:r>
          </w:p>
        </w:tc>
        <w:tc>
          <w:tcPr>
            <w:tcW w:w="1417" w:type="dxa"/>
            <w:shd w:val="clear" w:color="auto" w:fill="auto"/>
          </w:tcPr>
          <w:p w:rsidR="00FD13E1" w:rsidRDefault="00FD13E1" w:rsidP="001176E8">
            <w:pPr>
              <w:jc w:val="both"/>
              <w:rPr>
                <w:sz w:val="22"/>
                <w:szCs w:val="22"/>
              </w:rPr>
            </w:pPr>
            <w:r>
              <w:rPr>
                <w:sz w:val="22"/>
                <w:szCs w:val="22"/>
              </w:rPr>
              <w:t>С 01.12.2018 по 31.12.2018</w:t>
            </w:r>
          </w:p>
        </w:tc>
        <w:tc>
          <w:tcPr>
            <w:tcW w:w="992" w:type="dxa"/>
          </w:tcPr>
          <w:p w:rsidR="00FD13E1" w:rsidRDefault="00FD13E1" w:rsidP="001176E8">
            <w:pPr>
              <w:pStyle w:val="ConsPlusCell"/>
              <w:rPr>
                <w:rFonts w:ascii="Times New Roman" w:hAnsi="Times New Roman" w:cs="Times New Roman"/>
                <w:sz w:val="22"/>
                <w:szCs w:val="22"/>
              </w:rPr>
            </w:pPr>
            <w:r>
              <w:rPr>
                <w:rFonts w:ascii="Times New Roman" w:hAnsi="Times New Roman" w:cs="Times New Roman"/>
                <w:sz w:val="22"/>
                <w:szCs w:val="22"/>
              </w:rPr>
              <w:t>8 379</w:t>
            </w:r>
          </w:p>
        </w:tc>
        <w:tc>
          <w:tcPr>
            <w:tcW w:w="1134" w:type="dxa"/>
          </w:tcPr>
          <w:p w:rsidR="00FD13E1" w:rsidRDefault="00FD13E1" w:rsidP="001176E8">
            <w:pPr>
              <w:jc w:val="both"/>
              <w:rPr>
                <w:sz w:val="22"/>
                <w:szCs w:val="22"/>
              </w:rPr>
            </w:pPr>
            <w:r>
              <w:rPr>
                <w:sz w:val="22"/>
                <w:szCs w:val="22"/>
              </w:rPr>
              <w:t>1 676</w:t>
            </w:r>
          </w:p>
        </w:tc>
      </w:tr>
    </w:tbl>
    <w:p w:rsidR="00B87BF2" w:rsidRDefault="00B87BF2" w:rsidP="00B87BF2">
      <w:pPr>
        <w:autoSpaceDE w:val="0"/>
        <w:autoSpaceDN w:val="0"/>
        <w:adjustRightInd w:val="0"/>
        <w:ind w:firstLine="540"/>
        <w:jc w:val="both"/>
        <w:rPr>
          <w:sz w:val="20"/>
          <w:szCs w:val="20"/>
        </w:rPr>
      </w:pPr>
    </w:p>
    <w:p w:rsidR="00B87BF2" w:rsidRDefault="00B87BF2" w:rsidP="00B87BF2">
      <w:pPr>
        <w:autoSpaceDE w:val="0"/>
        <w:autoSpaceDN w:val="0"/>
        <w:adjustRightInd w:val="0"/>
        <w:ind w:firstLine="540"/>
        <w:jc w:val="both"/>
        <w:rPr>
          <w:sz w:val="20"/>
          <w:szCs w:val="20"/>
        </w:rPr>
      </w:pPr>
      <w:r>
        <w:rPr>
          <w:sz w:val="20"/>
          <w:szCs w:val="20"/>
        </w:rPr>
        <w:t>Срок, место и порядок предоставления аукционной документации, электронный адрес сайтов в сети «Интернет», на которых размещена аукционная документация:</w:t>
      </w:r>
    </w:p>
    <w:p w:rsidR="00B87BF2" w:rsidRDefault="00B87BF2" w:rsidP="00B87BF2">
      <w:pPr>
        <w:autoSpaceDE w:val="0"/>
        <w:autoSpaceDN w:val="0"/>
        <w:adjustRightInd w:val="0"/>
        <w:ind w:firstLine="540"/>
        <w:jc w:val="both"/>
        <w:rPr>
          <w:sz w:val="20"/>
          <w:szCs w:val="20"/>
        </w:rPr>
      </w:pPr>
      <w:r>
        <w:rPr>
          <w:sz w:val="20"/>
          <w:szCs w:val="20"/>
        </w:rPr>
        <w:t xml:space="preserve">Аукционная документация размещена на официальном сайте администрации Волгограда – </w:t>
      </w:r>
      <w:hyperlink r:id="rId14" w:history="1">
        <w:r w:rsidRPr="00013BCF">
          <w:rPr>
            <w:rStyle w:val="ab"/>
            <w:sz w:val="20"/>
            <w:szCs w:val="20"/>
            <w:lang w:val="en-US"/>
          </w:rPr>
          <w:t>www</w:t>
        </w:r>
        <w:r w:rsidRPr="00013BCF">
          <w:rPr>
            <w:rStyle w:val="ab"/>
            <w:sz w:val="20"/>
            <w:szCs w:val="20"/>
          </w:rPr>
          <w:t>.</w:t>
        </w:r>
        <w:r w:rsidRPr="00013BCF">
          <w:rPr>
            <w:rStyle w:val="ab"/>
            <w:sz w:val="20"/>
            <w:szCs w:val="20"/>
            <w:lang w:val="en-US"/>
          </w:rPr>
          <w:t>volgadmin</w:t>
        </w:r>
        <w:r w:rsidRPr="00013BCF">
          <w:rPr>
            <w:rStyle w:val="ab"/>
            <w:sz w:val="20"/>
            <w:szCs w:val="20"/>
          </w:rPr>
          <w:t>.</w:t>
        </w:r>
        <w:r w:rsidRPr="00013BCF">
          <w:rPr>
            <w:rStyle w:val="ab"/>
            <w:sz w:val="20"/>
            <w:szCs w:val="20"/>
            <w:lang w:val="en-US"/>
          </w:rPr>
          <w:t>ru</w:t>
        </w:r>
      </w:hyperlink>
      <w:r>
        <w:rPr>
          <w:sz w:val="20"/>
          <w:szCs w:val="20"/>
        </w:rPr>
        <w:t xml:space="preserve"> в разделе «Администрация Краснооктябрьского района Волгограда»/»Объявления/ Аукционная документация</w:t>
      </w:r>
    </w:p>
    <w:p w:rsidR="00B87BF2" w:rsidRDefault="00B87BF2" w:rsidP="00B87BF2">
      <w:pPr>
        <w:autoSpaceDE w:val="0"/>
        <w:autoSpaceDN w:val="0"/>
        <w:adjustRightInd w:val="0"/>
        <w:ind w:firstLine="540"/>
        <w:jc w:val="both"/>
        <w:rPr>
          <w:sz w:val="20"/>
          <w:szCs w:val="20"/>
        </w:rPr>
      </w:pPr>
      <w:r>
        <w:rPr>
          <w:sz w:val="20"/>
          <w:szCs w:val="20"/>
        </w:rPr>
        <w:t>Участник Аукциона с момента размещения извещения о проведении аукциона самостоятельно копирует с официального сайта аукционную документацию.</w:t>
      </w:r>
    </w:p>
    <w:p w:rsidR="00B87BF2" w:rsidRDefault="00B87BF2" w:rsidP="00B87BF2">
      <w:pPr>
        <w:autoSpaceDE w:val="0"/>
        <w:autoSpaceDN w:val="0"/>
        <w:adjustRightInd w:val="0"/>
        <w:ind w:firstLine="540"/>
        <w:jc w:val="both"/>
        <w:rPr>
          <w:sz w:val="20"/>
          <w:szCs w:val="20"/>
        </w:rPr>
      </w:pPr>
    </w:p>
    <w:p w:rsidR="00B87BF2" w:rsidRDefault="00B87BF2" w:rsidP="00B87BF2">
      <w:pPr>
        <w:autoSpaceDE w:val="0"/>
        <w:autoSpaceDN w:val="0"/>
        <w:adjustRightInd w:val="0"/>
        <w:ind w:firstLine="540"/>
        <w:jc w:val="both"/>
        <w:rPr>
          <w:sz w:val="20"/>
          <w:szCs w:val="20"/>
        </w:rPr>
      </w:pPr>
    </w:p>
    <w:p w:rsidR="006F74C0" w:rsidRDefault="00B87BF2" w:rsidP="00B87BF2">
      <w:pPr>
        <w:autoSpaceDE w:val="0"/>
        <w:autoSpaceDN w:val="0"/>
        <w:adjustRightInd w:val="0"/>
        <w:ind w:firstLine="540"/>
        <w:jc w:val="center"/>
      </w:pPr>
      <w:r>
        <w:lastRenderedPageBreak/>
        <w:t>4. ИНФОРМАЦИОННАЯ КАРТА АУКЦИОНА</w:t>
      </w:r>
    </w:p>
    <w:p w:rsidR="00B87BF2" w:rsidRDefault="00B87BF2" w:rsidP="00B87BF2">
      <w:pPr>
        <w:autoSpaceDE w:val="0"/>
        <w:autoSpaceDN w:val="0"/>
        <w:adjustRightInd w:val="0"/>
        <w:ind w:firstLine="540"/>
        <w:jc w:val="center"/>
      </w:pPr>
      <w:r>
        <w:t>(СОСТАВ АУКЦИОННОЙ ДОКУМЕНТАЦИИ)</w:t>
      </w:r>
    </w:p>
    <w:p w:rsidR="00B87BF2" w:rsidRDefault="00B87BF2" w:rsidP="00B87BF2">
      <w:pPr>
        <w:autoSpaceDE w:val="0"/>
        <w:autoSpaceDN w:val="0"/>
        <w:adjustRightInd w:val="0"/>
        <w:ind w:firstLine="540"/>
        <w:jc w:val="center"/>
      </w:pP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4"/>
        <w:gridCol w:w="2835"/>
        <w:gridCol w:w="6379"/>
      </w:tblGrid>
      <w:tr w:rsidR="00A55159" w:rsidRPr="006E22E4" w:rsidTr="00A55159">
        <w:tc>
          <w:tcPr>
            <w:tcW w:w="844" w:type="dxa"/>
          </w:tcPr>
          <w:p w:rsidR="00A55159" w:rsidRPr="009A2EB4" w:rsidRDefault="00A55159" w:rsidP="0065067E">
            <w:pPr>
              <w:autoSpaceDE w:val="0"/>
              <w:autoSpaceDN w:val="0"/>
              <w:adjustRightInd w:val="0"/>
              <w:jc w:val="center"/>
              <w:rPr>
                <w:b/>
                <w:bCs/>
              </w:rPr>
            </w:pPr>
            <w:r w:rsidRPr="009A2EB4">
              <w:rPr>
                <w:b/>
                <w:bCs/>
              </w:rPr>
              <w:t>№</w:t>
            </w:r>
          </w:p>
          <w:p w:rsidR="00A55159" w:rsidRPr="009A2EB4" w:rsidRDefault="00A55159" w:rsidP="0065067E">
            <w:pPr>
              <w:autoSpaceDE w:val="0"/>
              <w:autoSpaceDN w:val="0"/>
              <w:adjustRightInd w:val="0"/>
              <w:jc w:val="center"/>
              <w:rPr>
                <w:b/>
                <w:bCs/>
              </w:rPr>
            </w:pPr>
            <w:r w:rsidRPr="009A2EB4">
              <w:rPr>
                <w:b/>
                <w:bCs/>
              </w:rPr>
              <w:t>п/п</w:t>
            </w:r>
          </w:p>
        </w:tc>
        <w:tc>
          <w:tcPr>
            <w:tcW w:w="2835" w:type="dxa"/>
          </w:tcPr>
          <w:p w:rsidR="00A55159" w:rsidRPr="009A2EB4" w:rsidRDefault="00A55159" w:rsidP="0065067E">
            <w:pPr>
              <w:autoSpaceDE w:val="0"/>
              <w:autoSpaceDN w:val="0"/>
              <w:adjustRightInd w:val="0"/>
              <w:jc w:val="center"/>
              <w:rPr>
                <w:b/>
                <w:bCs/>
              </w:rPr>
            </w:pPr>
            <w:r w:rsidRPr="009A2EB4">
              <w:rPr>
                <w:b/>
                <w:bCs/>
              </w:rPr>
              <w:t>Наименование пункта</w:t>
            </w:r>
          </w:p>
        </w:tc>
        <w:tc>
          <w:tcPr>
            <w:tcW w:w="6379" w:type="dxa"/>
          </w:tcPr>
          <w:p w:rsidR="00A55159" w:rsidRPr="006E22E4" w:rsidRDefault="00A55159" w:rsidP="0065067E">
            <w:pPr>
              <w:autoSpaceDE w:val="0"/>
              <w:autoSpaceDN w:val="0"/>
              <w:adjustRightInd w:val="0"/>
              <w:jc w:val="center"/>
              <w:rPr>
                <w:b/>
                <w:bCs/>
              </w:rPr>
            </w:pPr>
            <w:r w:rsidRPr="006E22E4">
              <w:rPr>
                <w:b/>
                <w:bCs/>
              </w:rPr>
              <w:t>Текст пояснений</w:t>
            </w:r>
          </w:p>
        </w:tc>
      </w:tr>
      <w:tr w:rsidR="00A55159" w:rsidRPr="006E22E4" w:rsidTr="00A55159">
        <w:tc>
          <w:tcPr>
            <w:tcW w:w="844" w:type="dxa"/>
          </w:tcPr>
          <w:p w:rsidR="00A55159" w:rsidRPr="009A2EB4" w:rsidRDefault="00A55159" w:rsidP="00A55159">
            <w:pPr>
              <w:autoSpaceDE w:val="0"/>
              <w:autoSpaceDN w:val="0"/>
              <w:adjustRightInd w:val="0"/>
              <w:jc w:val="both"/>
            </w:pPr>
            <w:r>
              <w:t xml:space="preserve">1. </w:t>
            </w:r>
          </w:p>
        </w:tc>
        <w:tc>
          <w:tcPr>
            <w:tcW w:w="2835" w:type="dxa"/>
          </w:tcPr>
          <w:p w:rsidR="00A55159" w:rsidRPr="009A2EB4" w:rsidRDefault="00A55159" w:rsidP="0065067E">
            <w:pPr>
              <w:autoSpaceDE w:val="0"/>
              <w:autoSpaceDN w:val="0"/>
              <w:adjustRightInd w:val="0"/>
            </w:pPr>
            <w:r>
              <w:t>Форма торгов</w:t>
            </w:r>
          </w:p>
          <w:p w:rsidR="00A55159" w:rsidRPr="009A2EB4" w:rsidRDefault="00A55159" w:rsidP="0065067E">
            <w:pPr>
              <w:autoSpaceDE w:val="0"/>
              <w:autoSpaceDN w:val="0"/>
              <w:adjustRightInd w:val="0"/>
            </w:pPr>
          </w:p>
        </w:tc>
        <w:tc>
          <w:tcPr>
            <w:tcW w:w="6379" w:type="dxa"/>
          </w:tcPr>
          <w:p w:rsidR="00A55159" w:rsidRPr="00A55159" w:rsidRDefault="00A55159" w:rsidP="0065067E">
            <w:pPr>
              <w:autoSpaceDE w:val="0"/>
              <w:autoSpaceDN w:val="0"/>
              <w:adjustRightInd w:val="0"/>
              <w:jc w:val="both"/>
              <w:rPr>
                <w:bCs/>
              </w:rPr>
            </w:pPr>
            <w:r w:rsidRPr="00A55159">
              <w:rPr>
                <w:bCs/>
              </w:rPr>
              <w:t>Аукцион на право заключения договора</w:t>
            </w:r>
            <w:r>
              <w:rPr>
                <w:bCs/>
              </w:rPr>
              <w:t xml:space="preserve"> на размещение нестационарного торгового объекта – бахчевого развала, площадки для продажи рассады и саженцев, елочного базара на территории Волгограда (далее – Аукцион)</w:t>
            </w:r>
          </w:p>
          <w:p w:rsidR="00A55159" w:rsidRPr="006E22E4" w:rsidRDefault="00A55159" w:rsidP="0065067E">
            <w:pPr>
              <w:autoSpaceDE w:val="0"/>
              <w:autoSpaceDN w:val="0"/>
              <w:adjustRightInd w:val="0"/>
              <w:jc w:val="both"/>
            </w:pPr>
          </w:p>
        </w:tc>
      </w:tr>
      <w:tr w:rsidR="00A55159" w:rsidRPr="0001511B" w:rsidTr="00A55159">
        <w:trPr>
          <w:trHeight w:val="456"/>
        </w:trPr>
        <w:tc>
          <w:tcPr>
            <w:tcW w:w="844" w:type="dxa"/>
          </w:tcPr>
          <w:p w:rsidR="00A55159" w:rsidRPr="009A2EB4" w:rsidRDefault="00A55159" w:rsidP="00A55159">
            <w:pPr>
              <w:autoSpaceDE w:val="0"/>
              <w:autoSpaceDN w:val="0"/>
              <w:adjustRightInd w:val="0"/>
              <w:jc w:val="both"/>
            </w:pPr>
            <w:r>
              <w:t>2.</w:t>
            </w:r>
          </w:p>
        </w:tc>
        <w:tc>
          <w:tcPr>
            <w:tcW w:w="2835" w:type="dxa"/>
          </w:tcPr>
          <w:p w:rsidR="00A55159" w:rsidRPr="009A2EB4" w:rsidRDefault="00A55159" w:rsidP="00A55159">
            <w:pPr>
              <w:autoSpaceDE w:val="0"/>
              <w:autoSpaceDN w:val="0"/>
              <w:adjustRightInd w:val="0"/>
            </w:pPr>
            <w:r>
              <w:t>Предмет Аукциона</w:t>
            </w:r>
          </w:p>
        </w:tc>
        <w:tc>
          <w:tcPr>
            <w:tcW w:w="6379" w:type="dxa"/>
          </w:tcPr>
          <w:p w:rsidR="00A55159" w:rsidRPr="00A55159" w:rsidRDefault="00A55159" w:rsidP="0065067E">
            <w:pPr>
              <w:autoSpaceDE w:val="0"/>
              <w:autoSpaceDN w:val="0"/>
              <w:adjustRightInd w:val="0"/>
              <w:jc w:val="both"/>
              <w:rPr>
                <w:bCs/>
              </w:rPr>
            </w:pPr>
            <w:r w:rsidRPr="00A55159">
              <w:t>Право на заключение договора на размещение нестационарного торгового объекта – бахчевого развала, площадки для продажи рассады и саженцев, елочного базара на территории Волгограда. Заявитель Аукциона вправе подать</w:t>
            </w:r>
            <w:r w:rsidR="00D67621">
              <w:t xml:space="preserve"> только 1</w:t>
            </w:r>
            <w:r w:rsidRPr="00A55159">
              <w:t xml:space="preserve"> заявку </w:t>
            </w:r>
            <w:r w:rsidR="00D67621">
              <w:t xml:space="preserve">по каждому лоту </w:t>
            </w:r>
            <w:r w:rsidRPr="00A55159">
              <w:t xml:space="preserve">на участие в аукционе </w:t>
            </w:r>
          </w:p>
        </w:tc>
      </w:tr>
      <w:tr w:rsidR="00D67621" w:rsidRPr="0001511B" w:rsidTr="00A55159">
        <w:trPr>
          <w:trHeight w:val="456"/>
        </w:trPr>
        <w:tc>
          <w:tcPr>
            <w:tcW w:w="844" w:type="dxa"/>
          </w:tcPr>
          <w:p w:rsidR="00D67621" w:rsidRDefault="00D67621" w:rsidP="00A55159">
            <w:pPr>
              <w:autoSpaceDE w:val="0"/>
              <w:autoSpaceDN w:val="0"/>
              <w:adjustRightInd w:val="0"/>
              <w:jc w:val="both"/>
            </w:pPr>
            <w:r>
              <w:t>3.</w:t>
            </w:r>
          </w:p>
        </w:tc>
        <w:tc>
          <w:tcPr>
            <w:tcW w:w="2835" w:type="dxa"/>
          </w:tcPr>
          <w:p w:rsidR="00D67621" w:rsidRDefault="00D67621" w:rsidP="00A55159">
            <w:pPr>
              <w:autoSpaceDE w:val="0"/>
              <w:autoSpaceDN w:val="0"/>
              <w:adjustRightInd w:val="0"/>
            </w:pPr>
            <w:r>
              <w:t>Начальная (минимальная) цена, размер задатка предмета Аукциона (цена лота)</w:t>
            </w:r>
          </w:p>
        </w:tc>
        <w:tc>
          <w:tcPr>
            <w:tcW w:w="6379" w:type="dxa"/>
          </w:tcPr>
          <w:p w:rsidR="00D67621" w:rsidRPr="00A55159" w:rsidRDefault="00D67621" w:rsidP="0065067E">
            <w:pPr>
              <w:autoSpaceDE w:val="0"/>
              <w:autoSpaceDN w:val="0"/>
              <w:adjustRightInd w:val="0"/>
              <w:jc w:val="both"/>
            </w:pPr>
            <w:r>
              <w:t>Определена в таблице № 1 «Адресные ориентиры и описание границ места размещения НТО – бахчевого развала, площадки для продажи рассады и саженцев, елочного базара, площадь НТО – бахчевого развала, площадки для продажи рассады и саженцев, елочного базара начальная (минимальная) цена Договора (цена лота), размер задатка, период размещения объекта», опубликованной в разделе 3 настоящей аукционной документации</w:t>
            </w:r>
          </w:p>
        </w:tc>
      </w:tr>
      <w:tr w:rsidR="00D67621" w:rsidRPr="0001511B" w:rsidTr="00A55159">
        <w:trPr>
          <w:trHeight w:val="456"/>
        </w:trPr>
        <w:tc>
          <w:tcPr>
            <w:tcW w:w="844" w:type="dxa"/>
          </w:tcPr>
          <w:p w:rsidR="00D67621" w:rsidRDefault="00D67621" w:rsidP="00A55159">
            <w:pPr>
              <w:autoSpaceDE w:val="0"/>
              <w:autoSpaceDN w:val="0"/>
              <w:adjustRightInd w:val="0"/>
              <w:jc w:val="both"/>
            </w:pPr>
            <w:r>
              <w:t>4.</w:t>
            </w:r>
          </w:p>
        </w:tc>
        <w:tc>
          <w:tcPr>
            <w:tcW w:w="2835" w:type="dxa"/>
          </w:tcPr>
          <w:p w:rsidR="00D67621" w:rsidRDefault="00D67621" w:rsidP="00A55159">
            <w:pPr>
              <w:autoSpaceDE w:val="0"/>
              <w:autoSpaceDN w:val="0"/>
              <w:adjustRightInd w:val="0"/>
            </w:pPr>
            <w:r>
              <w:t>Порядок внесения и возврата задатка участникам Аукциона</w:t>
            </w:r>
          </w:p>
        </w:tc>
        <w:tc>
          <w:tcPr>
            <w:tcW w:w="6379" w:type="dxa"/>
          </w:tcPr>
          <w:p w:rsidR="00D67621" w:rsidRDefault="00DE7F63" w:rsidP="0065067E">
            <w:pPr>
              <w:autoSpaceDE w:val="0"/>
              <w:autoSpaceDN w:val="0"/>
              <w:adjustRightInd w:val="0"/>
              <w:jc w:val="both"/>
            </w:pPr>
            <w:r>
              <w:t>Для участия в Аукционе участники представляют Заявку, в состав которой входит документ, подтверждающий внесение задатка.</w:t>
            </w:r>
          </w:p>
          <w:p w:rsidR="00DE7F63" w:rsidRDefault="00DE7F63" w:rsidP="0065067E">
            <w:pPr>
              <w:autoSpaceDE w:val="0"/>
              <w:autoSpaceDN w:val="0"/>
              <w:adjustRightInd w:val="0"/>
              <w:jc w:val="both"/>
            </w:pPr>
            <w:r>
              <w:t>Сумма задатка, уплачиваемого заявителем Аукциона, составляет 20% от начальной (минимальной) цены Договора на размещение.</w:t>
            </w:r>
          </w:p>
          <w:p w:rsidR="00DE7F63" w:rsidRDefault="00DE7F63" w:rsidP="0065067E">
            <w:pPr>
              <w:autoSpaceDE w:val="0"/>
              <w:autoSpaceDN w:val="0"/>
              <w:adjustRightInd w:val="0"/>
              <w:jc w:val="both"/>
            </w:pPr>
            <w:r>
              <w:t>Сумма задатка, внесенного участником Аукциона, с которым заключен Договор на размещение, засчитывается в счет плановых платежей в соответствии с Договором на размещение.</w:t>
            </w:r>
          </w:p>
          <w:p w:rsidR="00DE7F63" w:rsidRDefault="00DE7F63" w:rsidP="0065067E">
            <w:pPr>
              <w:autoSpaceDE w:val="0"/>
              <w:autoSpaceDN w:val="0"/>
              <w:adjustRightInd w:val="0"/>
              <w:jc w:val="both"/>
            </w:pPr>
            <w:r>
              <w:t>Денежные средства, внесенные в качестве задатка на участие в аукционе возвращаются на счет участника в следующих случаях:</w:t>
            </w:r>
          </w:p>
          <w:p w:rsidR="00DE7F63" w:rsidRDefault="00C2051F" w:rsidP="00C2051F">
            <w:pPr>
              <w:autoSpaceDE w:val="0"/>
              <w:autoSpaceDN w:val="0"/>
              <w:adjustRightInd w:val="0"/>
              <w:jc w:val="both"/>
            </w:pPr>
            <w:r>
              <w:t>1) В течение 3 рабочих дней со дня размещения организатором Аукциона извещения об отказе от проведения Аукциона.</w:t>
            </w:r>
          </w:p>
          <w:p w:rsidR="00C2051F" w:rsidRDefault="00C2051F" w:rsidP="00C2051F">
            <w:pPr>
              <w:autoSpaceDE w:val="0"/>
              <w:autoSpaceDN w:val="0"/>
              <w:adjustRightInd w:val="0"/>
              <w:jc w:val="both"/>
            </w:pPr>
            <w:r>
              <w:t>2) В течение 5 рабочих дней со дня оформления протокола приема Заявок, заявителю не допущенному к участию в Аукционе.</w:t>
            </w:r>
          </w:p>
          <w:p w:rsidR="00C2051F" w:rsidRDefault="00C2051F" w:rsidP="00C2051F">
            <w:pPr>
              <w:autoSpaceDE w:val="0"/>
              <w:autoSpaceDN w:val="0"/>
              <w:adjustRightInd w:val="0"/>
              <w:jc w:val="both"/>
            </w:pPr>
            <w:r>
              <w:t xml:space="preserve">3) </w:t>
            </w:r>
            <w:r w:rsidR="0065067E">
              <w:t>В</w:t>
            </w:r>
            <w:r>
              <w:t xml:space="preserve"> течение 5 рабочих дней</w:t>
            </w:r>
            <w:r w:rsidR="0065067E">
              <w:t xml:space="preserve"> со дня подписания протокола Аукциона лицам, участвовавшим в Конкурсе, но не победившим в нем.</w:t>
            </w:r>
          </w:p>
          <w:p w:rsidR="0065067E" w:rsidRDefault="0065067E" w:rsidP="00C2051F">
            <w:pPr>
              <w:autoSpaceDE w:val="0"/>
              <w:autoSpaceDN w:val="0"/>
              <w:adjustRightInd w:val="0"/>
              <w:jc w:val="both"/>
            </w:pPr>
            <w:r>
              <w:t>4) Не позднее 5 рабочих дней после заключения Договора на размещение с победителем Аукциона, участнику которому присвоен второй номер.</w:t>
            </w:r>
          </w:p>
          <w:p w:rsidR="0065067E" w:rsidRDefault="00526172" w:rsidP="00C2051F">
            <w:pPr>
              <w:autoSpaceDE w:val="0"/>
              <w:autoSpaceDN w:val="0"/>
              <w:adjustRightInd w:val="0"/>
              <w:jc w:val="both"/>
            </w:pPr>
            <w:r>
              <w:t>Победитель Аукциона считается уклоняющимся от заключения Договора на размещение, если он не явился в установленные место и время для подписания Договора на размещение, о чем составляется соответствующей акт, который направляется победителю Аукциону. Задаток указанному победителю Аукциона не возвращается.</w:t>
            </w:r>
          </w:p>
          <w:p w:rsidR="00526172" w:rsidRDefault="00526172" w:rsidP="00C2051F">
            <w:pPr>
              <w:autoSpaceDE w:val="0"/>
              <w:autoSpaceDN w:val="0"/>
              <w:adjustRightInd w:val="0"/>
              <w:jc w:val="both"/>
            </w:pPr>
            <w:r>
              <w:lastRenderedPageBreak/>
              <w:t>Сумма задатка, внесенного участником Аукциона с которым заключен Договор на размещение, засчитывается в счет плановых платежей в соответствии с Договором на размещение.</w:t>
            </w:r>
          </w:p>
        </w:tc>
      </w:tr>
      <w:tr w:rsidR="00A55159" w:rsidRPr="006E22E4" w:rsidTr="00A55159">
        <w:trPr>
          <w:trHeight w:val="3037"/>
        </w:trPr>
        <w:tc>
          <w:tcPr>
            <w:tcW w:w="844" w:type="dxa"/>
          </w:tcPr>
          <w:p w:rsidR="00A55159" w:rsidRPr="009A2EB4" w:rsidRDefault="00526172" w:rsidP="00526172">
            <w:pPr>
              <w:autoSpaceDE w:val="0"/>
              <w:autoSpaceDN w:val="0"/>
              <w:adjustRightInd w:val="0"/>
              <w:jc w:val="both"/>
            </w:pPr>
            <w:r>
              <w:lastRenderedPageBreak/>
              <w:t>5.</w:t>
            </w:r>
          </w:p>
        </w:tc>
        <w:tc>
          <w:tcPr>
            <w:tcW w:w="2835" w:type="dxa"/>
          </w:tcPr>
          <w:p w:rsidR="00A55159" w:rsidRPr="009A2EB4" w:rsidRDefault="00526172" w:rsidP="0065067E">
            <w:pPr>
              <w:autoSpaceDE w:val="0"/>
              <w:autoSpaceDN w:val="0"/>
              <w:adjustRightInd w:val="0"/>
            </w:pPr>
            <w:r>
              <w:t>Реквизиты для зачисления задатка</w:t>
            </w:r>
          </w:p>
          <w:p w:rsidR="00A55159" w:rsidRPr="009A2EB4" w:rsidRDefault="00A55159" w:rsidP="0065067E">
            <w:pPr>
              <w:autoSpaceDE w:val="0"/>
              <w:autoSpaceDN w:val="0"/>
              <w:adjustRightInd w:val="0"/>
            </w:pPr>
          </w:p>
        </w:tc>
        <w:tc>
          <w:tcPr>
            <w:tcW w:w="6379" w:type="dxa"/>
          </w:tcPr>
          <w:p w:rsidR="00526172" w:rsidRPr="002E6C79" w:rsidRDefault="00526172" w:rsidP="00526172">
            <w:pPr>
              <w:autoSpaceDE w:val="0"/>
              <w:autoSpaceDN w:val="0"/>
              <w:adjustRightInd w:val="0"/>
              <w:ind w:left="400" w:hanging="400"/>
            </w:pPr>
            <w:r w:rsidRPr="002E6C79">
              <w:t>Получатель: УФК по Волгоградской области (Администрация Краснооктябрьского района Волгограда л/с 05293007920)</w:t>
            </w:r>
          </w:p>
          <w:p w:rsidR="00526172" w:rsidRPr="002E6C79" w:rsidRDefault="00526172" w:rsidP="00526172">
            <w:pPr>
              <w:autoSpaceDE w:val="0"/>
              <w:autoSpaceDN w:val="0"/>
              <w:adjustRightInd w:val="0"/>
            </w:pPr>
            <w:r w:rsidRPr="002E6C79">
              <w:t>Банк получатель: Отделение Волгоград г. Волгоград</w:t>
            </w:r>
          </w:p>
          <w:p w:rsidR="00526172" w:rsidRPr="002E6C79" w:rsidRDefault="00526172" w:rsidP="00526172">
            <w:pPr>
              <w:autoSpaceDE w:val="0"/>
              <w:autoSpaceDN w:val="0"/>
              <w:adjustRightInd w:val="0"/>
            </w:pPr>
            <w:r w:rsidRPr="002E6C79">
              <w:t xml:space="preserve">р/счёт 40302810600003000302, </w:t>
            </w:r>
          </w:p>
          <w:p w:rsidR="00526172" w:rsidRPr="002E6C79" w:rsidRDefault="00526172" w:rsidP="00526172">
            <w:pPr>
              <w:autoSpaceDE w:val="0"/>
              <w:autoSpaceDN w:val="0"/>
              <w:adjustRightInd w:val="0"/>
            </w:pPr>
            <w:r w:rsidRPr="002E6C79">
              <w:t>БИК 041806001,</w:t>
            </w:r>
          </w:p>
          <w:p w:rsidR="00526172" w:rsidRPr="002E6C79" w:rsidRDefault="00526172" w:rsidP="00526172">
            <w:pPr>
              <w:autoSpaceDE w:val="0"/>
              <w:autoSpaceDN w:val="0"/>
              <w:adjustRightInd w:val="0"/>
            </w:pPr>
            <w:r w:rsidRPr="002E6C79">
              <w:t xml:space="preserve">ИНН 3442026353, КПП 344201001, ОКТМО 18701000, </w:t>
            </w:r>
          </w:p>
          <w:p w:rsidR="00526172" w:rsidRPr="002E6C79" w:rsidRDefault="00526172" w:rsidP="00526172">
            <w:pPr>
              <w:pStyle w:val="ConsNormal"/>
              <w:ind w:right="0" w:firstLine="0"/>
              <w:rPr>
                <w:snapToGrid w:val="0"/>
              </w:rPr>
            </w:pPr>
          </w:p>
          <w:p w:rsidR="00526172" w:rsidRPr="004F2D25" w:rsidRDefault="00526172" w:rsidP="00526172">
            <w:pPr>
              <w:jc w:val="both"/>
            </w:pPr>
            <w:r w:rsidRPr="002E6C79">
              <w:t>В платежном поручении в поле «Назначение платежа» указывается наименование аукциона и № лота.</w:t>
            </w:r>
          </w:p>
          <w:p w:rsidR="00A55159" w:rsidRPr="006E22E4" w:rsidRDefault="00A55159" w:rsidP="00526172">
            <w:pPr>
              <w:autoSpaceDE w:val="0"/>
              <w:autoSpaceDN w:val="0"/>
              <w:adjustRightInd w:val="0"/>
            </w:pPr>
          </w:p>
        </w:tc>
      </w:tr>
      <w:tr w:rsidR="00A55159" w:rsidRPr="007C7846" w:rsidTr="00F46F6A">
        <w:trPr>
          <w:trHeight w:val="8589"/>
        </w:trPr>
        <w:tc>
          <w:tcPr>
            <w:tcW w:w="844" w:type="dxa"/>
          </w:tcPr>
          <w:p w:rsidR="00A55159" w:rsidRPr="009A2EB4" w:rsidRDefault="00FA005B" w:rsidP="00FA005B">
            <w:pPr>
              <w:autoSpaceDE w:val="0"/>
              <w:autoSpaceDN w:val="0"/>
              <w:adjustRightInd w:val="0"/>
              <w:jc w:val="both"/>
            </w:pPr>
            <w:r>
              <w:t>6.</w:t>
            </w:r>
          </w:p>
        </w:tc>
        <w:tc>
          <w:tcPr>
            <w:tcW w:w="2835" w:type="dxa"/>
          </w:tcPr>
          <w:p w:rsidR="00A55159" w:rsidRPr="00FA005B" w:rsidRDefault="00FA005B" w:rsidP="00FA005B">
            <w:pPr>
              <w:pStyle w:val="ConsPlusNormal"/>
              <w:ind w:firstLine="0"/>
              <w:rPr>
                <w:rFonts w:ascii="Times New Roman" w:hAnsi="Times New Roman"/>
              </w:rPr>
            </w:pPr>
            <w:r>
              <w:rPr>
                <w:rFonts w:ascii="Times New Roman" w:hAnsi="Times New Roman"/>
              </w:rPr>
              <w:t>Требования к содержанию, форме и составу Заявки, инструкцию по заполнению Заявки</w:t>
            </w:r>
          </w:p>
        </w:tc>
        <w:tc>
          <w:tcPr>
            <w:tcW w:w="6379" w:type="dxa"/>
          </w:tcPr>
          <w:p w:rsidR="00A55159" w:rsidRDefault="00FA005B" w:rsidP="00FA005B">
            <w:pPr>
              <w:autoSpaceDE w:val="0"/>
              <w:autoSpaceDN w:val="0"/>
              <w:adjustRightInd w:val="0"/>
            </w:pPr>
            <w:r>
              <w:t>Заявитель вправе подать только 1 Заявку по каждому лоту. Организатор Аукциона ведет протокол приема Заявок, который должен содержать сведения о заявителях, датах и сроках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1 календарного дня со дня окончания срока приема Заявок.</w:t>
            </w:r>
          </w:p>
          <w:p w:rsidR="00FA005B" w:rsidRDefault="00F71A16" w:rsidP="00FA005B">
            <w:pPr>
              <w:autoSpaceDE w:val="0"/>
              <w:autoSpaceDN w:val="0"/>
              <w:adjustRightInd w:val="0"/>
            </w:pPr>
            <w:r>
              <w:t>Для участия в Аукционе заявитель представляет в установленный в извещении о проведении Аукциона срок следующие документы:</w:t>
            </w:r>
          </w:p>
          <w:p w:rsidR="00F71A16" w:rsidRDefault="00F71A16" w:rsidP="00FA005B">
            <w:pPr>
              <w:autoSpaceDE w:val="0"/>
              <w:autoSpaceDN w:val="0"/>
              <w:adjustRightInd w:val="0"/>
            </w:pPr>
            <w:r>
              <w:t>- заявку по форме, установленной аукционной документацией, с указанием реквизитов счета для возврата задатка;</w:t>
            </w:r>
          </w:p>
          <w:p w:rsidR="00F71A16" w:rsidRDefault="00F71A16" w:rsidP="00FA005B">
            <w:pPr>
              <w:autoSpaceDE w:val="0"/>
              <w:autoSpaceDN w:val="0"/>
              <w:adjustRightInd w:val="0"/>
            </w:pPr>
            <w:r>
              <w:t>- 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выданную по состоянию на дату не ранее даты объявления Аукциона. Непредставление заявителем документов, предусмотренных данным абзацем,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F71A16" w:rsidRDefault="00F71A16" w:rsidP="00FA005B">
            <w:pPr>
              <w:autoSpaceDE w:val="0"/>
              <w:autoSpaceDN w:val="0"/>
              <w:adjustRightInd w:val="0"/>
            </w:pPr>
            <w:r>
              <w:t>- документ, подтверждающий полномочия лица на осуществление действий от имени заявителя;</w:t>
            </w:r>
          </w:p>
          <w:p w:rsidR="00F71A16" w:rsidRPr="007C7846" w:rsidRDefault="00F71A16" w:rsidP="00FA005B">
            <w:pPr>
              <w:autoSpaceDE w:val="0"/>
              <w:autoSpaceDN w:val="0"/>
              <w:adjustRightInd w:val="0"/>
            </w:pPr>
            <w:r>
              <w:t>- документ, подтверждающий внесение задатка.</w:t>
            </w:r>
          </w:p>
        </w:tc>
      </w:tr>
      <w:tr w:rsidR="00A55159" w:rsidRPr="00C04ED9" w:rsidTr="00F46F6A">
        <w:trPr>
          <w:trHeight w:val="834"/>
        </w:trPr>
        <w:tc>
          <w:tcPr>
            <w:tcW w:w="844" w:type="dxa"/>
          </w:tcPr>
          <w:p w:rsidR="00A55159" w:rsidRPr="009A2EB4" w:rsidRDefault="008319C9" w:rsidP="008319C9">
            <w:pPr>
              <w:autoSpaceDE w:val="0"/>
              <w:autoSpaceDN w:val="0"/>
              <w:adjustRightInd w:val="0"/>
              <w:jc w:val="both"/>
            </w:pPr>
            <w:r>
              <w:t>7.</w:t>
            </w:r>
          </w:p>
        </w:tc>
        <w:tc>
          <w:tcPr>
            <w:tcW w:w="2835" w:type="dxa"/>
          </w:tcPr>
          <w:p w:rsidR="00A55159" w:rsidRDefault="008319C9" w:rsidP="0065067E">
            <w:pPr>
              <w:pStyle w:val="ConsPlusNormal"/>
              <w:ind w:hanging="2"/>
              <w:rPr>
                <w:rFonts w:ascii="Times New Roman" w:hAnsi="Times New Roman"/>
                <w:sz w:val="24"/>
                <w:szCs w:val="24"/>
              </w:rPr>
            </w:pPr>
            <w:r>
              <w:rPr>
                <w:rFonts w:ascii="Times New Roman" w:hAnsi="Times New Roman"/>
                <w:sz w:val="24"/>
                <w:szCs w:val="24"/>
              </w:rPr>
              <w:t>Инструкция по заполнению Заявки</w:t>
            </w:r>
          </w:p>
        </w:tc>
        <w:tc>
          <w:tcPr>
            <w:tcW w:w="6379" w:type="dxa"/>
          </w:tcPr>
          <w:p w:rsidR="00A55159" w:rsidRPr="00C04ED9" w:rsidRDefault="008319C9" w:rsidP="0065067E">
            <w:pPr>
              <w:autoSpaceDE w:val="0"/>
              <w:autoSpaceDN w:val="0"/>
              <w:adjustRightInd w:val="0"/>
              <w:contextualSpacing/>
              <w:jc w:val="both"/>
            </w:pPr>
            <w:r>
              <w:t>Приложение № 3 к аукционной документации</w:t>
            </w:r>
          </w:p>
        </w:tc>
      </w:tr>
      <w:tr w:rsidR="00A55159" w:rsidRPr="00C04ED9" w:rsidTr="00F46F6A">
        <w:trPr>
          <w:trHeight w:val="2104"/>
        </w:trPr>
        <w:tc>
          <w:tcPr>
            <w:tcW w:w="844" w:type="dxa"/>
          </w:tcPr>
          <w:p w:rsidR="00A55159" w:rsidRPr="009A2EB4" w:rsidRDefault="008319C9" w:rsidP="008319C9">
            <w:pPr>
              <w:autoSpaceDE w:val="0"/>
              <w:autoSpaceDN w:val="0"/>
              <w:adjustRightInd w:val="0"/>
              <w:jc w:val="both"/>
            </w:pPr>
            <w:r>
              <w:lastRenderedPageBreak/>
              <w:t>8.</w:t>
            </w:r>
          </w:p>
        </w:tc>
        <w:tc>
          <w:tcPr>
            <w:tcW w:w="2835" w:type="dxa"/>
          </w:tcPr>
          <w:p w:rsidR="00A55159" w:rsidRDefault="008319C9" w:rsidP="0065067E">
            <w:pPr>
              <w:pStyle w:val="ConsPlusNormal"/>
              <w:ind w:hanging="2"/>
              <w:rPr>
                <w:rFonts w:ascii="Times New Roman" w:hAnsi="Times New Roman"/>
                <w:sz w:val="24"/>
                <w:szCs w:val="24"/>
              </w:rPr>
            </w:pPr>
            <w:r>
              <w:rPr>
                <w:rFonts w:ascii="Times New Roman" w:hAnsi="Times New Roman"/>
                <w:sz w:val="24"/>
                <w:szCs w:val="24"/>
              </w:rPr>
              <w:t>Техническое задание</w:t>
            </w:r>
          </w:p>
        </w:tc>
        <w:tc>
          <w:tcPr>
            <w:tcW w:w="6379" w:type="dxa"/>
          </w:tcPr>
          <w:p w:rsidR="00A55159" w:rsidRPr="00C04ED9" w:rsidRDefault="008319C9" w:rsidP="008319C9">
            <w:pPr>
              <w:autoSpaceDE w:val="0"/>
              <w:autoSpaceDN w:val="0"/>
              <w:adjustRightInd w:val="0"/>
              <w:contextualSpacing/>
              <w:jc w:val="both"/>
            </w:pPr>
            <w:r>
              <w:t>Перечень требований и условий, необходимых для размещения нестационарного торгового объекта – бахчевого развала, площадки для продажи рассады и саженцев, елочного базара (далее – техническое задание), Приложение№ 1 к Типовой форме Договора на размещение нестационарного торгового объекта на территории района по каждому лоту отдельно.</w:t>
            </w:r>
          </w:p>
        </w:tc>
      </w:tr>
      <w:tr w:rsidR="00A55159" w:rsidTr="00F46F6A">
        <w:trPr>
          <w:trHeight w:val="2101"/>
        </w:trPr>
        <w:tc>
          <w:tcPr>
            <w:tcW w:w="844" w:type="dxa"/>
          </w:tcPr>
          <w:p w:rsidR="00A55159" w:rsidRPr="009A2EB4" w:rsidRDefault="008319C9" w:rsidP="008319C9">
            <w:pPr>
              <w:autoSpaceDE w:val="0"/>
              <w:autoSpaceDN w:val="0"/>
              <w:adjustRightInd w:val="0"/>
              <w:jc w:val="both"/>
            </w:pPr>
            <w:r>
              <w:t>9.</w:t>
            </w:r>
          </w:p>
        </w:tc>
        <w:tc>
          <w:tcPr>
            <w:tcW w:w="2835" w:type="dxa"/>
          </w:tcPr>
          <w:p w:rsidR="00A55159" w:rsidRDefault="009C2849" w:rsidP="0065067E">
            <w:pPr>
              <w:pStyle w:val="ConsPlusNormal"/>
              <w:ind w:hanging="2"/>
              <w:rPr>
                <w:rFonts w:ascii="Times New Roman" w:hAnsi="Times New Roman"/>
                <w:sz w:val="24"/>
                <w:szCs w:val="24"/>
              </w:rPr>
            </w:pPr>
            <w:r>
              <w:rPr>
                <w:rFonts w:ascii="Times New Roman" w:hAnsi="Times New Roman"/>
                <w:sz w:val="24"/>
                <w:szCs w:val="24"/>
              </w:rPr>
              <w:t>Порядок, место подачи Заявок</w:t>
            </w:r>
          </w:p>
        </w:tc>
        <w:tc>
          <w:tcPr>
            <w:tcW w:w="6379" w:type="dxa"/>
          </w:tcPr>
          <w:p w:rsidR="00A55159" w:rsidRDefault="009C2849" w:rsidP="008319C9">
            <w:pPr>
              <w:autoSpaceDE w:val="0"/>
              <w:autoSpaceDN w:val="0"/>
              <w:adjustRightInd w:val="0"/>
              <w:contextualSpacing/>
              <w:jc w:val="both"/>
            </w:pPr>
            <w:r>
              <w:t>Для участия в Аукционе заявитель подает Заявку по форме согласно Приложению № 4 к аукционной документации, и необходимый пакет документов.</w:t>
            </w:r>
          </w:p>
          <w:p w:rsidR="009C2849" w:rsidRDefault="009C2849" w:rsidP="008319C9">
            <w:pPr>
              <w:autoSpaceDE w:val="0"/>
              <w:autoSpaceDN w:val="0"/>
              <w:adjustRightInd w:val="0"/>
              <w:contextualSpacing/>
              <w:jc w:val="both"/>
            </w:pPr>
            <w:r>
              <w:t>Заявка на участие в Аукционе организатору Аукциона по адресу: 400105 Волгоград, пр. им. В.И. Ленина, 119 кабинет 18 в рабочие дня с 08-30 часов до 17-30 часов (перерыв с 12-30 до 13-30)</w:t>
            </w:r>
          </w:p>
        </w:tc>
      </w:tr>
      <w:tr w:rsidR="00A55159" w:rsidTr="00F46F6A">
        <w:trPr>
          <w:trHeight w:val="699"/>
        </w:trPr>
        <w:tc>
          <w:tcPr>
            <w:tcW w:w="844" w:type="dxa"/>
          </w:tcPr>
          <w:p w:rsidR="00A55159" w:rsidRPr="009A2EB4" w:rsidRDefault="009C2849" w:rsidP="009C2849">
            <w:pPr>
              <w:autoSpaceDE w:val="0"/>
              <w:autoSpaceDN w:val="0"/>
              <w:adjustRightInd w:val="0"/>
              <w:jc w:val="both"/>
            </w:pPr>
            <w:r>
              <w:t>10.</w:t>
            </w:r>
          </w:p>
        </w:tc>
        <w:tc>
          <w:tcPr>
            <w:tcW w:w="2835" w:type="dxa"/>
          </w:tcPr>
          <w:p w:rsidR="00A55159" w:rsidRDefault="009C2849" w:rsidP="0065067E">
            <w:pPr>
              <w:pStyle w:val="ConsPlusNormal"/>
              <w:ind w:hanging="2"/>
              <w:rPr>
                <w:rFonts w:ascii="Times New Roman" w:hAnsi="Times New Roman"/>
                <w:sz w:val="24"/>
                <w:szCs w:val="24"/>
              </w:rPr>
            </w:pPr>
            <w:r>
              <w:rPr>
                <w:rFonts w:ascii="Times New Roman" w:hAnsi="Times New Roman"/>
                <w:sz w:val="24"/>
                <w:szCs w:val="24"/>
              </w:rPr>
              <w:t>Дата начала срока подачи Заявок</w:t>
            </w:r>
          </w:p>
        </w:tc>
        <w:tc>
          <w:tcPr>
            <w:tcW w:w="6379" w:type="dxa"/>
          </w:tcPr>
          <w:p w:rsidR="00A55159" w:rsidRDefault="002E6C79" w:rsidP="0065067E">
            <w:pPr>
              <w:autoSpaceDE w:val="0"/>
              <w:autoSpaceDN w:val="0"/>
              <w:adjustRightInd w:val="0"/>
              <w:contextualSpacing/>
              <w:jc w:val="both"/>
            </w:pPr>
            <w:r>
              <w:rPr>
                <w:b/>
                <w:spacing w:val="-5"/>
              </w:rPr>
              <w:t>05.07</w:t>
            </w:r>
            <w:r w:rsidR="009627D6">
              <w:rPr>
                <w:b/>
                <w:spacing w:val="-5"/>
              </w:rPr>
              <w:t>.2018</w:t>
            </w:r>
            <w:r w:rsidR="009C2849">
              <w:rPr>
                <w:b/>
                <w:spacing w:val="-5"/>
              </w:rPr>
              <w:t xml:space="preserve"> </w:t>
            </w:r>
            <w:r w:rsidR="009C2849" w:rsidRPr="009C2849">
              <w:rPr>
                <w:spacing w:val="-5"/>
              </w:rPr>
              <w:t>(в</w:t>
            </w:r>
            <w:r w:rsidR="009C2849">
              <w:rPr>
                <w:spacing w:val="-5"/>
              </w:rPr>
              <w:t xml:space="preserve"> рабочие дни с 08-30 часов до 17-30 часов, перерыв с 12-30 до 13-30)</w:t>
            </w:r>
          </w:p>
        </w:tc>
      </w:tr>
      <w:tr w:rsidR="009C2849" w:rsidTr="00F46F6A">
        <w:trPr>
          <w:trHeight w:val="834"/>
        </w:trPr>
        <w:tc>
          <w:tcPr>
            <w:tcW w:w="844" w:type="dxa"/>
          </w:tcPr>
          <w:p w:rsidR="009C2849" w:rsidRDefault="009C2849" w:rsidP="009C2849">
            <w:pPr>
              <w:autoSpaceDE w:val="0"/>
              <w:autoSpaceDN w:val="0"/>
              <w:adjustRightInd w:val="0"/>
              <w:jc w:val="both"/>
            </w:pPr>
            <w:r>
              <w:t>11.</w:t>
            </w:r>
          </w:p>
        </w:tc>
        <w:tc>
          <w:tcPr>
            <w:tcW w:w="2835" w:type="dxa"/>
          </w:tcPr>
          <w:p w:rsidR="009C2849" w:rsidRDefault="009C2849" w:rsidP="0065067E">
            <w:pPr>
              <w:pStyle w:val="ConsPlusNormal"/>
              <w:ind w:hanging="2"/>
              <w:rPr>
                <w:rFonts w:ascii="Times New Roman" w:hAnsi="Times New Roman"/>
                <w:sz w:val="24"/>
                <w:szCs w:val="24"/>
              </w:rPr>
            </w:pPr>
            <w:r>
              <w:rPr>
                <w:rFonts w:ascii="Times New Roman" w:hAnsi="Times New Roman"/>
                <w:sz w:val="24"/>
                <w:szCs w:val="24"/>
              </w:rPr>
              <w:t>Дата окончания срока подачи Заявок</w:t>
            </w:r>
          </w:p>
        </w:tc>
        <w:tc>
          <w:tcPr>
            <w:tcW w:w="6379" w:type="dxa"/>
          </w:tcPr>
          <w:p w:rsidR="009C2849" w:rsidRPr="00546A25" w:rsidRDefault="002E6C79" w:rsidP="0065067E">
            <w:pPr>
              <w:autoSpaceDE w:val="0"/>
              <w:autoSpaceDN w:val="0"/>
              <w:adjustRightInd w:val="0"/>
              <w:contextualSpacing/>
              <w:jc w:val="both"/>
              <w:rPr>
                <w:spacing w:val="-5"/>
              </w:rPr>
            </w:pPr>
            <w:r>
              <w:rPr>
                <w:b/>
                <w:spacing w:val="-5"/>
              </w:rPr>
              <w:t>31</w:t>
            </w:r>
            <w:r w:rsidR="009627D6" w:rsidRPr="009627D6">
              <w:rPr>
                <w:b/>
                <w:spacing w:val="-5"/>
              </w:rPr>
              <w:t>.07.2018</w:t>
            </w:r>
            <w:r w:rsidR="009627D6">
              <w:rPr>
                <w:spacing w:val="-5"/>
              </w:rPr>
              <w:t xml:space="preserve"> </w:t>
            </w:r>
            <w:r w:rsidR="00546A25" w:rsidRPr="00546A25">
              <w:rPr>
                <w:spacing w:val="-5"/>
              </w:rPr>
              <w:t>(в рабочие дни с 08-30</w:t>
            </w:r>
            <w:r w:rsidR="00546A25">
              <w:rPr>
                <w:spacing w:val="-5"/>
              </w:rPr>
              <w:t xml:space="preserve"> часов до 17-30 часов, перерыв с 12-30 до 13-30)</w:t>
            </w:r>
          </w:p>
        </w:tc>
      </w:tr>
      <w:tr w:rsidR="00546A25" w:rsidTr="00F46F6A">
        <w:trPr>
          <w:trHeight w:val="2104"/>
        </w:trPr>
        <w:tc>
          <w:tcPr>
            <w:tcW w:w="844" w:type="dxa"/>
          </w:tcPr>
          <w:p w:rsidR="00546A25" w:rsidRDefault="00546A25" w:rsidP="009C2849">
            <w:pPr>
              <w:autoSpaceDE w:val="0"/>
              <w:autoSpaceDN w:val="0"/>
              <w:adjustRightInd w:val="0"/>
              <w:jc w:val="both"/>
            </w:pPr>
            <w:r>
              <w:t>12.</w:t>
            </w:r>
          </w:p>
        </w:tc>
        <w:tc>
          <w:tcPr>
            <w:tcW w:w="2835" w:type="dxa"/>
          </w:tcPr>
          <w:p w:rsidR="00546A25" w:rsidRDefault="00546A25" w:rsidP="0065067E">
            <w:pPr>
              <w:pStyle w:val="ConsPlusNormal"/>
              <w:ind w:hanging="2"/>
              <w:rPr>
                <w:rFonts w:ascii="Times New Roman" w:hAnsi="Times New Roman"/>
                <w:sz w:val="24"/>
                <w:szCs w:val="24"/>
              </w:rPr>
            </w:pPr>
            <w:r>
              <w:rPr>
                <w:rFonts w:ascii="Times New Roman" w:hAnsi="Times New Roman"/>
                <w:sz w:val="24"/>
                <w:szCs w:val="24"/>
              </w:rPr>
              <w:t>Порядок и срок отзыва Заявок</w:t>
            </w:r>
          </w:p>
        </w:tc>
        <w:tc>
          <w:tcPr>
            <w:tcW w:w="6379" w:type="dxa"/>
          </w:tcPr>
          <w:p w:rsidR="00546A25" w:rsidRDefault="00546A25" w:rsidP="0065067E">
            <w:pPr>
              <w:autoSpaceDE w:val="0"/>
              <w:autoSpaceDN w:val="0"/>
              <w:adjustRightInd w:val="0"/>
              <w:contextualSpacing/>
              <w:jc w:val="both"/>
              <w:rPr>
                <w:spacing w:val="-5"/>
              </w:rPr>
            </w:pPr>
            <w:r>
              <w:rPr>
                <w:spacing w:val="-5"/>
              </w:rPr>
              <w:t>Один заявитель вправе подать только 1 заявку по каждому лоту.</w:t>
            </w:r>
          </w:p>
          <w:p w:rsidR="00546A25" w:rsidRDefault="00546A25" w:rsidP="0065067E">
            <w:pPr>
              <w:autoSpaceDE w:val="0"/>
              <w:autoSpaceDN w:val="0"/>
              <w:adjustRightInd w:val="0"/>
              <w:contextualSpacing/>
              <w:jc w:val="both"/>
              <w:rPr>
                <w:spacing w:val="-5"/>
              </w:rPr>
            </w:pPr>
            <w:r>
              <w:rPr>
                <w:spacing w:val="-5"/>
              </w:rPr>
              <w:t>Заявка, поступившая по истечении срока приема Заявок, возвращается заявителю в день ее поступления.</w:t>
            </w:r>
          </w:p>
          <w:p w:rsidR="00546A25" w:rsidRPr="00546A25" w:rsidRDefault="00546A25" w:rsidP="0065067E">
            <w:pPr>
              <w:autoSpaceDE w:val="0"/>
              <w:autoSpaceDN w:val="0"/>
              <w:adjustRightInd w:val="0"/>
              <w:contextualSpacing/>
              <w:jc w:val="both"/>
              <w:rPr>
                <w:spacing w:val="-5"/>
              </w:rPr>
            </w:pPr>
            <w:r>
              <w:rPr>
                <w:spacing w:val="-5"/>
              </w:rPr>
              <w:t xml:space="preserve">Заявитель имеет право отозвать принятую организатором Аукциону Заявку до дня окончания срока приема Заявок, уведомив об этом организатора Аукциона. </w:t>
            </w:r>
          </w:p>
        </w:tc>
      </w:tr>
      <w:tr w:rsidR="00F46F6A" w:rsidTr="00F46F6A">
        <w:trPr>
          <w:trHeight w:val="604"/>
        </w:trPr>
        <w:tc>
          <w:tcPr>
            <w:tcW w:w="844" w:type="dxa"/>
          </w:tcPr>
          <w:p w:rsidR="00F46F6A" w:rsidRDefault="00F46F6A" w:rsidP="009C2849">
            <w:pPr>
              <w:autoSpaceDE w:val="0"/>
              <w:autoSpaceDN w:val="0"/>
              <w:adjustRightInd w:val="0"/>
              <w:jc w:val="both"/>
            </w:pPr>
            <w:r>
              <w:t>13.</w:t>
            </w:r>
          </w:p>
        </w:tc>
        <w:tc>
          <w:tcPr>
            <w:tcW w:w="2835" w:type="dxa"/>
          </w:tcPr>
          <w:p w:rsidR="00F46F6A" w:rsidRDefault="00F46F6A" w:rsidP="0065067E">
            <w:pPr>
              <w:pStyle w:val="ConsPlusNormal"/>
              <w:ind w:hanging="2"/>
              <w:rPr>
                <w:rFonts w:ascii="Times New Roman" w:hAnsi="Times New Roman"/>
                <w:sz w:val="24"/>
                <w:szCs w:val="24"/>
              </w:rPr>
            </w:pPr>
            <w:r>
              <w:rPr>
                <w:rFonts w:ascii="Times New Roman" w:hAnsi="Times New Roman"/>
                <w:sz w:val="24"/>
                <w:szCs w:val="24"/>
              </w:rPr>
              <w:t>Место проведения Аукциона</w:t>
            </w:r>
          </w:p>
        </w:tc>
        <w:tc>
          <w:tcPr>
            <w:tcW w:w="6379" w:type="dxa"/>
          </w:tcPr>
          <w:p w:rsidR="00F46F6A" w:rsidRDefault="00F46F6A" w:rsidP="0065067E">
            <w:pPr>
              <w:autoSpaceDE w:val="0"/>
              <w:autoSpaceDN w:val="0"/>
              <w:adjustRightInd w:val="0"/>
              <w:contextualSpacing/>
              <w:jc w:val="both"/>
              <w:rPr>
                <w:spacing w:val="-5"/>
              </w:rPr>
            </w:pPr>
            <w:r>
              <w:rPr>
                <w:spacing w:val="-5"/>
              </w:rPr>
              <w:t>400105, Волгоград, пр. им. В.И. Ленина, 119</w:t>
            </w:r>
          </w:p>
        </w:tc>
      </w:tr>
      <w:tr w:rsidR="00F46F6A" w:rsidTr="00F46F6A">
        <w:trPr>
          <w:trHeight w:val="699"/>
        </w:trPr>
        <w:tc>
          <w:tcPr>
            <w:tcW w:w="844" w:type="dxa"/>
          </w:tcPr>
          <w:p w:rsidR="00F46F6A" w:rsidRDefault="00F46F6A" w:rsidP="009C2849">
            <w:pPr>
              <w:autoSpaceDE w:val="0"/>
              <w:autoSpaceDN w:val="0"/>
              <w:adjustRightInd w:val="0"/>
              <w:jc w:val="both"/>
            </w:pPr>
            <w:r>
              <w:t>14.</w:t>
            </w:r>
          </w:p>
        </w:tc>
        <w:tc>
          <w:tcPr>
            <w:tcW w:w="2835" w:type="dxa"/>
          </w:tcPr>
          <w:p w:rsidR="00F46F6A" w:rsidRDefault="00F46F6A" w:rsidP="0065067E">
            <w:pPr>
              <w:pStyle w:val="ConsPlusNormal"/>
              <w:ind w:hanging="2"/>
              <w:rPr>
                <w:rFonts w:ascii="Times New Roman" w:hAnsi="Times New Roman"/>
                <w:sz w:val="24"/>
                <w:szCs w:val="24"/>
              </w:rPr>
            </w:pPr>
            <w:r>
              <w:rPr>
                <w:rFonts w:ascii="Times New Roman" w:hAnsi="Times New Roman"/>
                <w:sz w:val="24"/>
                <w:szCs w:val="24"/>
              </w:rPr>
              <w:t>Дата и время проведения Аукциона</w:t>
            </w:r>
          </w:p>
        </w:tc>
        <w:tc>
          <w:tcPr>
            <w:tcW w:w="6379" w:type="dxa"/>
          </w:tcPr>
          <w:p w:rsidR="00F46F6A" w:rsidRPr="009627D6" w:rsidRDefault="002E6C79" w:rsidP="0065067E">
            <w:pPr>
              <w:autoSpaceDE w:val="0"/>
              <w:autoSpaceDN w:val="0"/>
              <w:adjustRightInd w:val="0"/>
              <w:contextualSpacing/>
              <w:jc w:val="both"/>
              <w:rPr>
                <w:b/>
                <w:spacing w:val="-5"/>
              </w:rPr>
            </w:pPr>
            <w:r>
              <w:rPr>
                <w:b/>
                <w:spacing w:val="-5"/>
              </w:rPr>
              <w:t>06.08</w:t>
            </w:r>
            <w:r w:rsidR="00452654" w:rsidRPr="009627D6">
              <w:rPr>
                <w:b/>
                <w:spacing w:val="-5"/>
              </w:rPr>
              <w:t>.2018 в 11 часов</w:t>
            </w:r>
            <w:r w:rsidR="00F179A1">
              <w:rPr>
                <w:b/>
                <w:spacing w:val="-5"/>
              </w:rPr>
              <w:t xml:space="preserve"> 00 минут</w:t>
            </w:r>
          </w:p>
        </w:tc>
      </w:tr>
      <w:tr w:rsidR="00A55159" w:rsidRPr="00DE3672" w:rsidTr="00A55159">
        <w:trPr>
          <w:trHeight w:val="3680"/>
        </w:trPr>
        <w:tc>
          <w:tcPr>
            <w:tcW w:w="844" w:type="dxa"/>
          </w:tcPr>
          <w:p w:rsidR="00A55159" w:rsidRPr="009A2EB4" w:rsidRDefault="00F46F6A" w:rsidP="00F46F6A">
            <w:pPr>
              <w:autoSpaceDE w:val="0"/>
              <w:autoSpaceDN w:val="0"/>
              <w:adjustRightInd w:val="0"/>
              <w:jc w:val="both"/>
            </w:pPr>
            <w:r>
              <w:t>15.</w:t>
            </w:r>
          </w:p>
        </w:tc>
        <w:tc>
          <w:tcPr>
            <w:tcW w:w="2835" w:type="dxa"/>
          </w:tcPr>
          <w:p w:rsidR="00A55159" w:rsidRDefault="00F46F6A" w:rsidP="0065067E">
            <w:pPr>
              <w:pStyle w:val="ConsPlusNormal"/>
              <w:ind w:hanging="2"/>
              <w:rPr>
                <w:rFonts w:ascii="Times New Roman" w:hAnsi="Times New Roman"/>
                <w:sz w:val="24"/>
                <w:szCs w:val="24"/>
              </w:rPr>
            </w:pPr>
            <w:r>
              <w:rPr>
                <w:rFonts w:ascii="Times New Roman" w:hAnsi="Times New Roman"/>
                <w:sz w:val="24"/>
                <w:szCs w:val="24"/>
              </w:rPr>
              <w:t>Порядок проведения Аукциона</w:t>
            </w:r>
          </w:p>
        </w:tc>
        <w:tc>
          <w:tcPr>
            <w:tcW w:w="6379" w:type="dxa"/>
          </w:tcPr>
          <w:p w:rsidR="00A55159" w:rsidRDefault="00F46F6A" w:rsidP="0065067E">
            <w:pPr>
              <w:autoSpaceDE w:val="0"/>
              <w:autoSpaceDN w:val="0"/>
              <w:adjustRightInd w:val="0"/>
              <w:jc w:val="both"/>
            </w:pPr>
            <w:r>
              <w:t>А</w:t>
            </w:r>
            <w:r w:rsidR="00A55159" w:rsidRPr="00EB46D0">
              <w:t>укцион проводится в месте, день, во время</w:t>
            </w:r>
            <w:r w:rsidR="00A55159">
              <w:t xml:space="preserve"> </w:t>
            </w:r>
            <w:r w:rsidR="00A55159" w:rsidRPr="00EB46D0">
              <w:t>указанном в извещении о проведении аукциона.</w:t>
            </w:r>
          </w:p>
          <w:p w:rsidR="00F46F6A" w:rsidRDefault="00A55159" w:rsidP="00F46F6A">
            <w:pPr>
              <w:pStyle w:val="ConsPlusNormal"/>
              <w:ind w:firstLine="0"/>
              <w:jc w:val="both"/>
              <w:rPr>
                <w:rFonts w:ascii="Times New Roman" w:hAnsi="Times New Roman"/>
                <w:sz w:val="24"/>
                <w:szCs w:val="24"/>
              </w:rPr>
            </w:pPr>
            <w:r w:rsidRPr="00421EA7">
              <w:rPr>
                <w:rFonts w:ascii="Times New Roman" w:hAnsi="Times New Roman"/>
                <w:sz w:val="24"/>
                <w:szCs w:val="24"/>
              </w:rPr>
              <w:t xml:space="preserve">Организатор аукциона ведет </w:t>
            </w:r>
            <w:r w:rsidR="00F46F6A">
              <w:rPr>
                <w:rFonts w:ascii="Times New Roman" w:hAnsi="Times New Roman"/>
                <w:sz w:val="24"/>
                <w:szCs w:val="24"/>
              </w:rPr>
              <w:t>аудиозапись процедуры аукциона.</w:t>
            </w:r>
          </w:p>
          <w:p w:rsidR="00A55159" w:rsidRPr="00F46F6A" w:rsidRDefault="00F46F6A" w:rsidP="00F46F6A">
            <w:pPr>
              <w:pStyle w:val="ConsPlusNormal"/>
              <w:ind w:firstLine="0"/>
              <w:jc w:val="both"/>
              <w:rPr>
                <w:rFonts w:ascii="Times New Roman" w:hAnsi="Times New Roman"/>
                <w:sz w:val="24"/>
                <w:szCs w:val="24"/>
              </w:rPr>
            </w:pPr>
            <w:r w:rsidRPr="00F46F6A">
              <w:rPr>
                <w:rFonts w:ascii="Times New Roman" w:hAnsi="Times New Roman"/>
                <w:sz w:val="24"/>
                <w:szCs w:val="24"/>
              </w:rPr>
              <w:t>А</w:t>
            </w:r>
            <w:r w:rsidR="00A55159" w:rsidRPr="00F46F6A">
              <w:rPr>
                <w:rFonts w:ascii="Times New Roman" w:hAnsi="Times New Roman"/>
              </w:rPr>
              <w:t>укцион проводится путем повышения начальной цены предмета аукциона на «шаг аукциона».</w:t>
            </w:r>
          </w:p>
          <w:p w:rsidR="00A55159" w:rsidRPr="00E01AC2" w:rsidRDefault="00A55159" w:rsidP="0065067E">
            <w:pPr>
              <w:jc w:val="both"/>
              <w:rPr>
                <w:color w:val="000000"/>
              </w:rPr>
            </w:pPr>
            <w:r w:rsidRPr="00EB46D0">
              <w:rPr>
                <w:color w:val="000000"/>
              </w:rPr>
              <w:t>А</w:t>
            </w:r>
            <w:r w:rsidRPr="00E01AC2">
              <w:rPr>
                <w:color w:val="000000"/>
              </w:rPr>
              <w:t>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A55159" w:rsidRPr="00E01AC2" w:rsidRDefault="00A55159" w:rsidP="0065067E">
            <w:pPr>
              <w:ind w:firstLine="282"/>
              <w:jc w:val="both"/>
              <w:rPr>
                <w:color w:val="000000"/>
              </w:rPr>
            </w:pPr>
            <w:r w:rsidRPr="00E01AC2">
              <w:rPr>
                <w:color w:val="000000"/>
              </w:rPr>
              <w:t>- документ, удостоверяющий личность (паспорт или иной документ, приравненный к нему),</w:t>
            </w:r>
          </w:p>
          <w:p w:rsidR="00A55159" w:rsidRPr="00E01AC2" w:rsidRDefault="00A55159" w:rsidP="0065067E">
            <w:pPr>
              <w:ind w:firstLine="282"/>
              <w:jc w:val="both"/>
              <w:rPr>
                <w:color w:val="000000"/>
              </w:rPr>
            </w:pPr>
            <w:r w:rsidRPr="00E01AC2">
              <w:rPr>
                <w:color w:val="000000"/>
              </w:rPr>
              <w:t>- доверенность на участие в аукционе;</w:t>
            </w:r>
          </w:p>
          <w:p w:rsidR="00A55159" w:rsidRPr="00E01AC2" w:rsidRDefault="00A55159" w:rsidP="0065067E">
            <w:pPr>
              <w:autoSpaceDE w:val="0"/>
              <w:autoSpaceDN w:val="0"/>
              <w:adjustRightInd w:val="0"/>
              <w:jc w:val="both"/>
              <w:rPr>
                <w:color w:val="000000"/>
              </w:rPr>
            </w:pPr>
            <w:r w:rsidRPr="00EB46D0">
              <w:rPr>
                <w:color w:val="000000"/>
              </w:rPr>
              <w:t>П</w:t>
            </w:r>
            <w:r w:rsidRPr="00E01AC2">
              <w:rPr>
                <w:color w:val="000000"/>
              </w:rPr>
              <w:t>ри регистрации участникам аукциона или их представителям выдаются пронумерованные карточки (далее - карточки);</w:t>
            </w:r>
          </w:p>
          <w:p w:rsidR="00A55159" w:rsidRPr="00EB46D0" w:rsidRDefault="00A55159" w:rsidP="0065067E">
            <w:pPr>
              <w:autoSpaceDE w:val="0"/>
              <w:autoSpaceDN w:val="0"/>
              <w:adjustRightInd w:val="0"/>
              <w:jc w:val="both"/>
              <w:rPr>
                <w:color w:val="000000"/>
              </w:rPr>
            </w:pPr>
            <w:r w:rsidRPr="00EB46D0">
              <w:rPr>
                <w:color w:val="000000"/>
              </w:rPr>
              <w:t>А</w:t>
            </w:r>
            <w:r w:rsidRPr="00E01AC2">
              <w:rPr>
                <w:color w:val="000000"/>
              </w:rPr>
              <w:t xml:space="preserve">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Pr="00EB46D0">
              <w:rPr>
                <w:color w:val="000000"/>
              </w:rPr>
              <w:t>договора</w:t>
            </w:r>
            <w:r w:rsidRPr="00E01AC2">
              <w:rPr>
                <w:color w:val="000000"/>
              </w:rPr>
              <w:t>, начальной цены</w:t>
            </w:r>
            <w:r w:rsidRPr="00EB46D0">
              <w:rPr>
                <w:color w:val="000000"/>
              </w:rPr>
              <w:t xml:space="preserve"> предмета договора</w:t>
            </w:r>
            <w:r w:rsidRPr="00E01AC2">
              <w:rPr>
                <w:color w:val="000000"/>
              </w:rPr>
              <w:t xml:space="preserve"> </w:t>
            </w:r>
            <w:r w:rsidRPr="00EB46D0">
              <w:rPr>
                <w:color w:val="000000"/>
              </w:rPr>
              <w:t>(</w:t>
            </w:r>
            <w:r w:rsidRPr="00E01AC2">
              <w:rPr>
                <w:color w:val="000000"/>
              </w:rPr>
              <w:t>лота</w:t>
            </w:r>
            <w:r w:rsidRPr="00EB46D0">
              <w:rPr>
                <w:color w:val="000000"/>
              </w:rPr>
              <w:t>), "шага аукциона".</w:t>
            </w:r>
          </w:p>
          <w:p w:rsidR="00A55159" w:rsidRPr="00EB46D0" w:rsidRDefault="00A55159" w:rsidP="0065067E">
            <w:pPr>
              <w:jc w:val="both"/>
            </w:pPr>
            <w:r w:rsidRPr="00EB46D0">
              <w:lastRenderedPageBreak/>
              <w:t>После оглашения аукционистом начальной цены предмета договора участникам аукциона предлагается заявить эту цену путем поднятия карточек</w:t>
            </w:r>
            <w:r w:rsidR="00F46F6A">
              <w:t>.</w:t>
            </w:r>
          </w:p>
          <w:p w:rsidR="00A55159" w:rsidRPr="00EB46D0" w:rsidRDefault="00A55159" w:rsidP="0065067E">
            <w:pPr>
              <w:jc w:val="both"/>
            </w:pPr>
            <w:r w:rsidRPr="00EB46D0">
              <w:t xml:space="preserve">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A55159" w:rsidRPr="00EB46D0" w:rsidRDefault="00A55159" w:rsidP="0065067E">
            <w:pPr>
              <w:jc w:val="both"/>
            </w:pPr>
            <w:r w:rsidRPr="00EB46D0">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55159" w:rsidRPr="00EB46D0" w:rsidRDefault="00A55159" w:rsidP="0065067E">
            <w:pPr>
              <w:jc w:val="both"/>
            </w:pPr>
            <w:r w:rsidRPr="00EB46D0">
              <w:t>По завершении аукциона аукционист объявляет о продаже права на 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55159" w:rsidRPr="003060F6" w:rsidRDefault="00A55159" w:rsidP="0065067E">
            <w:pPr>
              <w:pStyle w:val="ConsPlusNormal"/>
              <w:ind w:firstLine="0"/>
              <w:jc w:val="both"/>
              <w:rPr>
                <w:rFonts w:ascii="Times New Roman" w:hAnsi="Times New Roman"/>
                <w:sz w:val="24"/>
                <w:szCs w:val="24"/>
              </w:rPr>
            </w:pPr>
            <w:r w:rsidRPr="003060F6">
              <w:rPr>
                <w:rFonts w:ascii="Times New Roman" w:hAnsi="Times New Roman"/>
                <w:sz w:val="24"/>
                <w:szCs w:val="24"/>
              </w:rPr>
              <w:t xml:space="preserve">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 </w:t>
            </w:r>
          </w:p>
          <w:p w:rsidR="00A55159" w:rsidRPr="003060F6" w:rsidRDefault="00A55159" w:rsidP="0065067E">
            <w:pPr>
              <w:pStyle w:val="ConsPlusNormal"/>
              <w:ind w:firstLine="0"/>
              <w:jc w:val="both"/>
              <w:rPr>
                <w:rFonts w:ascii="Times New Roman" w:hAnsi="Times New Roman"/>
                <w:sz w:val="24"/>
                <w:szCs w:val="24"/>
              </w:rPr>
            </w:pPr>
            <w:r w:rsidRPr="003060F6">
              <w:rPr>
                <w:rFonts w:ascii="Times New Roman" w:hAnsi="Times New Roman"/>
                <w:sz w:val="24"/>
                <w:szCs w:val="24"/>
              </w:rPr>
              <w:t>В протоколе о результатах аукциона указываются:</w:t>
            </w:r>
          </w:p>
          <w:p w:rsidR="00A55159" w:rsidRPr="003060F6" w:rsidRDefault="00A55159" w:rsidP="0065067E">
            <w:pPr>
              <w:pStyle w:val="ConsPlusNormal"/>
              <w:ind w:firstLine="0"/>
              <w:jc w:val="both"/>
              <w:rPr>
                <w:rFonts w:ascii="Times New Roman" w:hAnsi="Times New Roman"/>
                <w:sz w:val="24"/>
                <w:szCs w:val="24"/>
              </w:rPr>
            </w:pPr>
            <w:r w:rsidRPr="003060F6">
              <w:rPr>
                <w:rFonts w:ascii="Times New Roman" w:hAnsi="Times New Roman"/>
                <w:sz w:val="24"/>
                <w:szCs w:val="24"/>
              </w:rPr>
              <w:t>- предмет аукциона;</w:t>
            </w:r>
          </w:p>
          <w:p w:rsidR="00A55159" w:rsidRPr="003060F6" w:rsidRDefault="00A55159" w:rsidP="0065067E">
            <w:pPr>
              <w:pStyle w:val="ConsPlusNormal"/>
              <w:ind w:firstLine="0"/>
              <w:jc w:val="both"/>
              <w:rPr>
                <w:rFonts w:ascii="Times New Roman" w:hAnsi="Times New Roman"/>
                <w:sz w:val="24"/>
                <w:szCs w:val="24"/>
              </w:rPr>
            </w:pPr>
            <w:r w:rsidRPr="003060F6">
              <w:rPr>
                <w:rFonts w:ascii="Times New Roman" w:hAnsi="Times New Roman"/>
                <w:sz w:val="24"/>
                <w:szCs w:val="24"/>
              </w:rPr>
              <w:t>- победитель аукциона;</w:t>
            </w:r>
          </w:p>
          <w:p w:rsidR="00A55159" w:rsidRPr="00DE3672" w:rsidRDefault="00A55159" w:rsidP="00F46F6A">
            <w:pPr>
              <w:autoSpaceDE w:val="0"/>
              <w:autoSpaceDN w:val="0"/>
              <w:adjustRightInd w:val="0"/>
              <w:jc w:val="both"/>
            </w:pPr>
            <w:r w:rsidRPr="003060F6">
              <w:t>- цена предмета аукциона, за которую победитель аукциона приобрел право на</w:t>
            </w:r>
            <w:r w:rsidR="00F46F6A">
              <w:t xml:space="preserve"> заключение Договора</w:t>
            </w:r>
            <w:r w:rsidRPr="003060F6">
              <w:t>.</w:t>
            </w:r>
          </w:p>
        </w:tc>
      </w:tr>
      <w:tr w:rsidR="00F46F6A" w:rsidRPr="00DE3672" w:rsidTr="002655D0">
        <w:trPr>
          <w:trHeight w:val="2356"/>
        </w:trPr>
        <w:tc>
          <w:tcPr>
            <w:tcW w:w="844" w:type="dxa"/>
          </w:tcPr>
          <w:p w:rsidR="00F46F6A" w:rsidRDefault="00F46F6A" w:rsidP="00F46F6A">
            <w:pPr>
              <w:autoSpaceDE w:val="0"/>
              <w:autoSpaceDN w:val="0"/>
              <w:adjustRightInd w:val="0"/>
              <w:jc w:val="both"/>
            </w:pPr>
            <w:r>
              <w:lastRenderedPageBreak/>
              <w:t>16.</w:t>
            </w:r>
          </w:p>
        </w:tc>
        <w:tc>
          <w:tcPr>
            <w:tcW w:w="2835" w:type="dxa"/>
          </w:tcPr>
          <w:p w:rsidR="00F46F6A" w:rsidRDefault="002655D0" w:rsidP="0065067E">
            <w:pPr>
              <w:pStyle w:val="ConsPlusNormal"/>
              <w:ind w:hanging="2"/>
              <w:rPr>
                <w:rFonts w:ascii="Times New Roman" w:hAnsi="Times New Roman"/>
                <w:sz w:val="24"/>
                <w:szCs w:val="24"/>
              </w:rPr>
            </w:pPr>
            <w:r>
              <w:rPr>
                <w:rFonts w:ascii="Times New Roman" w:hAnsi="Times New Roman"/>
                <w:sz w:val="24"/>
                <w:szCs w:val="24"/>
              </w:rPr>
              <w:t>Срок, в течение которого победитель Аукциона должен подписать Договор на размещение</w:t>
            </w:r>
          </w:p>
        </w:tc>
        <w:tc>
          <w:tcPr>
            <w:tcW w:w="6379" w:type="dxa"/>
          </w:tcPr>
          <w:p w:rsidR="00F46F6A" w:rsidRDefault="002655D0" w:rsidP="002655D0">
            <w:pPr>
              <w:autoSpaceDE w:val="0"/>
              <w:autoSpaceDN w:val="0"/>
              <w:adjustRightInd w:val="0"/>
              <w:jc w:val="both"/>
            </w:pPr>
            <w:r>
              <w:t>Победитель Аукциона и организатор Аукциона заключают Договор на размещение, к которому прилагается техническое задание, картографическая схема размещения нестационарного торгового объекта (масштаб 1:500) в границах места размещения, определенного Схемой, в срок не ранее чем через 10 дней календарных дней и не позднее чем через 20 календарных дней со дня проведения Аукциона.</w:t>
            </w:r>
          </w:p>
        </w:tc>
      </w:tr>
      <w:tr w:rsidR="002655D0" w:rsidRPr="00DE3672" w:rsidTr="002655D0">
        <w:trPr>
          <w:trHeight w:val="2356"/>
        </w:trPr>
        <w:tc>
          <w:tcPr>
            <w:tcW w:w="844" w:type="dxa"/>
          </w:tcPr>
          <w:p w:rsidR="002655D0" w:rsidRDefault="002655D0" w:rsidP="00F46F6A">
            <w:pPr>
              <w:autoSpaceDE w:val="0"/>
              <w:autoSpaceDN w:val="0"/>
              <w:adjustRightInd w:val="0"/>
              <w:jc w:val="both"/>
            </w:pPr>
            <w:r>
              <w:t>17.</w:t>
            </w:r>
          </w:p>
        </w:tc>
        <w:tc>
          <w:tcPr>
            <w:tcW w:w="2835" w:type="dxa"/>
          </w:tcPr>
          <w:p w:rsidR="002655D0" w:rsidRDefault="002655D0" w:rsidP="0065067E">
            <w:pPr>
              <w:pStyle w:val="ConsPlusNormal"/>
              <w:ind w:hanging="2"/>
              <w:rPr>
                <w:rFonts w:ascii="Times New Roman" w:hAnsi="Times New Roman"/>
                <w:sz w:val="24"/>
                <w:szCs w:val="24"/>
              </w:rPr>
            </w:pPr>
            <w:r>
              <w:rPr>
                <w:rFonts w:ascii="Times New Roman" w:hAnsi="Times New Roman"/>
                <w:sz w:val="24"/>
                <w:szCs w:val="24"/>
              </w:rPr>
              <w:t>Отказ от заключения Договора на размещение</w:t>
            </w:r>
          </w:p>
        </w:tc>
        <w:tc>
          <w:tcPr>
            <w:tcW w:w="6379" w:type="dxa"/>
          </w:tcPr>
          <w:p w:rsidR="002655D0" w:rsidRDefault="002655D0" w:rsidP="002655D0">
            <w:pPr>
              <w:autoSpaceDE w:val="0"/>
              <w:autoSpaceDN w:val="0"/>
              <w:adjustRightInd w:val="0"/>
              <w:jc w:val="both"/>
            </w:pPr>
            <w:r>
              <w:t>В случае если победитель Аукциона не явился в установленное место и время для заключения Договора на размещение, он признается уклоняющимся от заключения Договора на размещение, о чем администрацией района Волгограда составляется соответствующий акт, который направляется победителю Аукциона. Задаток победителю Аукциона не возвращается.</w:t>
            </w:r>
          </w:p>
          <w:p w:rsidR="002655D0" w:rsidRDefault="002655D0" w:rsidP="002655D0">
            <w:pPr>
              <w:autoSpaceDE w:val="0"/>
              <w:autoSpaceDN w:val="0"/>
              <w:adjustRightInd w:val="0"/>
              <w:jc w:val="both"/>
            </w:pPr>
            <w:r>
              <w:t>В этом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
          <w:p w:rsidR="002655D0" w:rsidRDefault="002655D0" w:rsidP="002655D0">
            <w:pPr>
              <w:autoSpaceDE w:val="0"/>
              <w:autoSpaceDN w:val="0"/>
              <w:adjustRightInd w:val="0"/>
              <w:jc w:val="both"/>
            </w:pPr>
            <w:r>
              <w:lastRenderedPageBreak/>
              <w:t>В случае неявки в установленное место и время участника Аукциона, предложившего цену, предшествующую максимальной, и уведомленного администрацией района Волгограда о 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составляется соответствующий протокол в течение 3 рабочих дней с момента принятия решения о признании администрацией района Аукциона несостоявшимся.</w:t>
            </w:r>
          </w:p>
        </w:tc>
      </w:tr>
      <w:tr w:rsidR="00A55159" w:rsidRPr="00F329CB" w:rsidTr="00E574AF">
        <w:trPr>
          <w:trHeight w:val="1755"/>
        </w:trPr>
        <w:tc>
          <w:tcPr>
            <w:tcW w:w="844" w:type="dxa"/>
          </w:tcPr>
          <w:p w:rsidR="00A55159" w:rsidRPr="009A2EB4" w:rsidRDefault="00E574AF" w:rsidP="00E574AF">
            <w:pPr>
              <w:autoSpaceDE w:val="0"/>
              <w:autoSpaceDN w:val="0"/>
              <w:adjustRightInd w:val="0"/>
              <w:jc w:val="both"/>
            </w:pPr>
            <w:r>
              <w:lastRenderedPageBreak/>
              <w:t>18.</w:t>
            </w:r>
          </w:p>
        </w:tc>
        <w:tc>
          <w:tcPr>
            <w:tcW w:w="2835" w:type="dxa"/>
          </w:tcPr>
          <w:p w:rsidR="00A55159" w:rsidRPr="008162F9" w:rsidRDefault="00A55159" w:rsidP="0065067E">
            <w:pPr>
              <w:autoSpaceDE w:val="0"/>
              <w:autoSpaceDN w:val="0"/>
              <w:adjustRightInd w:val="0"/>
            </w:pPr>
            <w:r w:rsidRPr="008162F9">
              <w:t>Шаг аукциона</w:t>
            </w:r>
          </w:p>
        </w:tc>
        <w:tc>
          <w:tcPr>
            <w:tcW w:w="6379" w:type="dxa"/>
          </w:tcPr>
          <w:p w:rsidR="00A55159" w:rsidRPr="00E0206E" w:rsidRDefault="00A55159" w:rsidP="0065067E">
            <w:pPr>
              <w:autoSpaceDE w:val="0"/>
              <w:autoSpaceDN w:val="0"/>
              <w:adjustRightInd w:val="0"/>
              <w:jc w:val="both"/>
              <w:rPr>
                <w:b/>
              </w:rPr>
            </w:pPr>
            <w:r w:rsidRPr="00E0206E">
              <w:rPr>
                <w:b/>
              </w:rPr>
              <w:t>5 % от начальной цены 1 кв. м</w:t>
            </w:r>
          </w:p>
          <w:p w:rsidR="00A55159" w:rsidRPr="00F329CB" w:rsidRDefault="00A55159" w:rsidP="0065067E">
            <w:pPr>
              <w:widowControl w:val="0"/>
              <w:shd w:val="clear" w:color="auto" w:fill="FFFFFF"/>
              <w:spacing w:line="274" w:lineRule="exact"/>
              <w:ind w:right="141"/>
              <w:jc w:val="both"/>
              <w:rPr>
                <w:bCs/>
              </w:rPr>
            </w:pPr>
            <w:r w:rsidRPr="00E0206E">
              <w:t xml:space="preserve">"Шаг аукциона" устанавливается </w:t>
            </w:r>
            <w:r w:rsidRPr="00E0206E">
              <w:rPr>
                <w:b/>
              </w:rPr>
              <w:t>в размере пяти процентов</w:t>
            </w:r>
            <w:r w:rsidRPr="00E0206E">
              <w:t xml:space="preserve"> начальной (миним</w:t>
            </w:r>
            <w:r>
              <w:t>альной) цены лота</w:t>
            </w:r>
            <w:r w:rsidRPr="00E0206E">
              <w:t xml:space="preserve">, указанной в извещении о проведении аукциона и настоящей документации – в отношении каждого лота отдельно. </w:t>
            </w:r>
          </w:p>
        </w:tc>
      </w:tr>
      <w:tr w:rsidR="00E574AF" w:rsidRPr="00F329CB" w:rsidTr="00E574AF">
        <w:trPr>
          <w:trHeight w:val="1755"/>
        </w:trPr>
        <w:tc>
          <w:tcPr>
            <w:tcW w:w="844" w:type="dxa"/>
          </w:tcPr>
          <w:p w:rsidR="00E574AF" w:rsidRDefault="00E574AF" w:rsidP="00E574AF">
            <w:pPr>
              <w:autoSpaceDE w:val="0"/>
              <w:autoSpaceDN w:val="0"/>
              <w:adjustRightInd w:val="0"/>
              <w:jc w:val="both"/>
            </w:pPr>
            <w:r>
              <w:t>19.</w:t>
            </w:r>
          </w:p>
        </w:tc>
        <w:tc>
          <w:tcPr>
            <w:tcW w:w="2835" w:type="dxa"/>
          </w:tcPr>
          <w:p w:rsidR="00E574AF" w:rsidRPr="008162F9" w:rsidRDefault="00E574AF" w:rsidP="0065067E">
            <w:pPr>
              <w:autoSpaceDE w:val="0"/>
              <w:autoSpaceDN w:val="0"/>
              <w:adjustRightInd w:val="0"/>
            </w:pPr>
            <w:r>
              <w:t>Форма, порядок представления участникам Аукциона разъяснений положений аукционной документации</w:t>
            </w:r>
          </w:p>
        </w:tc>
        <w:tc>
          <w:tcPr>
            <w:tcW w:w="6379" w:type="dxa"/>
          </w:tcPr>
          <w:p w:rsidR="00E574AF" w:rsidRPr="00C57845" w:rsidRDefault="00E574AF" w:rsidP="0065067E">
            <w:pPr>
              <w:autoSpaceDE w:val="0"/>
              <w:autoSpaceDN w:val="0"/>
              <w:adjustRightInd w:val="0"/>
              <w:jc w:val="both"/>
            </w:pPr>
            <w:r w:rsidRPr="00C57845">
              <w:t>Любой заявитель вправе направить в письменной форме организатору Аукциона запрос о разъяснении положений аукционной документации (далее – запрос). В течение 3 рабочих дней</w:t>
            </w:r>
            <w:r w:rsidR="00C57845">
              <w:t xml:space="preserve"> со дня поступления запроса </w:t>
            </w:r>
            <w:r w:rsidR="00256659">
              <w:t>организатор Аукциона обязан направить разъяснения положений аукционной документации, если запрос поступил не позднее 5 календарных дней до дня окончания срока подачи Заявок. Запрос поступивший позже указанного срока, остается без рассмотрения.</w:t>
            </w:r>
          </w:p>
        </w:tc>
      </w:tr>
      <w:tr w:rsidR="00256659" w:rsidRPr="00F329CB" w:rsidTr="00256659">
        <w:trPr>
          <w:trHeight w:val="1050"/>
        </w:trPr>
        <w:tc>
          <w:tcPr>
            <w:tcW w:w="844" w:type="dxa"/>
          </w:tcPr>
          <w:p w:rsidR="00256659" w:rsidRDefault="00256659" w:rsidP="00E574AF">
            <w:pPr>
              <w:autoSpaceDE w:val="0"/>
              <w:autoSpaceDN w:val="0"/>
              <w:adjustRightInd w:val="0"/>
              <w:jc w:val="both"/>
            </w:pPr>
            <w:r>
              <w:t>20.</w:t>
            </w:r>
          </w:p>
        </w:tc>
        <w:tc>
          <w:tcPr>
            <w:tcW w:w="2835" w:type="dxa"/>
          </w:tcPr>
          <w:p w:rsidR="00256659" w:rsidRDefault="00256659" w:rsidP="0065067E">
            <w:pPr>
              <w:autoSpaceDE w:val="0"/>
              <w:autoSpaceDN w:val="0"/>
              <w:adjustRightInd w:val="0"/>
            </w:pPr>
            <w:r>
              <w:t>Дата начала срока представления участника Аукциона разъяснений положений</w:t>
            </w:r>
          </w:p>
        </w:tc>
        <w:tc>
          <w:tcPr>
            <w:tcW w:w="6379" w:type="dxa"/>
          </w:tcPr>
          <w:p w:rsidR="00256659" w:rsidRPr="009627D6" w:rsidRDefault="002E6C79" w:rsidP="0065067E">
            <w:pPr>
              <w:autoSpaceDE w:val="0"/>
              <w:autoSpaceDN w:val="0"/>
              <w:adjustRightInd w:val="0"/>
              <w:jc w:val="both"/>
              <w:rPr>
                <w:b/>
              </w:rPr>
            </w:pPr>
            <w:r>
              <w:rPr>
                <w:b/>
              </w:rPr>
              <w:t>05.07</w:t>
            </w:r>
            <w:r w:rsidR="00452654" w:rsidRPr="009627D6">
              <w:rPr>
                <w:b/>
              </w:rPr>
              <w:t>.2018</w:t>
            </w:r>
          </w:p>
        </w:tc>
      </w:tr>
      <w:tr w:rsidR="00256659" w:rsidRPr="00F329CB" w:rsidTr="00256659">
        <w:trPr>
          <w:trHeight w:val="641"/>
        </w:trPr>
        <w:tc>
          <w:tcPr>
            <w:tcW w:w="844" w:type="dxa"/>
          </w:tcPr>
          <w:p w:rsidR="00256659" w:rsidRDefault="00256659" w:rsidP="00E574AF">
            <w:pPr>
              <w:autoSpaceDE w:val="0"/>
              <w:autoSpaceDN w:val="0"/>
              <w:adjustRightInd w:val="0"/>
              <w:jc w:val="both"/>
            </w:pPr>
            <w:r>
              <w:t>21.</w:t>
            </w:r>
          </w:p>
        </w:tc>
        <w:tc>
          <w:tcPr>
            <w:tcW w:w="2835" w:type="dxa"/>
          </w:tcPr>
          <w:p w:rsidR="00256659" w:rsidRDefault="00256659" w:rsidP="0065067E">
            <w:pPr>
              <w:autoSpaceDE w:val="0"/>
              <w:autoSpaceDN w:val="0"/>
              <w:adjustRightInd w:val="0"/>
            </w:pPr>
            <w:r>
              <w:t>Дата окончания срока представления участника Аукциона разъяснений положений</w:t>
            </w:r>
          </w:p>
        </w:tc>
        <w:tc>
          <w:tcPr>
            <w:tcW w:w="6379" w:type="dxa"/>
          </w:tcPr>
          <w:p w:rsidR="00256659" w:rsidRPr="009627D6" w:rsidRDefault="002E6C79" w:rsidP="0065067E">
            <w:pPr>
              <w:autoSpaceDE w:val="0"/>
              <w:autoSpaceDN w:val="0"/>
              <w:adjustRightInd w:val="0"/>
              <w:jc w:val="both"/>
              <w:rPr>
                <w:b/>
              </w:rPr>
            </w:pPr>
            <w:r>
              <w:rPr>
                <w:b/>
              </w:rPr>
              <w:t>25</w:t>
            </w:r>
            <w:r w:rsidR="00452654" w:rsidRPr="009627D6">
              <w:rPr>
                <w:b/>
              </w:rPr>
              <w:t>.07.2018</w:t>
            </w:r>
          </w:p>
        </w:tc>
      </w:tr>
      <w:tr w:rsidR="00256659" w:rsidRPr="00F329CB" w:rsidTr="00E574AF">
        <w:trPr>
          <w:trHeight w:val="1755"/>
        </w:trPr>
        <w:tc>
          <w:tcPr>
            <w:tcW w:w="844" w:type="dxa"/>
          </w:tcPr>
          <w:p w:rsidR="00256659" w:rsidRDefault="00256659" w:rsidP="00E574AF">
            <w:pPr>
              <w:autoSpaceDE w:val="0"/>
              <w:autoSpaceDN w:val="0"/>
              <w:adjustRightInd w:val="0"/>
              <w:jc w:val="both"/>
            </w:pPr>
            <w:r>
              <w:t>22.</w:t>
            </w:r>
          </w:p>
        </w:tc>
        <w:tc>
          <w:tcPr>
            <w:tcW w:w="2835" w:type="dxa"/>
          </w:tcPr>
          <w:p w:rsidR="00256659" w:rsidRDefault="00256659" w:rsidP="0065067E">
            <w:pPr>
              <w:autoSpaceDE w:val="0"/>
              <w:autoSpaceDN w:val="0"/>
              <w:adjustRightInd w:val="0"/>
            </w:pPr>
            <w:r>
              <w:t>Требования к заявителям Аукциона</w:t>
            </w:r>
          </w:p>
        </w:tc>
        <w:tc>
          <w:tcPr>
            <w:tcW w:w="6379" w:type="dxa"/>
          </w:tcPr>
          <w:p w:rsidR="00256659" w:rsidRDefault="00256659" w:rsidP="0065067E">
            <w:pPr>
              <w:autoSpaceDE w:val="0"/>
              <w:autoSpaceDN w:val="0"/>
              <w:adjustRightInd w:val="0"/>
              <w:jc w:val="both"/>
            </w:pPr>
            <w:r>
              <w:t>Непроведение ликвидации юридического лица и отсутствие решения арбитражного суда о признании юридического лица, индивидуального предприним</w:t>
            </w:r>
            <w:bookmarkStart w:id="3" w:name="_GoBack"/>
            <w:bookmarkEnd w:id="3"/>
            <w:r>
              <w:t>ателя банкротом и о введении процедуры аукционного производства.</w:t>
            </w:r>
          </w:p>
          <w:p w:rsidR="00256659" w:rsidRPr="00C57845" w:rsidRDefault="00256659" w:rsidP="0065067E">
            <w:pPr>
              <w:autoSpaceDE w:val="0"/>
              <w:autoSpaceDN w:val="0"/>
              <w:adjustRightInd w:val="0"/>
              <w:jc w:val="both"/>
            </w:pPr>
            <w:r>
              <w:t>Неприостановление деятельности в порядке, предусмотренном Кодексом Российской Федерации об административных правонарушениях, на день подачи Заявки.</w:t>
            </w:r>
          </w:p>
        </w:tc>
      </w:tr>
    </w:tbl>
    <w:p w:rsidR="00B87BF2" w:rsidRDefault="00B87BF2" w:rsidP="00F53C9A">
      <w:pPr>
        <w:autoSpaceDE w:val="0"/>
        <w:autoSpaceDN w:val="0"/>
        <w:adjustRightInd w:val="0"/>
      </w:pPr>
    </w:p>
    <w:p w:rsidR="00F53C9A" w:rsidRDefault="00F53C9A" w:rsidP="00F53C9A">
      <w:pPr>
        <w:autoSpaceDE w:val="0"/>
        <w:autoSpaceDN w:val="0"/>
        <w:adjustRightInd w:val="0"/>
      </w:pPr>
    </w:p>
    <w:p w:rsidR="00F53C9A" w:rsidRDefault="00F53C9A" w:rsidP="00F53C9A">
      <w:pPr>
        <w:autoSpaceDE w:val="0"/>
        <w:autoSpaceDN w:val="0"/>
        <w:adjustRightInd w:val="0"/>
      </w:pPr>
    </w:p>
    <w:p w:rsidR="00F53C9A" w:rsidRDefault="00F53C9A" w:rsidP="00F53C9A">
      <w:pPr>
        <w:autoSpaceDE w:val="0"/>
        <w:autoSpaceDN w:val="0"/>
        <w:adjustRightInd w:val="0"/>
      </w:pPr>
    </w:p>
    <w:p w:rsidR="00F53C9A" w:rsidRDefault="00F53C9A" w:rsidP="00F53C9A">
      <w:pPr>
        <w:autoSpaceDE w:val="0"/>
        <w:autoSpaceDN w:val="0"/>
        <w:adjustRightInd w:val="0"/>
      </w:pPr>
    </w:p>
    <w:p w:rsidR="00F53C9A" w:rsidRDefault="00F53C9A" w:rsidP="00F53C9A">
      <w:pPr>
        <w:autoSpaceDE w:val="0"/>
        <w:autoSpaceDN w:val="0"/>
        <w:adjustRightInd w:val="0"/>
      </w:pPr>
    </w:p>
    <w:p w:rsidR="00F53C9A" w:rsidRDefault="00F53C9A" w:rsidP="00F53C9A">
      <w:pPr>
        <w:autoSpaceDE w:val="0"/>
        <w:autoSpaceDN w:val="0"/>
        <w:adjustRightInd w:val="0"/>
      </w:pPr>
    </w:p>
    <w:p w:rsidR="00F53C9A" w:rsidRDefault="00F53C9A" w:rsidP="00F53C9A">
      <w:pPr>
        <w:autoSpaceDE w:val="0"/>
        <w:autoSpaceDN w:val="0"/>
        <w:adjustRightInd w:val="0"/>
      </w:pPr>
    </w:p>
    <w:p w:rsidR="00F53C9A" w:rsidRDefault="00F53C9A" w:rsidP="00F53C9A">
      <w:pPr>
        <w:autoSpaceDE w:val="0"/>
        <w:autoSpaceDN w:val="0"/>
        <w:adjustRightInd w:val="0"/>
      </w:pPr>
    </w:p>
    <w:p w:rsidR="00F53C9A" w:rsidRDefault="00F53C9A" w:rsidP="00F53C9A">
      <w:pPr>
        <w:autoSpaceDE w:val="0"/>
        <w:autoSpaceDN w:val="0"/>
        <w:adjustRightInd w:val="0"/>
      </w:pPr>
    </w:p>
    <w:p w:rsidR="00F53C9A" w:rsidRDefault="00F53C9A" w:rsidP="00F53C9A">
      <w:pPr>
        <w:autoSpaceDE w:val="0"/>
        <w:autoSpaceDN w:val="0"/>
        <w:adjustRightInd w:val="0"/>
      </w:pPr>
    </w:p>
    <w:p w:rsidR="00F53C9A" w:rsidRDefault="00F53C9A" w:rsidP="00F53C9A">
      <w:pPr>
        <w:autoSpaceDE w:val="0"/>
        <w:autoSpaceDN w:val="0"/>
        <w:adjustRightInd w:val="0"/>
      </w:pPr>
    </w:p>
    <w:p w:rsidR="00F53C9A" w:rsidRDefault="00F53C9A" w:rsidP="00F53C9A">
      <w:pPr>
        <w:autoSpaceDE w:val="0"/>
        <w:autoSpaceDN w:val="0"/>
        <w:adjustRightInd w:val="0"/>
      </w:pPr>
    </w:p>
    <w:p w:rsidR="00F53C9A" w:rsidRDefault="00F53C9A" w:rsidP="00F53C9A">
      <w:pPr>
        <w:autoSpaceDE w:val="0"/>
        <w:autoSpaceDN w:val="0"/>
        <w:adjustRightInd w:val="0"/>
        <w:jc w:val="center"/>
      </w:pPr>
      <w:r>
        <w:lastRenderedPageBreak/>
        <w:t>5. ЗАКЛЮЧИТЕЛЬНЫЕ ПОЛОЖЕНИЯ</w:t>
      </w:r>
    </w:p>
    <w:p w:rsidR="00F53C9A" w:rsidRDefault="00F53C9A" w:rsidP="00F53C9A">
      <w:pPr>
        <w:autoSpaceDE w:val="0"/>
        <w:autoSpaceDN w:val="0"/>
        <w:adjustRightInd w:val="0"/>
        <w:jc w:val="center"/>
      </w:pPr>
    </w:p>
    <w:p w:rsidR="00F53C9A" w:rsidRDefault="00F53C9A" w:rsidP="00F53C9A">
      <w:pPr>
        <w:autoSpaceDE w:val="0"/>
        <w:autoSpaceDN w:val="0"/>
        <w:adjustRightInd w:val="0"/>
        <w:jc w:val="both"/>
      </w:pPr>
      <w:r>
        <w:tab/>
        <w:t>5.1. Протокол Аукциона, Заявки, аукционная документация, изменения, внесенные в аукционную документацию, и разъяснения к аукционной документации хранятся у Организатора аукциона не менее 5 лет.</w:t>
      </w:r>
    </w:p>
    <w:p w:rsidR="00F53C9A" w:rsidRDefault="00F53C9A" w:rsidP="00F53C9A">
      <w:pPr>
        <w:autoSpaceDE w:val="0"/>
        <w:autoSpaceDN w:val="0"/>
        <w:adjustRightInd w:val="0"/>
        <w:jc w:val="both"/>
      </w:pPr>
      <w:r>
        <w:tab/>
        <w:t>5.2. Организатор Аукциона, аукционная комиссия, участники Аукциона, победитель Аукциона несут ответственность в соответствии с действующим законодательством Российской Федерации.</w:t>
      </w: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53C9A" w:rsidRDefault="00F53C9A"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p w:rsidR="00FC7367" w:rsidRDefault="00FC7367" w:rsidP="00F53C9A">
      <w:pPr>
        <w:autoSpaceDE w:val="0"/>
        <w:autoSpaceDN w:val="0"/>
        <w:adjustRightInd w:val="0"/>
        <w:jc w:val="both"/>
      </w:pPr>
    </w:p>
    <w:tbl>
      <w:tblPr>
        <w:tblW w:w="10173" w:type="dxa"/>
        <w:tblLook w:val="01E0" w:firstRow="1" w:lastRow="1" w:firstColumn="1" w:lastColumn="1" w:noHBand="0" w:noVBand="0"/>
      </w:tblPr>
      <w:tblGrid>
        <w:gridCol w:w="3085"/>
        <w:gridCol w:w="2693"/>
        <w:gridCol w:w="4395"/>
      </w:tblGrid>
      <w:tr w:rsidR="00FC7367" w:rsidRPr="00121AAC" w:rsidTr="00BF0CA2">
        <w:tc>
          <w:tcPr>
            <w:tcW w:w="3085" w:type="dxa"/>
          </w:tcPr>
          <w:p w:rsidR="00FC7367" w:rsidRPr="00121AAC" w:rsidRDefault="00FC7367" w:rsidP="00BF0CA2">
            <w:pPr>
              <w:pStyle w:val="ConsPlusNormal"/>
              <w:widowControl/>
              <w:ind w:firstLine="0"/>
              <w:rPr>
                <w:rFonts w:ascii="Times New Roman" w:hAnsi="Times New Roman"/>
                <w:b/>
                <w:sz w:val="24"/>
                <w:szCs w:val="24"/>
              </w:rPr>
            </w:pPr>
          </w:p>
        </w:tc>
        <w:tc>
          <w:tcPr>
            <w:tcW w:w="2693" w:type="dxa"/>
          </w:tcPr>
          <w:p w:rsidR="00FC7367" w:rsidRPr="00121AAC" w:rsidRDefault="00FC7367" w:rsidP="00BF0CA2">
            <w:pPr>
              <w:pStyle w:val="ConsPlusNormal"/>
              <w:widowControl/>
              <w:ind w:firstLine="0"/>
              <w:rPr>
                <w:rFonts w:ascii="Times New Roman" w:hAnsi="Times New Roman"/>
                <w:b/>
                <w:sz w:val="24"/>
                <w:szCs w:val="24"/>
              </w:rPr>
            </w:pPr>
          </w:p>
        </w:tc>
        <w:tc>
          <w:tcPr>
            <w:tcW w:w="4395" w:type="dxa"/>
          </w:tcPr>
          <w:p w:rsidR="00FC7367" w:rsidRPr="00121AAC" w:rsidRDefault="00FC7367" w:rsidP="00FC7367">
            <w:pPr>
              <w:pStyle w:val="ConsPlusNormal"/>
              <w:widowControl/>
              <w:tabs>
                <w:tab w:val="left" w:pos="601"/>
              </w:tabs>
              <w:ind w:left="34" w:hanging="34"/>
              <w:jc w:val="both"/>
              <w:rPr>
                <w:rFonts w:ascii="Times New Roman" w:hAnsi="Times New Roman"/>
                <w:sz w:val="24"/>
                <w:szCs w:val="24"/>
              </w:rPr>
            </w:pPr>
            <w:r w:rsidRPr="00121AAC">
              <w:rPr>
                <w:rFonts w:ascii="Times New Roman" w:hAnsi="Times New Roman"/>
                <w:sz w:val="24"/>
                <w:szCs w:val="24"/>
              </w:rPr>
              <w:t>Приложение №</w:t>
            </w:r>
            <w:r>
              <w:rPr>
                <w:rFonts w:ascii="Times New Roman" w:hAnsi="Times New Roman"/>
                <w:sz w:val="24"/>
                <w:szCs w:val="24"/>
              </w:rPr>
              <w:t xml:space="preserve"> 1</w:t>
            </w:r>
            <w:r w:rsidRPr="00121AAC">
              <w:rPr>
                <w:rFonts w:ascii="Times New Roman" w:hAnsi="Times New Roman"/>
                <w:sz w:val="24"/>
                <w:szCs w:val="24"/>
              </w:rPr>
              <w:t xml:space="preserve"> к </w:t>
            </w:r>
            <w:r>
              <w:rPr>
                <w:rFonts w:ascii="Times New Roman" w:hAnsi="Times New Roman"/>
                <w:sz w:val="24"/>
                <w:szCs w:val="24"/>
              </w:rPr>
              <w:t xml:space="preserve">аукционной документации </w:t>
            </w:r>
          </w:p>
        </w:tc>
      </w:tr>
    </w:tbl>
    <w:p w:rsidR="00FC7367" w:rsidRDefault="00FC7367" w:rsidP="00FC7367">
      <w:pPr>
        <w:pStyle w:val="ConsPlusNormal"/>
        <w:widowControl/>
        <w:ind w:firstLine="0"/>
        <w:rPr>
          <w:rFonts w:ascii="Times New Roman" w:hAnsi="Times New Roman"/>
          <w:b/>
          <w:sz w:val="24"/>
          <w:szCs w:val="24"/>
        </w:rPr>
      </w:pPr>
    </w:p>
    <w:p w:rsidR="00FC7367" w:rsidRDefault="00FC7367" w:rsidP="00FC7367">
      <w:pPr>
        <w:widowControl w:val="0"/>
        <w:autoSpaceDE w:val="0"/>
        <w:autoSpaceDN w:val="0"/>
        <w:jc w:val="center"/>
      </w:pPr>
      <w:r>
        <w:t>Типовая форма д</w:t>
      </w:r>
      <w:r w:rsidRPr="00816C01">
        <w:t>оговор</w:t>
      </w:r>
      <w:r>
        <w:t>а</w:t>
      </w:r>
      <w:r w:rsidRPr="00816C01">
        <w:t xml:space="preserve"> </w:t>
      </w:r>
    </w:p>
    <w:p w:rsidR="00FC7367" w:rsidRPr="00816C01" w:rsidRDefault="00FC7367" w:rsidP="00FC7367">
      <w:pPr>
        <w:widowControl w:val="0"/>
        <w:autoSpaceDE w:val="0"/>
        <w:autoSpaceDN w:val="0"/>
        <w:jc w:val="center"/>
      </w:pPr>
      <w:r w:rsidRPr="00816C01">
        <w:t>на размещение нес</w:t>
      </w:r>
      <w:r>
        <w:t xml:space="preserve">тационарного торгового объекта </w:t>
      </w:r>
      <w:r w:rsidRPr="00816C01">
        <w:t>на территории Волгограда</w:t>
      </w:r>
    </w:p>
    <w:p w:rsidR="00FC7367" w:rsidRDefault="00FC7367" w:rsidP="00FC7367">
      <w:pPr>
        <w:widowControl w:val="0"/>
        <w:autoSpaceDE w:val="0"/>
        <w:autoSpaceDN w:val="0"/>
        <w:jc w:val="both"/>
      </w:pPr>
    </w:p>
    <w:p w:rsidR="00FC7367" w:rsidRDefault="00BF0CA2" w:rsidP="00FC7367">
      <w:pPr>
        <w:widowControl w:val="0"/>
        <w:autoSpaceDE w:val="0"/>
        <w:autoSpaceDN w:val="0"/>
        <w:jc w:val="both"/>
      </w:pPr>
      <w:r>
        <w:t>Волгоград                                                                                                              «____» ______20__г.</w:t>
      </w:r>
    </w:p>
    <w:p w:rsidR="00BF0CA2" w:rsidRDefault="00BF0CA2" w:rsidP="00FC7367">
      <w:pPr>
        <w:widowControl w:val="0"/>
        <w:autoSpaceDE w:val="0"/>
        <w:autoSpaceDN w:val="0"/>
        <w:jc w:val="both"/>
      </w:pPr>
    </w:p>
    <w:p w:rsidR="00BF0CA2" w:rsidRPr="00816C01" w:rsidRDefault="00BF0CA2" w:rsidP="00FC7367">
      <w:pPr>
        <w:widowControl w:val="0"/>
        <w:autoSpaceDE w:val="0"/>
        <w:autoSpaceDN w:val="0"/>
        <w:jc w:val="both"/>
      </w:pPr>
      <w:r>
        <w:t>____________________________________________________________________________________</w:t>
      </w:r>
    </w:p>
    <w:p w:rsidR="00BF0CA2" w:rsidRDefault="00FC7367" w:rsidP="00FC7367">
      <w:pPr>
        <w:widowControl w:val="0"/>
        <w:autoSpaceDE w:val="0"/>
        <w:autoSpaceDN w:val="0"/>
        <w:jc w:val="both"/>
      </w:pPr>
      <w:r>
        <w:tab/>
      </w:r>
      <w:r w:rsidR="00BF0CA2">
        <w:t xml:space="preserve">                                    (п</w:t>
      </w:r>
      <w:r>
        <w:t>олное наименование хозяйствующего субъекта</w:t>
      </w:r>
      <w:r w:rsidR="00BF0CA2">
        <w:t>)</w:t>
      </w:r>
    </w:p>
    <w:p w:rsidR="00BF0CA2" w:rsidRDefault="00BF0CA2" w:rsidP="00FC7367">
      <w:pPr>
        <w:widowControl w:val="0"/>
        <w:autoSpaceDE w:val="0"/>
        <w:autoSpaceDN w:val="0"/>
        <w:jc w:val="both"/>
      </w:pPr>
      <w:r>
        <w:t>В лице _____________________________________________________________________________</w:t>
      </w:r>
    </w:p>
    <w:p w:rsidR="00BF0CA2" w:rsidRDefault="00BF0CA2" w:rsidP="00FC7367">
      <w:pPr>
        <w:widowControl w:val="0"/>
        <w:autoSpaceDE w:val="0"/>
        <w:autoSpaceDN w:val="0"/>
        <w:jc w:val="both"/>
      </w:pPr>
      <w:r>
        <w:t xml:space="preserve">                                                                 (должность, ФИО)</w:t>
      </w:r>
    </w:p>
    <w:p w:rsidR="00BF0CA2" w:rsidRDefault="00BF0CA2" w:rsidP="00FC7367">
      <w:pPr>
        <w:widowControl w:val="0"/>
        <w:autoSpaceDE w:val="0"/>
        <w:autoSpaceDN w:val="0"/>
        <w:jc w:val="both"/>
      </w:pPr>
      <w:r>
        <w:t>Действующего на основании___________________________________________________________,</w:t>
      </w:r>
    </w:p>
    <w:p w:rsidR="00FC7367" w:rsidRPr="00A07771" w:rsidRDefault="00BF0CA2" w:rsidP="00FC7367">
      <w:pPr>
        <w:widowControl w:val="0"/>
        <w:autoSpaceDE w:val="0"/>
        <w:autoSpaceDN w:val="0"/>
        <w:jc w:val="both"/>
      </w:pPr>
      <w:r>
        <w:t>именуемого</w:t>
      </w:r>
      <w:r w:rsidR="00FC7367" w:rsidRPr="00816C01">
        <w:t xml:space="preserve"> в дальнейшем «Хозяйствующий субъект», с одной стороны,</w:t>
      </w:r>
      <w:r w:rsidR="00FC7367">
        <w:t xml:space="preserve"> и </w:t>
      </w:r>
      <w:r w:rsidR="00FC7367" w:rsidRPr="00A07771">
        <w:t xml:space="preserve">уполномоченный орган в лице главы администрации </w:t>
      </w:r>
      <w:r w:rsidR="009627D6">
        <w:t>_______________________</w:t>
      </w:r>
      <w:r w:rsidR="00FC7367" w:rsidRPr="00A07771">
        <w:t>района Волгограда,</w:t>
      </w:r>
      <w:r w:rsidR="009627D6">
        <w:t xml:space="preserve"> _____________________________________</w:t>
      </w:r>
      <w:r w:rsidR="00FC7367">
        <w:t xml:space="preserve"> </w:t>
      </w:r>
      <w:r w:rsidR="00FC7367" w:rsidRPr="00A07771">
        <w:t xml:space="preserve">именуемый  в  дальнейшем "Уполномоченный орган", с другой стороны, а вместе именуемые "Стороны", на основании </w:t>
      </w:r>
      <w:r w:rsidR="00FC7367">
        <w:t>протокола Аукциона  (указываются основания заключения настоящего договора),</w:t>
      </w:r>
      <w:r w:rsidR="00FC7367" w:rsidRPr="00A07771">
        <w:t xml:space="preserve"> Порядка размещения нестационарных торговых объектов на территории Волгограда, утвержденного решением Волгоградской городской Думы от 23.12.2016г. № 52/1513</w:t>
      </w:r>
      <w:r w:rsidR="00FC7367">
        <w:t>,</w:t>
      </w:r>
      <w:r w:rsidR="00FC7367" w:rsidRPr="00A07771">
        <w:t xml:space="preserve"> а так</w:t>
      </w:r>
      <w:r w:rsidR="00FC7367">
        <w:t xml:space="preserve"> </w:t>
      </w:r>
      <w:r w:rsidR="00FC7367" w:rsidRPr="00A07771">
        <w:t xml:space="preserve">же постановления администрации Волгограда </w:t>
      </w:r>
      <w:r w:rsidR="00FC7367" w:rsidRPr="00CB6017">
        <w:t>от 01.02.2017г. № 132</w:t>
      </w:r>
      <w:r w:rsidR="00FC7367">
        <w:t xml:space="preserve"> </w:t>
      </w:r>
      <w:r w:rsidR="00FC7367" w:rsidRPr="00CB6017">
        <w:t>«Об утверждении схемы размещения нестационарных торговых объектов  на территории Волгограда на 2017-2021 годы»</w:t>
      </w:r>
      <w:r w:rsidR="00FC7367">
        <w:t xml:space="preserve"> </w:t>
      </w:r>
      <w:r w:rsidR="00FC7367" w:rsidRPr="00A07771">
        <w:t>заключили настоящий Договор о нижеследующем:</w:t>
      </w:r>
    </w:p>
    <w:p w:rsidR="00FC7367" w:rsidRDefault="00FC7367" w:rsidP="00FC7367">
      <w:pPr>
        <w:pStyle w:val="ConsPlusNonformat"/>
        <w:jc w:val="both"/>
      </w:pPr>
    </w:p>
    <w:p w:rsidR="00FC7367" w:rsidRPr="00A94B83" w:rsidRDefault="00FC7367" w:rsidP="00FC7367">
      <w:pPr>
        <w:pStyle w:val="ConsPlusNormal"/>
        <w:jc w:val="center"/>
        <w:outlineLvl w:val="1"/>
        <w:rPr>
          <w:rFonts w:ascii="Times New Roman" w:hAnsi="Times New Roman"/>
          <w:sz w:val="24"/>
          <w:szCs w:val="24"/>
        </w:rPr>
      </w:pPr>
      <w:r w:rsidRPr="00A94B83">
        <w:rPr>
          <w:rFonts w:ascii="Times New Roman" w:hAnsi="Times New Roman"/>
          <w:sz w:val="24"/>
          <w:szCs w:val="24"/>
        </w:rPr>
        <w:t>1. Предмет Договора</w:t>
      </w:r>
    </w:p>
    <w:p w:rsidR="00FC7367" w:rsidRPr="00A94B83" w:rsidRDefault="00FC7367" w:rsidP="00BF0CA2">
      <w:pPr>
        <w:widowControl w:val="0"/>
        <w:autoSpaceDE w:val="0"/>
        <w:autoSpaceDN w:val="0"/>
        <w:jc w:val="both"/>
      </w:pPr>
      <w:bookmarkStart w:id="4" w:name="P592"/>
      <w:bookmarkEnd w:id="4"/>
      <w:r w:rsidRPr="00A94B83">
        <w:t>1.1. Уполномоченный орган предоставляет Хозяйствующему субъекту право на размещение нестационарного торгового объекта (далее - объект)</w:t>
      </w:r>
      <w:r w:rsidR="00BF0CA2">
        <w:t xml:space="preserve"> в соответствии с техническим заданием согласно картографической схеме размещения объекта </w:t>
      </w:r>
      <w:r w:rsidRPr="00A94B83">
        <w:t>(масштаб 1:500) для осуществления торговой деятельности на условиях и в порядке, предусмотренных настоящим Договором, а Хозяйствующий субъект обязуется разместить и осуществлять торговую деятельность в течение всего срока действия настоящего Договора на условиях и в порядке, предусмотренных настоящим Договором, техническим заданием к настоящему Договору. Картографическая схема размещения объекта (масштаб 1:500) и техническое задание, согласованное Сторонами, являются неотъемлемой частью настоящего Договора.</w:t>
      </w:r>
    </w:p>
    <w:p w:rsidR="00FC7367" w:rsidRDefault="00FC7367" w:rsidP="00FC7367">
      <w:pPr>
        <w:pStyle w:val="ConsPlusNormal"/>
        <w:jc w:val="both"/>
      </w:pPr>
    </w:p>
    <w:p w:rsidR="00FC7367" w:rsidRPr="00A94B83" w:rsidRDefault="00FC7367" w:rsidP="00FC7367">
      <w:pPr>
        <w:pStyle w:val="ConsPlusNormal"/>
        <w:jc w:val="center"/>
        <w:outlineLvl w:val="1"/>
        <w:rPr>
          <w:rFonts w:ascii="Times New Roman" w:hAnsi="Times New Roman"/>
          <w:sz w:val="24"/>
          <w:szCs w:val="24"/>
        </w:rPr>
      </w:pPr>
      <w:r w:rsidRPr="00A94B83">
        <w:rPr>
          <w:rFonts w:ascii="Times New Roman" w:hAnsi="Times New Roman"/>
          <w:sz w:val="24"/>
          <w:szCs w:val="24"/>
        </w:rPr>
        <w:t>2. Условия Договора</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2.1. Хозяйствующий субъект обязан:</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2.1.1. Обеспечить размещение объекта, соответствующего требованиям </w:t>
      </w:r>
      <w:hyperlink w:anchor="P592" w:history="1">
        <w:r w:rsidRPr="006F74C0">
          <w:rPr>
            <w:rFonts w:ascii="Times New Roman" w:hAnsi="Times New Roman"/>
            <w:sz w:val="24"/>
            <w:szCs w:val="24"/>
          </w:rPr>
          <w:t>пункта 1.1 раздела 1</w:t>
        </w:r>
      </w:hyperlink>
      <w:r w:rsidRPr="006F74C0">
        <w:rPr>
          <w:rFonts w:ascii="Times New Roman" w:hAnsi="Times New Roman"/>
          <w:sz w:val="24"/>
          <w:szCs w:val="24"/>
        </w:rPr>
        <w:t xml:space="preserve"> </w:t>
      </w:r>
      <w:r w:rsidRPr="00A94B83">
        <w:rPr>
          <w:rFonts w:ascii="Times New Roman" w:hAnsi="Times New Roman"/>
          <w:sz w:val="24"/>
          <w:szCs w:val="24"/>
        </w:rPr>
        <w:t xml:space="preserve">настоящего Договора, со дня его подписания в течение </w:t>
      </w:r>
      <w:r>
        <w:rPr>
          <w:rFonts w:ascii="Times New Roman" w:hAnsi="Times New Roman"/>
          <w:sz w:val="24"/>
          <w:szCs w:val="24"/>
        </w:rPr>
        <w:t>1</w:t>
      </w:r>
      <w:r w:rsidRPr="00A94B83">
        <w:rPr>
          <w:rFonts w:ascii="Times New Roman" w:hAnsi="Times New Roman"/>
          <w:sz w:val="24"/>
          <w:szCs w:val="24"/>
        </w:rPr>
        <w:t xml:space="preserve"> месяцев;</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2.1.2. Использовать объект в соответствии с условиями </w:t>
      </w:r>
      <w:hyperlink w:anchor="P592" w:history="1">
        <w:r w:rsidRPr="006F74C0">
          <w:rPr>
            <w:rFonts w:ascii="Times New Roman" w:hAnsi="Times New Roman"/>
            <w:sz w:val="24"/>
            <w:szCs w:val="24"/>
          </w:rPr>
          <w:t>пункта 1.1 раздела 1</w:t>
        </w:r>
      </w:hyperlink>
      <w:r w:rsidRPr="00A94B83">
        <w:rPr>
          <w:rFonts w:ascii="Times New Roman" w:hAnsi="Times New Roman"/>
          <w:sz w:val="24"/>
          <w:szCs w:val="24"/>
        </w:rPr>
        <w:t xml:space="preserve"> настоящего Договора.</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2.1.3. Производить оплату за размещение объекта в размере и в порядке, установленных </w:t>
      </w:r>
      <w:hyperlink w:anchor="P616" w:history="1">
        <w:r w:rsidRPr="006F74C0">
          <w:rPr>
            <w:rFonts w:ascii="Times New Roman" w:hAnsi="Times New Roman"/>
            <w:sz w:val="24"/>
            <w:szCs w:val="24"/>
          </w:rPr>
          <w:t>разделом 3</w:t>
        </w:r>
      </w:hyperlink>
      <w:r w:rsidRPr="00A94B83">
        <w:rPr>
          <w:rFonts w:ascii="Times New Roman" w:hAnsi="Times New Roman"/>
          <w:sz w:val="24"/>
          <w:szCs w:val="24"/>
        </w:rPr>
        <w:t xml:space="preserve"> настоящего Договора.</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2.1.4. Не производить изменений внешнего облика объекта без письменного согласования с Уполномоченным органом.</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2.1.5. Не производить уступку прав и перевод долга по обязательствам, возникшим из настоящего Договора.</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2.1.6. </w:t>
      </w:r>
      <w:r w:rsidR="00BF0CA2">
        <w:rPr>
          <w:rFonts w:ascii="Times New Roman" w:hAnsi="Times New Roman"/>
          <w:sz w:val="24"/>
          <w:szCs w:val="24"/>
        </w:rPr>
        <w:t xml:space="preserve">Заключить </w:t>
      </w:r>
      <w:r w:rsidRPr="00A94B83">
        <w:rPr>
          <w:rFonts w:ascii="Times New Roman" w:hAnsi="Times New Roman"/>
          <w:sz w:val="24"/>
          <w:szCs w:val="24"/>
        </w:rPr>
        <w:t>договор на вывоз твердых коммунальных отходов.</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2.1.7. В течение срока действия настоящего Договора обеспечить благоустройство прилегающей </w:t>
      </w:r>
      <w:r>
        <w:rPr>
          <w:rFonts w:ascii="Times New Roman" w:hAnsi="Times New Roman"/>
          <w:sz w:val="24"/>
          <w:szCs w:val="24"/>
        </w:rPr>
        <w:t xml:space="preserve">территории </w:t>
      </w:r>
      <w:r w:rsidR="00BF0CA2">
        <w:rPr>
          <w:rFonts w:ascii="Times New Roman" w:hAnsi="Times New Roman"/>
          <w:sz w:val="24"/>
          <w:szCs w:val="24"/>
        </w:rPr>
        <w:t>в соответствии с техническим заданием, соблюдение</w:t>
      </w:r>
      <w:r>
        <w:rPr>
          <w:rFonts w:ascii="Times New Roman" w:hAnsi="Times New Roman"/>
          <w:sz w:val="24"/>
          <w:szCs w:val="24"/>
        </w:rPr>
        <w:t xml:space="preserve"> являющегося</w:t>
      </w:r>
      <w:r w:rsidRPr="00A94B83">
        <w:rPr>
          <w:rFonts w:ascii="Times New Roman" w:hAnsi="Times New Roman"/>
          <w:sz w:val="24"/>
          <w:szCs w:val="24"/>
        </w:rPr>
        <w:t xml:space="preserve"> неотъемлемой частью настоящего Договора, соблюдение санитарных норм и правил, соблюдение специализации объекта, градостроительных регламентов, экологических, противопожарных и иных нормативов и правил.</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2.1.8. В целях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объекта на основании уведомления Уполномоченного органа о наличии </w:t>
      </w:r>
      <w:r w:rsidRPr="00A94B83">
        <w:rPr>
          <w:rFonts w:ascii="Times New Roman" w:hAnsi="Times New Roman"/>
          <w:sz w:val="24"/>
          <w:szCs w:val="24"/>
        </w:rPr>
        <w:lastRenderedPageBreak/>
        <w:t>одного из следующих условий:</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включение территории, на которой размещается объект, в перечень мероприятий по ликвидации последствий событий чрезвычайного характера;</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необходимость проведения (выполнения) на территории, на которой размещается объект, </w:t>
      </w:r>
      <w:r w:rsidRPr="00EA7CBF">
        <w:rPr>
          <w:rFonts w:ascii="Times New Roman" w:hAnsi="Times New Roman"/>
          <w:sz w:val="24"/>
          <w:szCs w:val="24"/>
        </w:rPr>
        <w:t>работ по реконструкции;</w:t>
      </w:r>
      <w:r>
        <w:rPr>
          <w:rFonts w:ascii="Times New Roman" w:hAnsi="Times New Roman"/>
          <w:sz w:val="24"/>
          <w:szCs w:val="24"/>
        </w:rPr>
        <w:t xml:space="preserve"> </w:t>
      </w:r>
      <w:r w:rsidRPr="00A94B83">
        <w:rPr>
          <w:rFonts w:ascii="Times New Roman" w:hAnsi="Times New Roman"/>
          <w:sz w:val="24"/>
          <w:szCs w:val="24"/>
        </w:rPr>
        <w:t>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По окончании проведения работ, которые являлись основанием для временного переноса объекта, Хозяйствующий субъект обязан переместить объект на место в соответствии со схемой размещения нестационарных торговых объектов на территории Волгограда.</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2.1.9. При прекращении настоящего Договора в 15-дневный срок обеспечить демонтаж и вывоз объекта с места его размещения.</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2.2. Уполномоченный орган имеет право:</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2.2.1. В рамках настоящего Договора проверять соблюдение Хозяйствующим субъектом требований настоящего Договора на месте размещения объекта.</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2.2.2. В случае отказа Хозяйствующего субъекта осуществить демонтаж и вывоз объекта при 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w:t>
      </w:r>
      <w:r>
        <w:rPr>
          <w:rFonts w:ascii="Times New Roman" w:hAnsi="Times New Roman"/>
          <w:sz w:val="24"/>
          <w:szCs w:val="24"/>
        </w:rPr>
        <w:t xml:space="preserve">. </w:t>
      </w:r>
      <w:r w:rsidRPr="00A94B83">
        <w:rPr>
          <w:rFonts w:ascii="Times New Roman" w:hAnsi="Times New Roman"/>
          <w:sz w:val="24"/>
          <w:szCs w:val="24"/>
        </w:rPr>
        <w:t>Деятельность Уполномоченного органа по осуществлению мероприятий, связанных с демонтажем и вывозом объектов, осуществляется в соответствии с порядком, утвержденным постановлением администрации Волгограда.</w:t>
      </w:r>
    </w:p>
    <w:p w:rsidR="00FC7367" w:rsidRPr="00A94B83" w:rsidRDefault="00FC7367" w:rsidP="00FC7367">
      <w:pPr>
        <w:pStyle w:val="ConsPlusNormal"/>
        <w:jc w:val="both"/>
        <w:rPr>
          <w:rFonts w:ascii="Times New Roman" w:hAnsi="Times New Roman"/>
          <w:sz w:val="24"/>
          <w:szCs w:val="24"/>
        </w:rPr>
      </w:pPr>
    </w:p>
    <w:p w:rsidR="00FC7367" w:rsidRPr="00A94B83" w:rsidRDefault="00FC7367" w:rsidP="00FC7367">
      <w:pPr>
        <w:pStyle w:val="ConsPlusNormal"/>
        <w:jc w:val="center"/>
        <w:outlineLvl w:val="1"/>
        <w:rPr>
          <w:rFonts w:ascii="Times New Roman" w:hAnsi="Times New Roman"/>
          <w:sz w:val="24"/>
          <w:szCs w:val="24"/>
        </w:rPr>
      </w:pPr>
      <w:bookmarkStart w:id="5" w:name="P616"/>
      <w:bookmarkEnd w:id="5"/>
      <w:r w:rsidRPr="00A94B83">
        <w:rPr>
          <w:rFonts w:ascii="Times New Roman" w:hAnsi="Times New Roman"/>
          <w:sz w:val="24"/>
          <w:szCs w:val="24"/>
        </w:rPr>
        <w:t>3. Плата за размещение объекта</w:t>
      </w:r>
    </w:p>
    <w:p w:rsidR="00FC7367" w:rsidRDefault="00FC7367" w:rsidP="00FC7367">
      <w:pPr>
        <w:pStyle w:val="ConsPlusNonformat"/>
        <w:jc w:val="both"/>
        <w:rPr>
          <w:rFonts w:ascii="Times New Roman" w:hAnsi="Times New Roman" w:cs="Times New Roman"/>
          <w:sz w:val="24"/>
          <w:szCs w:val="24"/>
        </w:rPr>
      </w:pPr>
      <w:bookmarkStart w:id="6" w:name="P618"/>
      <w:bookmarkEnd w:id="6"/>
      <w:r w:rsidRPr="00A94B83">
        <w:rPr>
          <w:rFonts w:ascii="Times New Roman" w:hAnsi="Times New Roman" w:cs="Times New Roman"/>
          <w:sz w:val="24"/>
          <w:szCs w:val="24"/>
        </w:rPr>
        <w:t xml:space="preserve">    3.1.</w:t>
      </w:r>
      <w:bookmarkStart w:id="7" w:name="P622"/>
      <w:bookmarkEnd w:id="7"/>
      <w:r w:rsidRPr="00A94B83">
        <w:rPr>
          <w:rFonts w:ascii="Times New Roman" w:hAnsi="Times New Roman" w:cs="Times New Roman"/>
          <w:sz w:val="24"/>
          <w:szCs w:val="24"/>
        </w:rPr>
        <w:t>Плата з</w:t>
      </w:r>
      <w:r>
        <w:rPr>
          <w:rFonts w:ascii="Times New Roman" w:hAnsi="Times New Roman" w:cs="Times New Roman"/>
          <w:sz w:val="24"/>
          <w:szCs w:val="24"/>
        </w:rPr>
        <w:t>а размещение объекта устанавливается в размере _______________________</w:t>
      </w:r>
      <w:r w:rsidRPr="00130B7E">
        <w:rPr>
          <w:rFonts w:ascii="Times New Roman" w:hAnsi="Times New Roman" w:cs="Times New Roman"/>
          <w:b/>
          <w:sz w:val="24"/>
          <w:szCs w:val="24"/>
        </w:rPr>
        <w:t xml:space="preserve"> </w:t>
      </w:r>
      <w:r>
        <w:rPr>
          <w:rFonts w:ascii="Times New Roman" w:hAnsi="Times New Roman" w:cs="Times New Roman"/>
          <w:sz w:val="24"/>
          <w:szCs w:val="24"/>
        </w:rPr>
        <w:t>(без НДС) за весь период действия настоящего Договора</w:t>
      </w:r>
      <w:r w:rsidR="009627D6">
        <w:rPr>
          <w:rFonts w:ascii="Times New Roman" w:hAnsi="Times New Roman" w:cs="Times New Roman"/>
          <w:sz w:val="24"/>
          <w:szCs w:val="24"/>
        </w:rPr>
        <w:t>.</w:t>
      </w:r>
    </w:p>
    <w:p w:rsidR="009627D6" w:rsidRDefault="009627D6" w:rsidP="00FC7367">
      <w:pPr>
        <w:pStyle w:val="ConsPlusNonformat"/>
        <w:jc w:val="both"/>
        <w:rPr>
          <w:rFonts w:ascii="Times New Roman" w:hAnsi="Times New Roman" w:cs="Times New Roman"/>
          <w:sz w:val="24"/>
          <w:szCs w:val="24"/>
        </w:rPr>
      </w:pPr>
      <w:r>
        <w:rPr>
          <w:rFonts w:ascii="Times New Roman" w:hAnsi="Times New Roman" w:cs="Times New Roman"/>
          <w:sz w:val="24"/>
          <w:szCs w:val="24"/>
        </w:rPr>
        <w:tab/>
        <w:t>Плата за размещение объекта в месяц составляет ________________ рублей (без НДС).</w:t>
      </w:r>
    </w:p>
    <w:p w:rsidR="009627D6" w:rsidRPr="009627D6" w:rsidRDefault="009627D6" w:rsidP="009627D6">
      <w:pPr>
        <w:pStyle w:val="ConsPlusNonformat"/>
        <w:jc w:val="both"/>
        <w:rPr>
          <w:rFonts w:ascii="Times New Roman" w:hAnsi="Times New Roman" w:cs="Times New Roman"/>
        </w:rPr>
      </w:pPr>
      <w:r w:rsidRPr="009627D6">
        <w:rPr>
          <w:rFonts w:ascii="Times New Roman" w:hAnsi="Times New Roman" w:cs="Times New Roman"/>
        </w:rPr>
        <w:t>Примечания: 1. Абзац пункта 3.1. включается в случае, есл</w:t>
      </w:r>
      <w:r>
        <w:rPr>
          <w:rFonts w:ascii="Times New Roman" w:hAnsi="Times New Roman" w:cs="Times New Roman"/>
        </w:rPr>
        <w:t>и</w:t>
      </w:r>
      <w:r w:rsidRPr="009627D6">
        <w:rPr>
          <w:rFonts w:ascii="Times New Roman" w:hAnsi="Times New Roman" w:cs="Times New Roman"/>
        </w:rPr>
        <w:t xml:space="preserve"> настоящий договор заключен на период менее 1 года.</w:t>
      </w:r>
    </w:p>
    <w:p w:rsidR="009627D6" w:rsidRPr="009627D6" w:rsidRDefault="009627D6" w:rsidP="009627D6">
      <w:pPr>
        <w:pStyle w:val="ConsPlusNonformat"/>
        <w:ind w:firstLine="540"/>
        <w:jc w:val="both"/>
        <w:rPr>
          <w:rFonts w:ascii="Times New Roman" w:hAnsi="Times New Roman" w:cs="Times New Roman"/>
        </w:rPr>
      </w:pPr>
      <w:r w:rsidRPr="009627D6">
        <w:rPr>
          <w:rFonts w:ascii="Times New Roman" w:hAnsi="Times New Roman" w:cs="Times New Roman"/>
        </w:rPr>
        <w:t>2. Абзац второй пункта 3.1. включается в случае, если настоящий договор заклю</w:t>
      </w:r>
      <w:r>
        <w:rPr>
          <w:rFonts w:ascii="Times New Roman" w:hAnsi="Times New Roman" w:cs="Times New Roman"/>
        </w:rPr>
        <w:t>ч</w:t>
      </w:r>
      <w:r w:rsidRPr="009627D6">
        <w:rPr>
          <w:rFonts w:ascii="Times New Roman" w:hAnsi="Times New Roman" w:cs="Times New Roman"/>
        </w:rPr>
        <w:t>ен на период более 1 года.</w:t>
      </w:r>
    </w:p>
    <w:p w:rsidR="009627D6" w:rsidRDefault="00897892" w:rsidP="009627D6">
      <w:pPr>
        <w:pStyle w:val="ConsPlusNonformat"/>
        <w:jc w:val="both"/>
        <w:rPr>
          <w:rFonts w:ascii="Times New Roman" w:hAnsi="Times New Roman" w:cs="Times New Roman"/>
          <w:sz w:val="24"/>
          <w:szCs w:val="24"/>
        </w:rPr>
      </w:pPr>
      <w:r>
        <w:rPr>
          <w:rFonts w:ascii="Times New Roman" w:hAnsi="Times New Roman" w:cs="Times New Roman"/>
          <w:sz w:val="24"/>
          <w:szCs w:val="24"/>
        </w:rPr>
        <w:tab/>
        <w:t>3.2. Перечи</w:t>
      </w:r>
      <w:r w:rsidR="009627D6">
        <w:rPr>
          <w:rFonts w:ascii="Times New Roman" w:hAnsi="Times New Roman" w:cs="Times New Roman"/>
          <w:sz w:val="24"/>
          <w:szCs w:val="24"/>
        </w:rPr>
        <w:t>сление платы за размещение объекта производится ежемесячно равными долями до 25-го числа месяца, предшествующего расчетному.</w:t>
      </w:r>
    </w:p>
    <w:p w:rsidR="009627D6" w:rsidRPr="00897892" w:rsidRDefault="009627D6" w:rsidP="009627D6">
      <w:pPr>
        <w:pStyle w:val="ConsPlusNonformat"/>
        <w:jc w:val="both"/>
        <w:rPr>
          <w:rFonts w:ascii="Times New Roman" w:hAnsi="Times New Roman" w:cs="Times New Roman"/>
        </w:rPr>
      </w:pPr>
      <w:r>
        <w:rPr>
          <w:rFonts w:ascii="Times New Roman" w:hAnsi="Times New Roman" w:cs="Times New Roman"/>
        </w:rPr>
        <w:tab/>
        <w:t>Примечание: абзац первый пункта 3.2. включается в случае, если настоящий договор з</w:t>
      </w:r>
      <w:r w:rsidR="00897892">
        <w:rPr>
          <w:rFonts w:ascii="Times New Roman" w:hAnsi="Times New Roman" w:cs="Times New Roman"/>
        </w:rPr>
        <w:t>аключен на период более 1 года.</w:t>
      </w:r>
    </w:p>
    <w:p w:rsidR="00FC7367" w:rsidRDefault="00FC7367" w:rsidP="00FC7367">
      <w:pPr>
        <w:pStyle w:val="ConsPlusNormal"/>
        <w:ind w:firstLine="540"/>
        <w:jc w:val="both"/>
        <w:rPr>
          <w:rFonts w:ascii="Times New Roman" w:hAnsi="Times New Roman"/>
          <w:sz w:val="24"/>
          <w:szCs w:val="24"/>
        </w:rPr>
      </w:pPr>
      <w:bookmarkStart w:id="8" w:name="P631"/>
      <w:bookmarkEnd w:id="8"/>
      <w:r w:rsidRPr="00A94B83">
        <w:rPr>
          <w:rFonts w:ascii="Times New Roman" w:hAnsi="Times New Roman"/>
          <w:sz w:val="24"/>
          <w:szCs w:val="24"/>
        </w:rPr>
        <w:t xml:space="preserve"> Перечисление платы за размещение объекта производитс</w:t>
      </w:r>
      <w:r>
        <w:rPr>
          <w:rFonts w:ascii="Times New Roman" w:hAnsi="Times New Roman"/>
          <w:sz w:val="24"/>
          <w:szCs w:val="24"/>
        </w:rPr>
        <w:t>я Хозяйствующим субъектом в течение 5 дней со дня заключения настоящего договора в полном объеме</w:t>
      </w:r>
      <w:r w:rsidRPr="00A94B83">
        <w:rPr>
          <w:rFonts w:ascii="Times New Roman" w:hAnsi="Times New Roman"/>
          <w:sz w:val="24"/>
          <w:szCs w:val="24"/>
        </w:rPr>
        <w:t>.</w:t>
      </w:r>
    </w:p>
    <w:p w:rsidR="00897892" w:rsidRDefault="00897892" w:rsidP="00FC7367">
      <w:pPr>
        <w:pStyle w:val="ConsPlusNormal"/>
        <w:ind w:firstLine="540"/>
        <w:jc w:val="both"/>
        <w:rPr>
          <w:rFonts w:ascii="Times New Roman" w:hAnsi="Times New Roman"/>
          <w:sz w:val="20"/>
          <w:szCs w:val="20"/>
        </w:rPr>
      </w:pPr>
      <w:r w:rsidRPr="00897892">
        <w:rPr>
          <w:rFonts w:ascii="Times New Roman" w:hAnsi="Times New Roman"/>
          <w:sz w:val="20"/>
          <w:szCs w:val="20"/>
        </w:rPr>
        <w:t>Примечание: абзац второй пункта 3.2. включается в случае, если настоящий Договор заключен на период менее 1 года.</w:t>
      </w:r>
    </w:p>
    <w:p w:rsidR="00897892" w:rsidRDefault="00897892" w:rsidP="00FC7367">
      <w:pPr>
        <w:pStyle w:val="ConsPlusNormal"/>
        <w:ind w:firstLine="540"/>
        <w:jc w:val="both"/>
        <w:rPr>
          <w:rFonts w:ascii="Times New Roman" w:hAnsi="Times New Roman"/>
          <w:sz w:val="24"/>
          <w:szCs w:val="24"/>
        </w:rPr>
      </w:pPr>
      <w:r w:rsidRPr="00897892">
        <w:rPr>
          <w:rFonts w:ascii="Times New Roman" w:hAnsi="Times New Roman"/>
          <w:sz w:val="24"/>
          <w:szCs w:val="24"/>
        </w:rPr>
        <w:t>Перечисление платы за размещение объекта производится</w:t>
      </w:r>
      <w:r>
        <w:rPr>
          <w:rFonts w:ascii="Times New Roman" w:hAnsi="Times New Roman"/>
          <w:sz w:val="24"/>
          <w:szCs w:val="24"/>
        </w:rPr>
        <w:t xml:space="preserve"> в течение 5 дней со дня заключения настоящего Договора за период размещения объекта в текущем году, в дальнейшем перечисление платы за размещение объекта производится ежегодно не позднее 1-го числа месяца размещения объекта в текущему году.</w:t>
      </w:r>
    </w:p>
    <w:p w:rsidR="00897892" w:rsidRPr="00897892" w:rsidRDefault="00897892" w:rsidP="00897892">
      <w:pPr>
        <w:pStyle w:val="ConsPlusNormal"/>
        <w:ind w:firstLine="540"/>
        <w:jc w:val="both"/>
        <w:rPr>
          <w:rFonts w:ascii="Times New Roman" w:hAnsi="Times New Roman"/>
          <w:sz w:val="20"/>
          <w:szCs w:val="20"/>
        </w:rPr>
      </w:pPr>
      <w:r>
        <w:rPr>
          <w:rFonts w:ascii="Times New Roman" w:hAnsi="Times New Roman"/>
          <w:sz w:val="20"/>
          <w:szCs w:val="20"/>
        </w:rPr>
        <w:t>Примечание: абзац третий пункта 3.2. включается в случае если предметом настоящего Договора является предоставление права на размещение нестационарных передвижных торговых объектов, торгового автомата (вендингового автомата), бахчевого развала, елочного базара, площадки для продажи рассады и саженцев.</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3.3. Перечисление платы за размещение объекта производится по следующим реквизитам: </w:t>
      </w:r>
    </w:p>
    <w:p w:rsidR="00897892" w:rsidRDefault="00897892" w:rsidP="00897892">
      <w:pPr>
        <w:pStyle w:val="ConsPlusNormal"/>
        <w:ind w:firstLine="54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897892" w:rsidRDefault="00897892" w:rsidP="00897892">
      <w:pPr>
        <w:pStyle w:val="ConsPlusNormal"/>
        <w:ind w:firstLine="540"/>
        <w:jc w:val="both"/>
        <w:rPr>
          <w:rFonts w:ascii="Times New Roman" w:hAnsi="Times New Roman"/>
          <w:sz w:val="24"/>
          <w:szCs w:val="24"/>
        </w:rPr>
      </w:pPr>
      <w:r>
        <w:rPr>
          <w:rFonts w:ascii="Times New Roman" w:hAnsi="Times New Roman"/>
          <w:sz w:val="24"/>
          <w:szCs w:val="24"/>
        </w:rPr>
        <w:t>3.4. Перечисленный Хозяйствующим субъектом задаток засчитывается в счет оплаты за размещение объекта.</w:t>
      </w:r>
    </w:p>
    <w:p w:rsidR="00FC7367" w:rsidRDefault="00897892" w:rsidP="00FC7367">
      <w:pPr>
        <w:pStyle w:val="ConsPlusNormal"/>
        <w:ind w:firstLine="540"/>
        <w:jc w:val="both"/>
        <w:rPr>
          <w:rFonts w:ascii="Times New Roman" w:hAnsi="Times New Roman"/>
          <w:sz w:val="24"/>
          <w:szCs w:val="24"/>
        </w:rPr>
      </w:pPr>
      <w:r>
        <w:rPr>
          <w:rFonts w:ascii="Times New Roman" w:hAnsi="Times New Roman"/>
          <w:sz w:val="24"/>
          <w:szCs w:val="24"/>
        </w:rPr>
        <w:t>3.5</w:t>
      </w:r>
      <w:r w:rsidR="00FC7367" w:rsidRPr="00A94B83">
        <w:rPr>
          <w:rFonts w:ascii="Times New Roman" w:hAnsi="Times New Roman"/>
          <w:sz w:val="24"/>
          <w:szCs w:val="24"/>
        </w:rPr>
        <w:t>. Уполномоченный орган в одностороннем порядке (без подписания дополнительного соглашения или предварительного уведомления) изменяет размер платы по настоящему Договору при принятии 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дня принятия соответствующего муниципального правового акта Волгограда Уполномоченный орган надлежащим образом уведомляет Хозяйствующего субъекта об изменении размера платы за размещение объекта.</w:t>
      </w:r>
    </w:p>
    <w:p w:rsidR="00897892" w:rsidRPr="00A94B83" w:rsidRDefault="00897892" w:rsidP="00FC7367">
      <w:pPr>
        <w:pStyle w:val="ConsPlusNormal"/>
        <w:ind w:firstLine="540"/>
        <w:jc w:val="both"/>
        <w:rPr>
          <w:rFonts w:ascii="Times New Roman" w:hAnsi="Times New Roman"/>
          <w:sz w:val="24"/>
          <w:szCs w:val="24"/>
        </w:rPr>
      </w:pPr>
      <w:r>
        <w:rPr>
          <w:rFonts w:ascii="Times New Roman" w:hAnsi="Times New Roman"/>
          <w:sz w:val="24"/>
          <w:szCs w:val="24"/>
        </w:rPr>
        <w:t>3.6. Плата за размещение объекта не взимается в сроки, установленные подпунктом 2.1.1 пункта 2.1. раздела 2 настоящего Договора, со дня подписания настоящего Договора до истечении срока, установленного подпунктом 2.1.1. пункта 2.1. раздела 2 настоящего Договора.</w:t>
      </w:r>
    </w:p>
    <w:p w:rsidR="00FC7367" w:rsidRPr="00A94B83" w:rsidRDefault="00FC7367" w:rsidP="00FC7367">
      <w:pPr>
        <w:pStyle w:val="ConsPlusNormal"/>
        <w:jc w:val="both"/>
        <w:rPr>
          <w:rFonts w:ascii="Times New Roman" w:hAnsi="Times New Roman"/>
          <w:sz w:val="24"/>
          <w:szCs w:val="24"/>
        </w:rPr>
      </w:pPr>
    </w:p>
    <w:p w:rsidR="00FC7367" w:rsidRPr="00A94B83" w:rsidRDefault="00FC7367" w:rsidP="00FC7367">
      <w:pPr>
        <w:pStyle w:val="ConsPlusNormal"/>
        <w:jc w:val="center"/>
        <w:outlineLvl w:val="1"/>
        <w:rPr>
          <w:rFonts w:ascii="Times New Roman" w:hAnsi="Times New Roman"/>
          <w:sz w:val="24"/>
          <w:szCs w:val="24"/>
        </w:rPr>
      </w:pPr>
      <w:r w:rsidRPr="00A94B83">
        <w:rPr>
          <w:rFonts w:ascii="Times New Roman" w:hAnsi="Times New Roman"/>
          <w:sz w:val="24"/>
          <w:szCs w:val="24"/>
        </w:rPr>
        <w:t>4. Срок действия Договора</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4.1. Настоящий Договор вступает в силу со дня его подписания (заключения) Сторонами и действует д</w:t>
      </w:r>
      <w:r>
        <w:rPr>
          <w:rFonts w:ascii="Times New Roman" w:hAnsi="Times New Roman"/>
          <w:sz w:val="24"/>
          <w:szCs w:val="24"/>
        </w:rPr>
        <w:t>о "____" ___________ 20____</w:t>
      </w:r>
      <w:r w:rsidRPr="00A94B83">
        <w:rPr>
          <w:rFonts w:ascii="Times New Roman" w:hAnsi="Times New Roman"/>
          <w:sz w:val="24"/>
          <w:szCs w:val="24"/>
        </w:rPr>
        <w:t xml:space="preserve"> г.</w:t>
      </w:r>
      <w:r>
        <w:rPr>
          <w:rFonts w:ascii="Times New Roman" w:hAnsi="Times New Roman"/>
          <w:sz w:val="24"/>
          <w:szCs w:val="24"/>
        </w:rPr>
        <w:t xml:space="preserve"> </w:t>
      </w:r>
    </w:p>
    <w:p w:rsidR="00FC7367" w:rsidRPr="00A94B83" w:rsidRDefault="00FC7367" w:rsidP="00FC7367">
      <w:pPr>
        <w:widowControl w:val="0"/>
        <w:autoSpaceDE w:val="0"/>
        <w:autoSpaceDN w:val="0"/>
        <w:ind w:firstLine="540"/>
        <w:jc w:val="both"/>
      </w:pPr>
    </w:p>
    <w:p w:rsidR="00FC7367" w:rsidRPr="00A94B83" w:rsidRDefault="00FC7367" w:rsidP="00FC7367">
      <w:pPr>
        <w:pStyle w:val="ConsPlusNormal"/>
        <w:jc w:val="center"/>
        <w:outlineLvl w:val="1"/>
        <w:rPr>
          <w:rFonts w:ascii="Times New Roman" w:hAnsi="Times New Roman"/>
          <w:sz w:val="24"/>
          <w:szCs w:val="24"/>
        </w:rPr>
      </w:pPr>
      <w:r w:rsidRPr="00A94B83">
        <w:rPr>
          <w:rFonts w:ascii="Times New Roman" w:hAnsi="Times New Roman"/>
          <w:sz w:val="24"/>
          <w:szCs w:val="24"/>
        </w:rPr>
        <w:t>5. Прекращение (расторжение) Договора</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Действие настоящего Договора прекращается в следующих случаях:</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истечения срока, на который заключен настоящий Договор;</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место размещения объекта не соответствует действующему законодательству;</w:t>
      </w:r>
    </w:p>
    <w:p w:rsidR="00FC7367"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ликвидации юридического лица</w:t>
      </w:r>
      <w:r w:rsidR="00897892">
        <w:rPr>
          <w:rFonts w:ascii="Times New Roman" w:hAnsi="Times New Roman"/>
          <w:sz w:val="24"/>
          <w:szCs w:val="24"/>
        </w:rPr>
        <w:t xml:space="preserve">, прекращение статуса индивидуального предпринимателя </w:t>
      </w:r>
      <w:r w:rsidRPr="00A94B83">
        <w:rPr>
          <w:rFonts w:ascii="Times New Roman" w:hAnsi="Times New Roman"/>
          <w:sz w:val="24"/>
          <w:szCs w:val="24"/>
        </w:rPr>
        <w:t>и наличия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FC7367" w:rsidRPr="00A94B83" w:rsidRDefault="00FC7367" w:rsidP="00FC7367">
      <w:pPr>
        <w:pStyle w:val="ConsPlusNormal"/>
        <w:ind w:firstLine="540"/>
        <w:jc w:val="both"/>
        <w:rPr>
          <w:rFonts w:ascii="Times New Roman" w:hAnsi="Times New Roman"/>
          <w:sz w:val="24"/>
          <w:szCs w:val="24"/>
        </w:rPr>
      </w:pPr>
      <w:r>
        <w:rPr>
          <w:rFonts w:ascii="Times New Roman" w:hAnsi="Times New Roman"/>
          <w:sz w:val="24"/>
          <w:szCs w:val="24"/>
        </w:rPr>
        <w:t>прекращения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расторжения настоящего Договора в одностороннем порядке Хозяйствующим субъектом путем направления уведомления об отказе от настоящего Договора (исполнения настоящего Договора) не позднее 10 дней до даты его расторжения;</w:t>
      </w:r>
    </w:p>
    <w:p w:rsidR="00FC7367"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расторжения настоящего Договора на размещение в одностороннем порядке администрацией района Волгограда путем направления</w:t>
      </w:r>
      <w:r w:rsidR="00897892">
        <w:rPr>
          <w:rFonts w:ascii="Times New Roman" w:hAnsi="Times New Roman"/>
          <w:sz w:val="24"/>
          <w:szCs w:val="24"/>
        </w:rPr>
        <w:t xml:space="preserve"> (вручения) </w:t>
      </w:r>
      <w:r w:rsidRPr="00A94B83">
        <w:rPr>
          <w:rFonts w:ascii="Times New Roman" w:hAnsi="Times New Roman"/>
          <w:sz w:val="24"/>
          <w:szCs w:val="24"/>
        </w:rPr>
        <w:t>уведомления в письменной форме об отказе от настоящего Договора (исполнения настоящего Договора) не позднее 10 дней до даты его расторжения при наличии одного из следующих оснований:</w:t>
      </w:r>
    </w:p>
    <w:p w:rsidR="00FE1BB7" w:rsidRDefault="00FE1BB7" w:rsidP="00FC7367">
      <w:pPr>
        <w:pStyle w:val="ConsPlusNormal"/>
        <w:ind w:firstLine="540"/>
        <w:jc w:val="both"/>
        <w:rPr>
          <w:rFonts w:ascii="Times New Roman" w:hAnsi="Times New Roman"/>
          <w:sz w:val="24"/>
          <w:szCs w:val="24"/>
        </w:rPr>
      </w:pPr>
      <w:r>
        <w:rPr>
          <w:rFonts w:ascii="Times New Roman" w:hAnsi="Times New Roman"/>
          <w:sz w:val="24"/>
          <w:szCs w:val="24"/>
        </w:rPr>
        <w:t>невыполнение Хозяйствующим субъектом требований, установленных техническим заданием;</w:t>
      </w:r>
    </w:p>
    <w:p w:rsidR="00FE1BB7" w:rsidRDefault="00FE1BB7" w:rsidP="00FE1BB7">
      <w:pPr>
        <w:pStyle w:val="ConsPlusNormal"/>
        <w:ind w:firstLine="540"/>
        <w:jc w:val="both"/>
        <w:rPr>
          <w:rFonts w:ascii="Times New Roman" w:hAnsi="Times New Roman"/>
          <w:sz w:val="24"/>
          <w:szCs w:val="24"/>
        </w:rPr>
      </w:pPr>
      <w:r>
        <w:rPr>
          <w:rFonts w:ascii="Times New Roman" w:hAnsi="Times New Roman"/>
          <w:sz w:val="24"/>
          <w:szCs w:val="24"/>
        </w:rPr>
        <w:t>несоответствие специализации установленного объекта, специализации объекта, указанной в настоящем Договоре;</w:t>
      </w:r>
    </w:p>
    <w:p w:rsidR="00FE1BB7" w:rsidRDefault="00FE1BB7" w:rsidP="00FE1BB7">
      <w:pPr>
        <w:pStyle w:val="ConsPlusNormal"/>
        <w:ind w:firstLine="540"/>
        <w:jc w:val="both"/>
        <w:rPr>
          <w:rFonts w:ascii="Times New Roman" w:hAnsi="Times New Roman"/>
          <w:sz w:val="24"/>
          <w:szCs w:val="24"/>
        </w:rPr>
      </w:pPr>
      <w:r>
        <w:rPr>
          <w:rFonts w:ascii="Times New Roman" w:hAnsi="Times New Roman"/>
          <w:sz w:val="24"/>
          <w:szCs w:val="24"/>
        </w:rPr>
        <w:t>невнесение Хозяйствующим субъектом более 2 раз подряд платы за размещение объекта в порядке, установленном настоящим Договором;</w:t>
      </w:r>
    </w:p>
    <w:p w:rsidR="00FC7367" w:rsidRDefault="00FE1BB7" w:rsidP="00FE1BB7">
      <w:pPr>
        <w:pStyle w:val="ConsPlusNormal"/>
        <w:ind w:firstLine="540"/>
        <w:jc w:val="both"/>
        <w:rPr>
          <w:rFonts w:ascii="Times New Roman" w:hAnsi="Times New Roman"/>
          <w:sz w:val="24"/>
          <w:szCs w:val="24"/>
        </w:rPr>
      </w:pPr>
      <w:r>
        <w:rPr>
          <w:rFonts w:ascii="Times New Roman" w:hAnsi="Times New Roman"/>
          <w:sz w:val="24"/>
          <w:szCs w:val="24"/>
        </w:rPr>
        <w:t xml:space="preserve">неразмещение Хозяйствующим субъектом объекта в месте, определенном настоящим Договором, в течение </w:t>
      </w:r>
      <w:r w:rsidR="00FC7367">
        <w:rPr>
          <w:rFonts w:ascii="Times New Roman" w:hAnsi="Times New Roman"/>
          <w:sz w:val="24"/>
          <w:szCs w:val="24"/>
        </w:rPr>
        <w:t>1 месяца</w:t>
      </w:r>
      <w:r w:rsidR="00FC7367" w:rsidRPr="00A94B83">
        <w:rPr>
          <w:rFonts w:ascii="Times New Roman" w:hAnsi="Times New Roman"/>
          <w:sz w:val="24"/>
          <w:szCs w:val="24"/>
        </w:rPr>
        <w:t>;</w:t>
      </w:r>
    </w:p>
    <w:p w:rsidR="00FE1BB7" w:rsidRPr="00A94B83" w:rsidRDefault="00FE1BB7" w:rsidP="00FE1BB7">
      <w:pPr>
        <w:pStyle w:val="ConsPlusNormal"/>
        <w:ind w:firstLine="540"/>
        <w:jc w:val="both"/>
        <w:rPr>
          <w:rFonts w:ascii="Times New Roman" w:hAnsi="Times New Roman"/>
          <w:sz w:val="24"/>
          <w:szCs w:val="24"/>
        </w:rPr>
      </w:pPr>
      <w:r>
        <w:rPr>
          <w:rFonts w:ascii="Times New Roman" w:hAnsi="Times New Roman"/>
          <w:sz w:val="24"/>
          <w:szCs w:val="24"/>
        </w:rPr>
        <w:t>установка факта уступки прав и перевод долга по обязательства, возникшим из настоящего Договора, а также несоблюдение иных обязательств, установленных для Хозяйствующих субъектом пунктом 2.1. раздела 2 настоящего Договора;</w:t>
      </w:r>
    </w:p>
    <w:p w:rsidR="00FC7367" w:rsidRPr="00A94B83" w:rsidRDefault="00FE1BB7" w:rsidP="00FC7367">
      <w:pPr>
        <w:pStyle w:val="ConsPlusNormal"/>
        <w:ind w:firstLine="540"/>
        <w:jc w:val="both"/>
        <w:rPr>
          <w:rFonts w:ascii="Times New Roman" w:hAnsi="Times New Roman"/>
          <w:sz w:val="24"/>
          <w:szCs w:val="24"/>
        </w:rPr>
      </w:pPr>
      <w:r>
        <w:rPr>
          <w:rFonts w:ascii="Times New Roman" w:hAnsi="Times New Roman"/>
          <w:sz w:val="24"/>
          <w:szCs w:val="24"/>
        </w:rPr>
        <w:t>использование</w:t>
      </w:r>
      <w:r w:rsidR="00FC7367" w:rsidRPr="00A94B83">
        <w:rPr>
          <w:rFonts w:ascii="Times New Roman" w:hAnsi="Times New Roman"/>
          <w:sz w:val="24"/>
          <w:szCs w:val="24"/>
        </w:rPr>
        <w:t xml:space="preserve"> Хозяйствующим субъектом объекта с нарушением одного из условий настоящего Договора;</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в иных случаях, предусмотренных действующим законодательством Российской Федерации.</w:t>
      </w:r>
    </w:p>
    <w:p w:rsidR="00FC7367" w:rsidRPr="00A94B83" w:rsidRDefault="00FC7367" w:rsidP="00FC7367">
      <w:pPr>
        <w:pStyle w:val="ConsPlusNormal"/>
        <w:jc w:val="both"/>
        <w:rPr>
          <w:rFonts w:ascii="Times New Roman" w:hAnsi="Times New Roman"/>
          <w:sz w:val="24"/>
          <w:szCs w:val="24"/>
        </w:rPr>
      </w:pPr>
    </w:p>
    <w:p w:rsidR="00FC7367" w:rsidRPr="00A94B83" w:rsidRDefault="00FC7367" w:rsidP="00FC7367">
      <w:pPr>
        <w:pStyle w:val="ConsPlusNormal"/>
        <w:jc w:val="center"/>
        <w:outlineLvl w:val="1"/>
        <w:rPr>
          <w:rFonts w:ascii="Times New Roman" w:hAnsi="Times New Roman"/>
          <w:sz w:val="24"/>
          <w:szCs w:val="24"/>
        </w:rPr>
      </w:pPr>
      <w:r w:rsidRPr="00A94B83">
        <w:rPr>
          <w:rFonts w:ascii="Times New Roman" w:hAnsi="Times New Roman"/>
          <w:sz w:val="24"/>
          <w:szCs w:val="24"/>
        </w:rPr>
        <w:t>6. Заключительные положения</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судебных органов в установленном порядке.</w:t>
      </w:r>
    </w:p>
    <w:p w:rsidR="00FC7367" w:rsidRPr="00A94B83" w:rsidRDefault="00FC7367" w:rsidP="00FC7367">
      <w:pPr>
        <w:pStyle w:val="ConsPlusNormal"/>
        <w:ind w:firstLine="540"/>
        <w:jc w:val="both"/>
        <w:rPr>
          <w:rFonts w:ascii="Times New Roman" w:hAnsi="Times New Roman"/>
          <w:sz w:val="24"/>
          <w:szCs w:val="24"/>
        </w:rPr>
      </w:pPr>
      <w:r w:rsidRPr="00A94B83">
        <w:rPr>
          <w:rFonts w:ascii="Times New Roman" w:hAnsi="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FC7367" w:rsidRPr="00A94B83" w:rsidRDefault="00FC7367" w:rsidP="00FC7367">
      <w:pPr>
        <w:pStyle w:val="ConsPlusNormal"/>
        <w:jc w:val="both"/>
        <w:rPr>
          <w:rFonts w:ascii="Times New Roman" w:hAnsi="Times New Roman"/>
          <w:sz w:val="24"/>
          <w:szCs w:val="24"/>
        </w:rPr>
      </w:pPr>
    </w:p>
    <w:p w:rsidR="00FC7367" w:rsidRPr="00A94B83" w:rsidRDefault="00FC7367" w:rsidP="00FC7367">
      <w:pPr>
        <w:pStyle w:val="ConsPlusNormal"/>
        <w:jc w:val="center"/>
        <w:outlineLvl w:val="1"/>
        <w:rPr>
          <w:rFonts w:ascii="Times New Roman" w:hAnsi="Times New Roman"/>
          <w:sz w:val="24"/>
          <w:szCs w:val="24"/>
        </w:rPr>
      </w:pPr>
      <w:r w:rsidRPr="00A94B83">
        <w:rPr>
          <w:rFonts w:ascii="Times New Roman" w:hAnsi="Times New Roman"/>
          <w:sz w:val="24"/>
          <w:szCs w:val="24"/>
        </w:rPr>
        <w:t>7. Реквизиты и 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FC7367" w:rsidRPr="00A94B83" w:rsidTr="00BF0CA2">
        <w:trPr>
          <w:trHeight w:val="95"/>
        </w:trPr>
        <w:tc>
          <w:tcPr>
            <w:tcW w:w="4422" w:type="dxa"/>
          </w:tcPr>
          <w:p w:rsidR="00FC7367" w:rsidRPr="00A94B83" w:rsidRDefault="00FC7367" w:rsidP="00BF0CA2">
            <w:pPr>
              <w:widowControl w:val="0"/>
              <w:autoSpaceDE w:val="0"/>
              <w:autoSpaceDN w:val="0"/>
              <w:jc w:val="both"/>
            </w:pPr>
            <w:r w:rsidRPr="00A94B83">
              <w:t>Хозяйствующий субъект:</w:t>
            </w:r>
          </w:p>
          <w:p w:rsidR="00FC7367" w:rsidRPr="00A94B83" w:rsidRDefault="00FC7367" w:rsidP="00BF0CA2">
            <w:pPr>
              <w:widowControl w:val="0"/>
              <w:autoSpaceDE w:val="0"/>
              <w:autoSpaceDN w:val="0"/>
              <w:jc w:val="both"/>
            </w:pPr>
          </w:p>
          <w:p w:rsidR="00FC7367" w:rsidRPr="00A94B83" w:rsidRDefault="00FC7367" w:rsidP="00BF0CA2">
            <w:pPr>
              <w:widowControl w:val="0"/>
              <w:autoSpaceDE w:val="0"/>
              <w:autoSpaceDN w:val="0"/>
              <w:jc w:val="both"/>
            </w:pPr>
            <w:r>
              <w:t xml:space="preserve">Подпись  </w:t>
            </w:r>
            <w:r w:rsidRPr="00A94B83">
              <w:t>М.П.</w:t>
            </w:r>
          </w:p>
        </w:tc>
        <w:tc>
          <w:tcPr>
            <w:tcW w:w="794" w:type="dxa"/>
          </w:tcPr>
          <w:p w:rsidR="00FC7367" w:rsidRPr="00A94B83" w:rsidRDefault="00FC7367" w:rsidP="00BF0CA2">
            <w:pPr>
              <w:widowControl w:val="0"/>
              <w:autoSpaceDE w:val="0"/>
              <w:autoSpaceDN w:val="0"/>
            </w:pPr>
          </w:p>
        </w:tc>
        <w:tc>
          <w:tcPr>
            <w:tcW w:w="4422" w:type="dxa"/>
          </w:tcPr>
          <w:tbl>
            <w:tblPr>
              <w:tblW w:w="0" w:type="auto"/>
              <w:tblInd w:w="108" w:type="dxa"/>
              <w:tblLayout w:type="fixed"/>
              <w:tblLook w:val="0000" w:firstRow="0" w:lastRow="0" w:firstColumn="0" w:lastColumn="0" w:noHBand="0" w:noVBand="0"/>
            </w:tblPr>
            <w:tblGrid>
              <w:gridCol w:w="4069"/>
            </w:tblGrid>
            <w:tr w:rsidR="00FC7367" w:rsidRPr="00A94B83" w:rsidTr="00BF0CA2">
              <w:tc>
                <w:tcPr>
                  <w:tcW w:w="4069" w:type="dxa"/>
                </w:tcPr>
                <w:p w:rsidR="00FC7367" w:rsidRPr="00A94B83" w:rsidRDefault="00FC7367" w:rsidP="00BF0CA2">
                  <w:pPr>
                    <w:pStyle w:val="affffc"/>
                  </w:pPr>
                  <w:r w:rsidRPr="00A94B83">
                    <w:rPr>
                      <w:rFonts w:ascii="Times New Roman" w:hAnsi="Times New Roman"/>
                    </w:rPr>
                    <w:t>Уполномоченный орган:</w:t>
                  </w:r>
                </w:p>
                <w:p w:rsidR="00FC7367" w:rsidRPr="00A94B83" w:rsidRDefault="00FC7367" w:rsidP="00BF0CA2"/>
                <w:p w:rsidR="00FC7367" w:rsidRPr="00A94B83" w:rsidRDefault="00FC7367" w:rsidP="00BF0CA2">
                  <w:r>
                    <w:t xml:space="preserve"> Подпись  </w:t>
                  </w:r>
                  <w:r w:rsidRPr="00A94B83">
                    <w:t>М.П.</w:t>
                  </w:r>
                </w:p>
              </w:tc>
            </w:tr>
            <w:tr w:rsidR="00FC7367" w:rsidRPr="00A94B83" w:rsidTr="00BF0CA2">
              <w:tc>
                <w:tcPr>
                  <w:tcW w:w="4069" w:type="dxa"/>
                </w:tcPr>
                <w:p w:rsidR="00FC7367" w:rsidRPr="00A94B83" w:rsidRDefault="00FC7367" w:rsidP="00BF0CA2"/>
              </w:tc>
            </w:tr>
          </w:tbl>
          <w:p w:rsidR="00FC7367" w:rsidRPr="00A94B83" w:rsidRDefault="00FC7367" w:rsidP="00BF0CA2">
            <w:pPr>
              <w:widowControl w:val="0"/>
              <w:autoSpaceDE w:val="0"/>
              <w:autoSpaceDN w:val="0"/>
            </w:pPr>
          </w:p>
        </w:tc>
      </w:tr>
    </w:tbl>
    <w:p w:rsidR="00FC7367" w:rsidRPr="006B380C" w:rsidRDefault="00FC7367" w:rsidP="00FC7367">
      <w:pPr>
        <w:pStyle w:val="ConsPlusNormal"/>
        <w:widowControl/>
        <w:ind w:left="6237" w:firstLine="0"/>
        <w:jc w:val="both"/>
        <w:rPr>
          <w:color w:val="000000"/>
        </w:rPr>
      </w:pPr>
    </w:p>
    <w:p w:rsidR="00FC7367" w:rsidRDefault="00FC7367" w:rsidP="00F53C9A">
      <w:pPr>
        <w:autoSpaceDE w:val="0"/>
        <w:autoSpaceDN w:val="0"/>
        <w:adjustRightInd w:val="0"/>
        <w:jc w:val="both"/>
      </w:pPr>
    </w:p>
    <w:p w:rsidR="00F53C9A" w:rsidRDefault="00F53C9A" w:rsidP="00FE1BB7">
      <w:pPr>
        <w:autoSpaceDE w:val="0"/>
        <w:autoSpaceDN w:val="0"/>
        <w:adjustRightInd w:val="0"/>
      </w:pPr>
    </w:p>
    <w:p w:rsidR="00FE1BB7" w:rsidRDefault="00FE1BB7" w:rsidP="00FE1BB7">
      <w:pPr>
        <w:autoSpaceDE w:val="0"/>
        <w:autoSpaceDN w:val="0"/>
        <w:adjustRightInd w:val="0"/>
      </w:pPr>
    </w:p>
    <w:p w:rsidR="00FE1BB7" w:rsidRDefault="00FE1BB7" w:rsidP="00FE1BB7">
      <w:pPr>
        <w:autoSpaceDE w:val="0"/>
        <w:autoSpaceDN w:val="0"/>
        <w:adjustRightInd w:val="0"/>
      </w:pPr>
    </w:p>
    <w:p w:rsidR="00FE1BB7" w:rsidRDefault="00FE1BB7" w:rsidP="00FE1BB7">
      <w:pPr>
        <w:autoSpaceDE w:val="0"/>
        <w:autoSpaceDN w:val="0"/>
        <w:adjustRightInd w:val="0"/>
      </w:pPr>
    </w:p>
    <w:p w:rsidR="00FE1BB7" w:rsidRDefault="00FE1BB7" w:rsidP="00FE1BB7">
      <w:pPr>
        <w:autoSpaceDE w:val="0"/>
        <w:autoSpaceDN w:val="0"/>
        <w:adjustRightInd w:val="0"/>
      </w:pPr>
    </w:p>
    <w:p w:rsidR="00FE1BB7" w:rsidRDefault="00FE1BB7" w:rsidP="00FE1BB7">
      <w:pPr>
        <w:autoSpaceDE w:val="0"/>
        <w:autoSpaceDN w:val="0"/>
        <w:adjustRightInd w:val="0"/>
      </w:pPr>
    </w:p>
    <w:p w:rsidR="00FE1BB7" w:rsidRDefault="00FE1BB7" w:rsidP="00FE1BB7">
      <w:pPr>
        <w:autoSpaceDE w:val="0"/>
        <w:autoSpaceDN w:val="0"/>
        <w:adjustRightInd w:val="0"/>
      </w:pPr>
      <w:r>
        <w:t>Приложение № 1, Приложение№ 2 к Типовой форме Договора на размещение нестационарного торгового объекта на территории Волгограда</w:t>
      </w:r>
    </w:p>
    <w:p w:rsidR="00FE1BB7" w:rsidRDefault="00FE1BB7" w:rsidP="00FE1BB7">
      <w:pPr>
        <w:autoSpaceDE w:val="0"/>
        <w:autoSpaceDN w:val="0"/>
        <w:adjustRightInd w:val="0"/>
      </w:pPr>
    </w:p>
    <w:p w:rsidR="00FE1BB7" w:rsidRDefault="00FE1BB7" w:rsidP="00FE1BB7">
      <w:pPr>
        <w:autoSpaceDE w:val="0"/>
        <w:autoSpaceDN w:val="0"/>
        <w:adjustRightInd w:val="0"/>
      </w:pPr>
      <w:r>
        <w:t>Приложение№ 1 – Техническое задание на размещение нестационарного торгового объекта на территории Волгограда (по каждому лоту отдельно)</w:t>
      </w:r>
    </w:p>
    <w:p w:rsidR="00FE1BB7" w:rsidRDefault="00FE1BB7" w:rsidP="00FE1BB7">
      <w:pPr>
        <w:autoSpaceDE w:val="0"/>
        <w:autoSpaceDN w:val="0"/>
        <w:adjustRightInd w:val="0"/>
      </w:pPr>
      <w:r>
        <w:t>Приложение № 2 Картографическая схема размещение объекта (масштаб 1:500) (по каждому лоту отдельно)</w:t>
      </w:r>
    </w:p>
    <w:p w:rsidR="00F53C9A" w:rsidRDefault="00F53C9A" w:rsidP="00B87BF2">
      <w:pPr>
        <w:autoSpaceDE w:val="0"/>
        <w:autoSpaceDN w:val="0"/>
        <w:adjustRightInd w:val="0"/>
        <w:ind w:firstLine="540"/>
        <w:jc w:val="center"/>
      </w:pPr>
    </w:p>
    <w:p w:rsidR="00F53C9A" w:rsidRDefault="00F53C9A" w:rsidP="00B87BF2">
      <w:pPr>
        <w:autoSpaceDE w:val="0"/>
        <w:autoSpaceDN w:val="0"/>
        <w:adjustRightInd w:val="0"/>
        <w:ind w:firstLine="540"/>
        <w:jc w:val="center"/>
      </w:pPr>
    </w:p>
    <w:p w:rsidR="00F53C9A" w:rsidRDefault="00F53C9A" w:rsidP="00B87BF2">
      <w:pPr>
        <w:autoSpaceDE w:val="0"/>
        <w:autoSpaceDN w:val="0"/>
        <w:adjustRightInd w:val="0"/>
        <w:ind w:firstLine="540"/>
        <w:jc w:val="center"/>
      </w:pPr>
    </w:p>
    <w:p w:rsidR="00F53C9A" w:rsidRDefault="00F53C9A" w:rsidP="00B87BF2">
      <w:pPr>
        <w:autoSpaceDE w:val="0"/>
        <w:autoSpaceDN w:val="0"/>
        <w:adjustRightInd w:val="0"/>
        <w:ind w:firstLine="540"/>
        <w:jc w:val="center"/>
      </w:pPr>
    </w:p>
    <w:p w:rsidR="00F53C9A" w:rsidRDefault="00F53C9A" w:rsidP="00B87BF2">
      <w:pPr>
        <w:autoSpaceDE w:val="0"/>
        <w:autoSpaceDN w:val="0"/>
        <w:adjustRightInd w:val="0"/>
        <w:ind w:firstLine="540"/>
        <w:jc w:val="center"/>
      </w:pPr>
    </w:p>
    <w:p w:rsidR="00F53C9A" w:rsidRDefault="00F53C9A" w:rsidP="00B87BF2">
      <w:pPr>
        <w:autoSpaceDE w:val="0"/>
        <w:autoSpaceDN w:val="0"/>
        <w:adjustRightInd w:val="0"/>
        <w:ind w:firstLine="540"/>
        <w:jc w:val="center"/>
      </w:pPr>
    </w:p>
    <w:p w:rsidR="00F53C9A" w:rsidRDefault="00F53C9A"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B87BF2">
      <w:pPr>
        <w:autoSpaceDE w:val="0"/>
        <w:autoSpaceDN w:val="0"/>
        <w:adjustRightInd w:val="0"/>
        <w:ind w:firstLine="540"/>
        <w:jc w:val="center"/>
      </w:pPr>
    </w:p>
    <w:p w:rsidR="00FE1BB7" w:rsidRDefault="00FE1BB7" w:rsidP="00E56CDC">
      <w:pPr>
        <w:autoSpaceDE w:val="0"/>
        <w:autoSpaceDN w:val="0"/>
        <w:adjustRightInd w:val="0"/>
      </w:pPr>
    </w:p>
    <w:p w:rsidR="00B87BF2" w:rsidRPr="00647CB9" w:rsidRDefault="00B87BF2" w:rsidP="00B87BF2">
      <w:pPr>
        <w:autoSpaceDE w:val="0"/>
        <w:autoSpaceDN w:val="0"/>
        <w:adjustRightInd w:val="0"/>
        <w:ind w:firstLine="540"/>
        <w:jc w:val="both"/>
      </w:pPr>
    </w:p>
    <w:tbl>
      <w:tblPr>
        <w:tblW w:w="9747" w:type="dxa"/>
        <w:tblLook w:val="01E0" w:firstRow="1" w:lastRow="1" w:firstColumn="1" w:lastColumn="1" w:noHBand="0" w:noVBand="0"/>
      </w:tblPr>
      <w:tblGrid>
        <w:gridCol w:w="3085"/>
        <w:gridCol w:w="2693"/>
        <w:gridCol w:w="3969"/>
      </w:tblGrid>
      <w:tr w:rsidR="006F74C0" w:rsidRPr="00121AAC" w:rsidTr="00C05D1B">
        <w:tc>
          <w:tcPr>
            <w:tcW w:w="3085" w:type="dxa"/>
          </w:tcPr>
          <w:p w:rsidR="006F74C0" w:rsidRPr="00121AAC" w:rsidRDefault="006F74C0" w:rsidP="00C05D1B">
            <w:pPr>
              <w:pStyle w:val="ConsPlusNormal"/>
              <w:widowControl/>
              <w:ind w:firstLine="0"/>
              <w:rPr>
                <w:rFonts w:ascii="Times New Roman" w:hAnsi="Times New Roman"/>
                <w:b/>
                <w:sz w:val="24"/>
                <w:szCs w:val="24"/>
              </w:rPr>
            </w:pPr>
          </w:p>
        </w:tc>
        <w:tc>
          <w:tcPr>
            <w:tcW w:w="2693" w:type="dxa"/>
          </w:tcPr>
          <w:p w:rsidR="006F74C0" w:rsidRDefault="006F74C0" w:rsidP="00C05D1B">
            <w:pPr>
              <w:pStyle w:val="ConsPlusNormal"/>
              <w:widowControl/>
              <w:ind w:firstLine="0"/>
              <w:rPr>
                <w:rFonts w:ascii="Times New Roman" w:hAnsi="Times New Roman"/>
                <w:b/>
                <w:sz w:val="24"/>
                <w:szCs w:val="24"/>
              </w:rPr>
            </w:pPr>
          </w:p>
          <w:p w:rsidR="00B87BF2" w:rsidRDefault="00B87BF2" w:rsidP="00C05D1B">
            <w:pPr>
              <w:pStyle w:val="ConsPlusNormal"/>
              <w:widowControl/>
              <w:ind w:firstLine="0"/>
              <w:rPr>
                <w:rFonts w:ascii="Times New Roman" w:hAnsi="Times New Roman"/>
                <w:b/>
                <w:sz w:val="24"/>
                <w:szCs w:val="24"/>
              </w:rPr>
            </w:pPr>
          </w:p>
          <w:p w:rsidR="00B87BF2" w:rsidRPr="00121AAC" w:rsidRDefault="00B87BF2" w:rsidP="00C05D1B">
            <w:pPr>
              <w:pStyle w:val="ConsPlusNormal"/>
              <w:widowControl/>
              <w:ind w:firstLine="0"/>
              <w:rPr>
                <w:rFonts w:ascii="Times New Roman" w:hAnsi="Times New Roman"/>
                <w:b/>
                <w:sz w:val="24"/>
                <w:szCs w:val="24"/>
              </w:rPr>
            </w:pPr>
          </w:p>
        </w:tc>
        <w:tc>
          <w:tcPr>
            <w:tcW w:w="3969" w:type="dxa"/>
          </w:tcPr>
          <w:p w:rsidR="00E56CDC" w:rsidRPr="0073703A" w:rsidRDefault="00E56CDC" w:rsidP="00E56CDC">
            <w:pPr>
              <w:pStyle w:val="ConsPlusNormal"/>
              <w:widowControl/>
              <w:ind w:firstLine="0"/>
              <w:jc w:val="both"/>
              <w:rPr>
                <w:rFonts w:ascii="Times New Roman" w:hAnsi="Times New Roman"/>
                <w:bCs/>
                <w:sz w:val="24"/>
                <w:szCs w:val="24"/>
              </w:rPr>
            </w:pPr>
            <w:r w:rsidRPr="0073703A">
              <w:rPr>
                <w:rFonts w:ascii="Times New Roman" w:hAnsi="Times New Roman"/>
                <w:sz w:val="24"/>
                <w:szCs w:val="24"/>
              </w:rPr>
              <w:t>Приложение №2</w:t>
            </w:r>
            <w:r w:rsidR="006F74C0" w:rsidRPr="0073703A">
              <w:rPr>
                <w:rFonts w:ascii="Times New Roman" w:hAnsi="Times New Roman"/>
                <w:sz w:val="24"/>
                <w:szCs w:val="24"/>
              </w:rPr>
              <w:t xml:space="preserve"> к </w:t>
            </w:r>
            <w:r w:rsidRPr="0073703A">
              <w:rPr>
                <w:rFonts w:ascii="Times New Roman" w:hAnsi="Times New Roman"/>
                <w:sz w:val="24"/>
                <w:szCs w:val="24"/>
              </w:rPr>
              <w:t xml:space="preserve">аукционной </w:t>
            </w:r>
            <w:r w:rsidR="006F74C0" w:rsidRPr="0073703A">
              <w:rPr>
                <w:rFonts w:ascii="Times New Roman" w:hAnsi="Times New Roman"/>
                <w:bCs/>
                <w:sz w:val="24"/>
                <w:szCs w:val="24"/>
              </w:rPr>
              <w:t xml:space="preserve">документации </w:t>
            </w:r>
          </w:p>
        </w:tc>
      </w:tr>
    </w:tbl>
    <w:p w:rsidR="006F74C0" w:rsidRDefault="006F74C0" w:rsidP="006F74C0">
      <w:pPr>
        <w:autoSpaceDE w:val="0"/>
        <w:autoSpaceDN w:val="0"/>
        <w:adjustRightInd w:val="0"/>
        <w:jc w:val="right"/>
        <w:rPr>
          <w:b/>
          <w:sz w:val="28"/>
          <w:szCs w:val="28"/>
        </w:rPr>
      </w:pPr>
    </w:p>
    <w:p w:rsidR="00E56CDC" w:rsidRDefault="00E56CDC" w:rsidP="006F74C0">
      <w:pPr>
        <w:autoSpaceDE w:val="0"/>
        <w:autoSpaceDN w:val="0"/>
        <w:adjustRightInd w:val="0"/>
        <w:jc w:val="center"/>
        <w:rPr>
          <w:b/>
          <w:sz w:val="28"/>
          <w:szCs w:val="28"/>
        </w:rPr>
      </w:pPr>
      <w:r>
        <w:rPr>
          <w:b/>
          <w:sz w:val="28"/>
          <w:szCs w:val="28"/>
        </w:rPr>
        <w:t>Инструкция по заполнению Заявки</w:t>
      </w:r>
    </w:p>
    <w:p w:rsidR="00E56CDC" w:rsidRDefault="00E56CDC" w:rsidP="00E56CDC">
      <w:pPr>
        <w:autoSpaceDE w:val="0"/>
        <w:autoSpaceDN w:val="0"/>
        <w:adjustRightInd w:val="0"/>
        <w:jc w:val="both"/>
      </w:pPr>
    </w:p>
    <w:p w:rsidR="00E56CDC" w:rsidRDefault="00E56CDC" w:rsidP="00E56CDC">
      <w:pPr>
        <w:autoSpaceDE w:val="0"/>
        <w:autoSpaceDN w:val="0"/>
        <w:adjustRightInd w:val="0"/>
        <w:jc w:val="both"/>
      </w:pPr>
      <w:r>
        <w:tab/>
        <w:t>Настоящая инструкция разработана с целью оказания помощи заявителям Аукциона при предоставлении Заявки.</w:t>
      </w:r>
    </w:p>
    <w:p w:rsidR="00E56CDC" w:rsidRDefault="00E56CDC" w:rsidP="00E56CDC">
      <w:pPr>
        <w:autoSpaceDE w:val="0"/>
        <w:autoSpaceDN w:val="0"/>
        <w:adjustRightInd w:val="0"/>
        <w:jc w:val="both"/>
      </w:pPr>
      <w:r>
        <w:tab/>
        <w:t>Заявитель Аукциона готовит Заявку в соответствии с требованиями настоящей инструкции по заполнению формы Заявки.</w:t>
      </w:r>
    </w:p>
    <w:p w:rsidR="00E56CDC" w:rsidRDefault="00E56CDC" w:rsidP="00E56CDC">
      <w:pPr>
        <w:autoSpaceDE w:val="0"/>
        <w:autoSpaceDN w:val="0"/>
        <w:adjustRightInd w:val="0"/>
        <w:ind w:firstLine="708"/>
        <w:jc w:val="both"/>
      </w:pPr>
      <w:r>
        <w:t>При описании условий и предложений Заявитель Аукциона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аукционной документации.</w:t>
      </w:r>
    </w:p>
    <w:p w:rsidR="00E56CDC" w:rsidRDefault="00E56CDC" w:rsidP="00E56CDC">
      <w:pPr>
        <w:autoSpaceDE w:val="0"/>
        <w:autoSpaceDN w:val="0"/>
        <w:adjustRightInd w:val="0"/>
        <w:ind w:firstLine="708"/>
        <w:jc w:val="both"/>
      </w:pPr>
      <w:r>
        <w:t>Сведения, которые содержаться в заявке Заявитель Аукциона, не должен допускать двусмысленных толкований.</w:t>
      </w:r>
    </w:p>
    <w:p w:rsidR="00E56CDC" w:rsidRDefault="00E56CDC" w:rsidP="00E56CDC">
      <w:pPr>
        <w:autoSpaceDE w:val="0"/>
        <w:autoSpaceDN w:val="0"/>
        <w:adjustRightInd w:val="0"/>
        <w:ind w:firstLine="708"/>
        <w:jc w:val="both"/>
      </w:pPr>
      <w:r>
        <w:t>При подготовке Заявки и документов, входящих в состав такой Заявки, не допускается применение факсимильных подписей.</w:t>
      </w:r>
    </w:p>
    <w:p w:rsidR="00E56CDC" w:rsidRDefault="00E56CDC" w:rsidP="00E56CDC">
      <w:pPr>
        <w:autoSpaceDE w:val="0"/>
        <w:autoSpaceDN w:val="0"/>
        <w:adjustRightInd w:val="0"/>
        <w:ind w:firstLine="708"/>
        <w:jc w:val="both"/>
      </w:pPr>
      <w:r>
        <w:t>Заявка (равно как и все относящиеся к ней и являющиеся ее частью документы) должна быть четко напечатана (разборчиво написана), не допускаются подчистки и исправления, за исключением, если они подписаны уполномоченным лицом и скреплены печатью.</w:t>
      </w:r>
    </w:p>
    <w:p w:rsidR="00E56CDC" w:rsidRDefault="00E56CDC" w:rsidP="00E56CDC">
      <w:pPr>
        <w:autoSpaceDE w:val="0"/>
        <w:autoSpaceDN w:val="0"/>
        <w:adjustRightInd w:val="0"/>
        <w:ind w:firstLine="708"/>
        <w:jc w:val="both"/>
      </w:pPr>
      <w:r>
        <w:t>Форма заявки на участие в аукционе приведена в Приложении № 3 к аукционной документации «Заявка на участие в аукционе». Форма «Заявка на участие в аукционе» заполняется путем внесения конкретных данных в соответствующие пункты представленной формы по тем лотам, по которым предполагается участие в Аукционе.</w:t>
      </w:r>
    </w:p>
    <w:p w:rsidR="00E56CDC" w:rsidRDefault="00E56CDC" w:rsidP="00E56CDC">
      <w:pPr>
        <w:autoSpaceDE w:val="0"/>
        <w:autoSpaceDN w:val="0"/>
        <w:adjustRightInd w:val="0"/>
        <w:ind w:firstLine="708"/>
        <w:jc w:val="both"/>
      </w:pPr>
      <w:r>
        <w:t>Заявитель вправе подать только одну Заявку по каждому лоту.</w:t>
      </w:r>
    </w:p>
    <w:p w:rsidR="00E56CDC" w:rsidRDefault="00E56CDC" w:rsidP="00E56CDC">
      <w:pPr>
        <w:autoSpaceDE w:val="0"/>
        <w:autoSpaceDN w:val="0"/>
        <w:adjustRightInd w:val="0"/>
        <w:ind w:firstLine="708"/>
        <w:jc w:val="both"/>
      </w:pPr>
      <w:r>
        <w:t>Заявка должна содержать опись входящих в ее состав документов.</w:t>
      </w:r>
    </w:p>
    <w:p w:rsidR="00E56CDC" w:rsidRDefault="00E56CDC" w:rsidP="00E56CDC">
      <w:pPr>
        <w:autoSpaceDE w:val="0"/>
        <w:autoSpaceDN w:val="0"/>
        <w:adjustRightInd w:val="0"/>
        <w:ind w:firstLine="708"/>
        <w:jc w:val="both"/>
      </w:pPr>
      <w:r>
        <w:t>Документы и сведения, прилагаемые к заявке, рекомендуется приложить в последовательности согласно описи документов. Внимание: выполнение этой рекомендации позволит Вам еще раз проверить комплектность заявки.</w:t>
      </w:r>
    </w:p>
    <w:p w:rsidR="00E56CDC" w:rsidRDefault="0073703A" w:rsidP="00E56CDC">
      <w:pPr>
        <w:autoSpaceDE w:val="0"/>
        <w:autoSpaceDN w:val="0"/>
        <w:adjustRightInd w:val="0"/>
        <w:ind w:firstLine="708"/>
        <w:jc w:val="both"/>
      </w:pPr>
      <w:r>
        <w:t>Предлагаемая цена Договора на размещение в Заявке должна быть не менее начальной (минимальной) цены.</w:t>
      </w:r>
    </w:p>
    <w:p w:rsidR="00E56CDC" w:rsidRPr="00E56CDC" w:rsidRDefault="00E56CDC" w:rsidP="00E56CDC">
      <w:pPr>
        <w:autoSpaceDE w:val="0"/>
        <w:autoSpaceDN w:val="0"/>
        <w:adjustRightInd w:val="0"/>
        <w:jc w:val="both"/>
      </w:pPr>
    </w:p>
    <w:p w:rsidR="00E56CDC" w:rsidRDefault="00E56CDC"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73703A" w:rsidRDefault="0073703A" w:rsidP="006F74C0">
      <w:pPr>
        <w:autoSpaceDE w:val="0"/>
        <w:autoSpaceDN w:val="0"/>
        <w:adjustRightInd w:val="0"/>
        <w:jc w:val="center"/>
        <w:rPr>
          <w:b/>
          <w:sz w:val="28"/>
          <w:szCs w:val="28"/>
        </w:rPr>
      </w:pPr>
    </w:p>
    <w:p w:rsidR="00E56CDC" w:rsidRDefault="0073703A" w:rsidP="0073703A">
      <w:pPr>
        <w:autoSpaceDE w:val="0"/>
        <w:autoSpaceDN w:val="0"/>
        <w:adjustRightInd w:val="0"/>
        <w:ind w:left="5670"/>
        <w:rPr>
          <w:bCs/>
        </w:rPr>
      </w:pPr>
      <w:r w:rsidRPr="0073703A">
        <w:lastRenderedPageBreak/>
        <w:t xml:space="preserve">Приложение №2 к аукционной </w:t>
      </w:r>
      <w:r>
        <w:rPr>
          <w:bCs/>
        </w:rPr>
        <w:t>документации</w:t>
      </w:r>
    </w:p>
    <w:p w:rsidR="0073703A" w:rsidRDefault="0073703A" w:rsidP="0073703A">
      <w:pPr>
        <w:autoSpaceDE w:val="0"/>
        <w:autoSpaceDN w:val="0"/>
        <w:adjustRightInd w:val="0"/>
        <w:ind w:left="5670"/>
        <w:rPr>
          <w:b/>
          <w:sz w:val="28"/>
          <w:szCs w:val="28"/>
        </w:rPr>
      </w:pPr>
    </w:p>
    <w:p w:rsidR="006F74C0" w:rsidRPr="004065D0" w:rsidRDefault="006F74C0" w:rsidP="006F74C0">
      <w:pPr>
        <w:autoSpaceDE w:val="0"/>
        <w:autoSpaceDN w:val="0"/>
        <w:adjustRightInd w:val="0"/>
        <w:jc w:val="center"/>
        <w:rPr>
          <w:b/>
          <w:sz w:val="28"/>
          <w:szCs w:val="28"/>
        </w:rPr>
      </w:pPr>
      <w:r w:rsidRPr="009803F5">
        <w:rPr>
          <w:b/>
          <w:sz w:val="28"/>
          <w:szCs w:val="28"/>
        </w:rPr>
        <w:t>Ф</w:t>
      </w:r>
      <w:r w:rsidRPr="004065D0">
        <w:rPr>
          <w:b/>
          <w:sz w:val="28"/>
          <w:szCs w:val="28"/>
        </w:rPr>
        <w:t>орм</w:t>
      </w:r>
      <w:r w:rsidRPr="009803F5">
        <w:rPr>
          <w:b/>
          <w:sz w:val="28"/>
          <w:szCs w:val="28"/>
        </w:rPr>
        <w:t>а</w:t>
      </w:r>
      <w:r w:rsidRPr="004065D0">
        <w:rPr>
          <w:b/>
          <w:sz w:val="28"/>
          <w:szCs w:val="28"/>
        </w:rPr>
        <w:t xml:space="preserve"> заявки на участие в аукционе</w:t>
      </w:r>
    </w:p>
    <w:p w:rsidR="006F74C0" w:rsidRDefault="006F74C0" w:rsidP="006F74C0">
      <w:pPr>
        <w:tabs>
          <w:tab w:val="left" w:leader="underscore" w:pos="7031"/>
        </w:tabs>
        <w:snapToGrid w:val="0"/>
        <w:jc w:val="center"/>
      </w:pPr>
    </w:p>
    <w:p w:rsidR="006F74C0" w:rsidRPr="002439CD" w:rsidRDefault="006F74C0" w:rsidP="0073703A">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 xml:space="preserve">В аукционную комиссию по </w:t>
      </w:r>
      <w:r w:rsidR="0073703A">
        <w:rPr>
          <w:rFonts w:ascii="Times New Roman" w:hAnsi="Times New Roman" w:cs="Times New Roman"/>
          <w:sz w:val="24"/>
          <w:szCs w:val="24"/>
        </w:rPr>
        <w:t xml:space="preserve">организации и проведению </w:t>
      </w:r>
      <w:r>
        <w:rPr>
          <w:rFonts w:ascii="Times New Roman" w:hAnsi="Times New Roman" w:cs="Times New Roman"/>
          <w:sz w:val="24"/>
          <w:szCs w:val="24"/>
        </w:rPr>
        <w:t xml:space="preserve">аукциона на право </w:t>
      </w:r>
      <w:r w:rsidR="0073703A">
        <w:rPr>
          <w:rFonts w:ascii="Times New Roman" w:hAnsi="Times New Roman" w:cs="Times New Roman"/>
          <w:sz w:val="24"/>
          <w:szCs w:val="24"/>
        </w:rPr>
        <w:t>заключения договора размещение нестационарного</w:t>
      </w:r>
      <w:r w:rsidRPr="002439CD">
        <w:rPr>
          <w:rFonts w:ascii="Times New Roman" w:hAnsi="Times New Roman" w:cs="Times New Roman"/>
          <w:sz w:val="24"/>
          <w:szCs w:val="24"/>
        </w:rPr>
        <w:t xml:space="preserve"> </w:t>
      </w:r>
      <w:r w:rsidR="0073703A">
        <w:rPr>
          <w:rFonts w:ascii="Times New Roman" w:hAnsi="Times New Roman" w:cs="Times New Roman"/>
          <w:sz w:val="24"/>
          <w:szCs w:val="24"/>
        </w:rPr>
        <w:t>торгового</w:t>
      </w:r>
      <w:r>
        <w:rPr>
          <w:rFonts w:ascii="Times New Roman" w:hAnsi="Times New Roman" w:cs="Times New Roman"/>
          <w:sz w:val="24"/>
          <w:szCs w:val="24"/>
        </w:rPr>
        <w:t xml:space="preserve"> </w:t>
      </w:r>
      <w:r w:rsidR="0073703A">
        <w:rPr>
          <w:rFonts w:ascii="Times New Roman" w:hAnsi="Times New Roman" w:cs="Times New Roman"/>
          <w:sz w:val="24"/>
          <w:szCs w:val="24"/>
        </w:rPr>
        <w:t>объекта – бахчевого развала, площадки для рассады и саженцев, елочного базара</w:t>
      </w:r>
      <w:r>
        <w:rPr>
          <w:rFonts w:ascii="Times New Roman" w:hAnsi="Times New Roman" w:cs="Times New Roman"/>
          <w:sz w:val="24"/>
          <w:szCs w:val="24"/>
        </w:rPr>
        <w:t xml:space="preserve"> </w:t>
      </w:r>
      <w:r w:rsidRPr="002439CD">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Pr="002439CD">
        <w:rPr>
          <w:rFonts w:ascii="Times New Roman" w:hAnsi="Times New Roman" w:cs="Times New Roman"/>
          <w:sz w:val="24"/>
          <w:szCs w:val="24"/>
        </w:rPr>
        <w:t>Волгограда</w:t>
      </w:r>
    </w:p>
    <w:p w:rsidR="006F74C0" w:rsidRPr="002439CD" w:rsidRDefault="006F74C0" w:rsidP="006F74C0">
      <w:pPr>
        <w:pStyle w:val="ConsPlusNonformat"/>
        <w:jc w:val="both"/>
        <w:outlineLvl w:val="0"/>
        <w:rPr>
          <w:rFonts w:ascii="Times New Roman" w:hAnsi="Times New Roman" w:cs="Times New Roman"/>
          <w:sz w:val="24"/>
          <w:szCs w:val="24"/>
        </w:rPr>
      </w:pPr>
    </w:p>
    <w:p w:rsidR="006F74C0" w:rsidRPr="002439CD" w:rsidRDefault="006F74C0" w:rsidP="006F74C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Заявка</w:t>
      </w:r>
    </w:p>
    <w:p w:rsidR="0073703A" w:rsidRPr="002439CD" w:rsidRDefault="006F74C0" w:rsidP="0073703A">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 xml:space="preserve">на участие в </w:t>
      </w:r>
      <w:r>
        <w:rPr>
          <w:rFonts w:ascii="Times New Roman" w:hAnsi="Times New Roman" w:cs="Times New Roman"/>
          <w:sz w:val="24"/>
          <w:szCs w:val="24"/>
        </w:rPr>
        <w:t>аукционе</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на право </w:t>
      </w:r>
      <w:r w:rsidR="0073703A">
        <w:rPr>
          <w:rFonts w:ascii="Times New Roman" w:hAnsi="Times New Roman" w:cs="Times New Roman"/>
          <w:sz w:val="24"/>
          <w:szCs w:val="24"/>
        </w:rPr>
        <w:t xml:space="preserve">заключения договора на размещение нестационарного торгового объекта – бахчевого развала, площадки для рассады и саженцев, елочного базара </w:t>
      </w:r>
    </w:p>
    <w:p w:rsidR="006F74C0" w:rsidRPr="002439CD" w:rsidRDefault="006F74C0" w:rsidP="006F74C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Pr="002439CD">
        <w:rPr>
          <w:rFonts w:ascii="Times New Roman" w:hAnsi="Times New Roman" w:cs="Times New Roman"/>
          <w:sz w:val="24"/>
          <w:szCs w:val="24"/>
        </w:rPr>
        <w:t>Волгограда</w:t>
      </w:r>
    </w:p>
    <w:p w:rsidR="006F74C0" w:rsidRDefault="006F74C0" w:rsidP="006F74C0">
      <w:pPr>
        <w:pStyle w:val="ConsPlusNonformat"/>
        <w:jc w:val="both"/>
        <w:rPr>
          <w:rFonts w:ascii="Times New Roman" w:hAnsi="Times New Roman" w:cs="Times New Roman"/>
          <w:sz w:val="24"/>
          <w:szCs w:val="24"/>
        </w:rPr>
      </w:pPr>
    </w:p>
    <w:p w:rsidR="0073703A" w:rsidRPr="002439CD" w:rsidRDefault="0073703A" w:rsidP="0073703A">
      <w:pPr>
        <w:pStyle w:val="ConsPlusNonformat"/>
        <w:jc w:val="both"/>
        <w:rPr>
          <w:rFonts w:ascii="Times New Roman" w:hAnsi="Times New Roman" w:cs="Times New Roman"/>
          <w:sz w:val="24"/>
          <w:szCs w:val="24"/>
        </w:rPr>
      </w:pPr>
      <w:r>
        <w:rPr>
          <w:rFonts w:ascii="Times New Roman" w:hAnsi="Times New Roman" w:cs="Times New Roman"/>
          <w:sz w:val="24"/>
          <w:szCs w:val="24"/>
        </w:rPr>
        <w:tab/>
        <w:t>1. Изучив аукционную документацию по организации и проведению аукциона на право размещения нестационарных торговых объектов на территории Волгограда, а также применимые к данному аукциону нормативные правовые акты</w:t>
      </w:r>
    </w:p>
    <w:p w:rsidR="006F74C0" w:rsidRPr="002439CD" w:rsidRDefault="006F74C0" w:rsidP="006F74C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2439CD">
        <w:rPr>
          <w:rFonts w:ascii="Times New Roman" w:hAnsi="Times New Roman" w:cs="Times New Roman"/>
          <w:sz w:val="24"/>
          <w:szCs w:val="24"/>
        </w:rPr>
        <w:t>____</w:t>
      </w:r>
    </w:p>
    <w:p w:rsidR="006F74C0" w:rsidRPr="00C1662B" w:rsidRDefault="006F74C0" w:rsidP="006F74C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0073703A">
        <w:rPr>
          <w:rFonts w:ascii="Times New Roman" w:hAnsi="Times New Roman" w:cs="Times New Roman"/>
          <w:sz w:val="16"/>
          <w:szCs w:val="16"/>
        </w:rPr>
        <w:t xml:space="preserve">                                                       </w:t>
      </w:r>
      <w:r w:rsidRPr="00C1662B">
        <w:rPr>
          <w:rFonts w:ascii="Times New Roman" w:hAnsi="Times New Roman" w:cs="Times New Roman"/>
          <w:sz w:val="16"/>
          <w:szCs w:val="16"/>
        </w:rPr>
        <w:t xml:space="preserve"> (наименование</w:t>
      </w:r>
      <w:r w:rsidR="0073703A">
        <w:rPr>
          <w:rFonts w:ascii="Times New Roman" w:hAnsi="Times New Roman" w:cs="Times New Roman"/>
          <w:sz w:val="16"/>
          <w:szCs w:val="16"/>
        </w:rPr>
        <w:t xml:space="preserve"> заявителя аукциона)</w:t>
      </w:r>
      <w:r w:rsidRPr="00C1662B">
        <w:rPr>
          <w:rFonts w:ascii="Times New Roman" w:hAnsi="Times New Roman" w:cs="Times New Roman"/>
          <w:sz w:val="16"/>
          <w:szCs w:val="16"/>
        </w:rPr>
        <w:t>,</w:t>
      </w:r>
    </w:p>
    <w:p w:rsidR="006F74C0" w:rsidRPr="002439CD" w:rsidRDefault="0073703A" w:rsidP="006F74C0">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w:t>
      </w:r>
      <w:r w:rsidR="006F74C0" w:rsidRPr="002439CD">
        <w:rPr>
          <w:rFonts w:ascii="Times New Roman" w:hAnsi="Times New Roman" w:cs="Times New Roman"/>
          <w:sz w:val="24"/>
          <w:szCs w:val="24"/>
        </w:rPr>
        <w:t>____________________________________________________________</w:t>
      </w:r>
      <w:r w:rsidR="006F74C0">
        <w:rPr>
          <w:rFonts w:ascii="Times New Roman" w:hAnsi="Times New Roman" w:cs="Times New Roman"/>
          <w:sz w:val="24"/>
          <w:szCs w:val="24"/>
        </w:rPr>
        <w:t>_</w:t>
      </w:r>
      <w:r w:rsidR="006F74C0" w:rsidRPr="002439CD">
        <w:rPr>
          <w:rFonts w:ascii="Times New Roman" w:hAnsi="Times New Roman" w:cs="Times New Roman"/>
          <w:sz w:val="24"/>
          <w:szCs w:val="24"/>
        </w:rPr>
        <w:t>_</w:t>
      </w:r>
      <w:r w:rsidR="006F74C0">
        <w:rPr>
          <w:rFonts w:ascii="Times New Roman" w:hAnsi="Times New Roman" w:cs="Times New Roman"/>
          <w:sz w:val="24"/>
          <w:szCs w:val="24"/>
        </w:rPr>
        <w:t>_______</w:t>
      </w:r>
      <w:r w:rsidR="006F74C0" w:rsidRPr="002439CD">
        <w:rPr>
          <w:rFonts w:ascii="Times New Roman" w:hAnsi="Times New Roman" w:cs="Times New Roman"/>
          <w:sz w:val="24"/>
          <w:szCs w:val="24"/>
        </w:rPr>
        <w:t>______,</w:t>
      </w:r>
    </w:p>
    <w:p w:rsidR="006F74C0" w:rsidRPr="003C0F33" w:rsidRDefault="006F74C0" w:rsidP="006F74C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0073703A">
        <w:rPr>
          <w:rFonts w:ascii="Times New Roman" w:hAnsi="Times New Roman" w:cs="Times New Roman"/>
          <w:sz w:val="16"/>
          <w:szCs w:val="16"/>
        </w:rPr>
        <w:t>(наименование должности,</w:t>
      </w:r>
      <w:r>
        <w:rPr>
          <w:rFonts w:ascii="Times New Roman" w:hAnsi="Times New Roman" w:cs="Times New Roman"/>
          <w:sz w:val="16"/>
          <w:szCs w:val="16"/>
        </w:rPr>
        <w:t xml:space="preserve">  </w:t>
      </w:r>
      <w:r w:rsidRPr="00C1662B">
        <w:rPr>
          <w:rFonts w:ascii="Times New Roman" w:hAnsi="Times New Roman" w:cs="Times New Roman"/>
          <w:sz w:val="16"/>
          <w:szCs w:val="16"/>
        </w:rPr>
        <w:t>Ф.И.О.</w:t>
      </w:r>
      <w:r w:rsidR="0073703A">
        <w:rPr>
          <w:rFonts w:ascii="Times New Roman" w:hAnsi="Times New Roman" w:cs="Times New Roman"/>
          <w:sz w:val="16"/>
          <w:szCs w:val="16"/>
        </w:rPr>
        <w:t xml:space="preserve"> руководителя – для юридического лица или Ф.И.О.</w:t>
      </w:r>
      <w:r w:rsidRPr="00C1662B">
        <w:rPr>
          <w:rFonts w:ascii="Times New Roman" w:hAnsi="Times New Roman" w:cs="Times New Roman"/>
          <w:sz w:val="16"/>
          <w:szCs w:val="16"/>
        </w:rPr>
        <w:t xml:space="preserve"> индивидуального предпринимателя</w:t>
      </w:r>
      <w:r w:rsidR="0073703A">
        <w:rPr>
          <w:rFonts w:ascii="Times New Roman" w:hAnsi="Times New Roman" w:cs="Times New Roman"/>
          <w:sz w:val="16"/>
          <w:szCs w:val="16"/>
        </w:rPr>
        <w:t>,</w:t>
      </w:r>
      <w:r w:rsidRPr="003C0F33">
        <w:rPr>
          <w:rFonts w:ascii="Times New Roman" w:hAnsi="Times New Roman" w:cs="Times New Roman"/>
          <w:sz w:val="16"/>
          <w:szCs w:val="16"/>
        </w:rPr>
        <w:t>)</w:t>
      </w:r>
    </w:p>
    <w:p w:rsidR="0073703A" w:rsidRDefault="0073703A" w:rsidP="006F74C0">
      <w:pPr>
        <w:pStyle w:val="ConsPlusNonformat"/>
        <w:jc w:val="both"/>
        <w:rPr>
          <w:rFonts w:ascii="Times New Roman" w:hAnsi="Times New Roman" w:cs="Times New Roman"/>
          <w:sz w:val="24"/>
          <w:szCs w:val="24"/>
        </w:rPr>
      </w:pPr>
      <w:r>
        <w:rPr>
          <w:rFonts w:ascii="Times New Roman" w:hAnsi="Times New Roman" w:cs="Times New Roman"/>
          <w:sz w:val="24"/>
          <w:szCs w:val="24"/>
        </w:rPr>
        <w:tab/>
        <w:t>Сообщаю о своем согласии на размещение НТО на условиях и в соответствии с требованиями предусмотренными Аукционной документацией.</w:t>
      </w:r>
    </w:p>
    <w:p w:rsidR="0073703A" w:rsidRDefault="0073703A" w:rsidP="006F74C0">
      <w:pPr>
        <w:pStyle w:val="ConsPlusNonformat"/>
        <w:jc w:val="both"/>
        <w:rPr>
          <w:rFonts w:ascii="Times New Roman" w:hAnsi="Times New Roman" w:cs="Times New Roman"/>
          <w:sz w:val="24"/>
          <w:szCs w:val="24"/>
        </w:rPr>
      </w:pPr>
      <w:r>
        <w:rPr>
          <w:rFonts w:ascii="Times New Roman" w:hAnsi="Times New Roman" w:cs="Times New Roman"/>
          <w:sz w:val="24"/>
          <w:szCs w:val="24"/>
        </w:rPr>
        <w:tab/>
        <w:t>Настоящей заявкой подтверждаем, что в отношении</w:t>
      </w:r>
    </w:p>
    <w:p w:rsidR="0073703A" w:rsidRDefault="0073703A" w:rsidP="006F74C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73703A" w:rsidRPr="0073703A" w:rsidRDefault="0073703A" w:rsidP="0073703A">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организации или Ф.И.О. индивидуального предпринимателя – заявитель аукциона)</w:t>
      </w:r>
    </w:p>
    <w:p w:rsidR="0073703A" w:rsidRDefault="0073703A" w:rsidP="006F74C0">
      <w:pPr>
        <w:pStyle w:val="ConsPlusNonformat"/>
        <w:jc w:val="both"/>
        <w:rPr>
          <w:rFonts w:ascii="Times New Roman" w:hAnsi="Times New Roman" w:cs="Times New Roman"/>
          <w:sz w:val="24"/>
          <w:szCs w:val="24"/>
        </w:rPr>
      </w:pPr>
      <w:r>
        <w:rPr>
          <w:rFonts w:ascii="Times New Roman" w:hAnsi="Times New Roman" w:cs="Times New Roman"/>
          <w:sz w:val="24"/>
          <w:szCs w:val="24"/>
        </w:rPr>
        <w:t>Не проводится процедура ликвидации, банкро</w:t>
      </w:r>
      <w:r w:rsidR="003218A8">
        <w:rPr>
          <w:rFonts w:ascii="Times New Roman" w:hAnsi="Times New Roman" w:cs="Times New Roman"/>
          <w:sz w:val="24"/>
          <w:szCs w:val="24"/>
        </w:rPr>
        <w:t>т</w:t>
      </w:r>
      <w:r>
        <w:rPr>
          <w:rFonts w:ascii="Times New Roman" w:hAnsi="Times New Roman" w:cs="Times New Roman"/>
          <w:sz w:val="24"/>
          <w:szCs w:val="24"/>
        </w:rPr>
        <w:t>ства, деятельность не приостановлена, а также что не имеется неисполненной обязанности по уплате налогов, сборов, пеней и налоговых</w:t>
      </w:r>
      <w:r w:rsidR="003218A8">
        <w:rPr>
          <w:rFonts w:ascii="Times New Roman" w:hAnsi="Times New Roman" w:cs="Times New Roman"/>
          <w:sz w:val="24"/>
          <w:szCs w:val="24"/>
        </w:rPr>
        <w:t xml:space="preserve"> санкций, подлежащих уплате в соответствии с нормами законодательства Российской Федерации.</w:t>
      </w:r>
    </w:p>
    <w:p w:rsidR="003218A8" w:rsidRDefault="003218A8" w:rsidP="006F74C0">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Настоящим гарантирую достоверность представленной мною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моей заявке юридических и физических лиц информацию, уточняющую представленные мной в ней сведения, в том числе сведения о соискателях.</w:t>
      </w:r>
    </w:p>
    <w:p w:rsidR="003218A8" w:rsidRDefault="003218A8" w:rsidP="006F74C0">
      <w:pPr>
        <w:pStyle w:val="ConsPlusNonformat"/>
        <w:jc w:val="both"/>
        <w:rPr>
          <w:rFonts w:ascii="Times New Roman" w:hAnsi="Times New Roman" w:cs="Times New Roman"/>
          <w:sz w:val="24"/>
          <w:szCs w:val="24"/>
        </w:rPr>
      </w:pPr>
    </w:p>
    <w:p w:rsidR="003218A8" w:rsidRDefault="003218A8" w:rsidP="003218A8">
      <w:pPr>
        <w:pStyle w:val="ConsPlusNonformat"/>
        <w:numPr>
          <w:ilvl w:val="0"/>
          <w:numId w:val="15"/>
        </w:numPr>
        <w:jc w:val="both"/>
        <w:rPr>
          <w:rFonts w:ascii="Times New Roman" w:hAnsi="Times New Roman" w:cs="Times New Roman"/>
          <w:sz w:val="24"/>
          <w:szCs w:val="24"/>
        </w:rPr>
      </w:pPr>
      <w:r>
        <w:rPr>
          <w:rFonts w:ascii="Times New Roman" w:hAnsi="Times New Roman" w:cs="Times New Roman"/>
          <w:sz w:val="24"/>
          <w:szCs w:val="24"/>
        </w:rPr>
        <w:t>Данные заявителя аукциона:</w:t>
      </w:r>
    </w:p>
    <w:p w:rsidR="003218A8" w:rsidRDefault="003218A8" w:rsidP="003218A8">
      <w:pPr>
        <w:pStyle w:val="ConsPlusNonformat"/>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562"/>
        <w:gridCol w:w="3357"/>
        <w:gridCol w:w="6141"/>
      </w:tblGrid>
      <w:tr w:rsidR="003218A8" w:rsidTr="003218A8">
        <w:tc>
          <w:tcPr>
            <w:tcW w:w="562" w:type="dxa"/>
            <w:vMerge w:val="restart"/>
          </w:tcPr>
          <w:p w:rsidR="003218A8" w:rsidRDefault="003218A8" w:rsidP="003218A8">
            <w:pPr>
              <w:pStyle w:val="ConsPlusNonformat"/>
              <w:tabs>
                <w:tab w:val="left" w:pos="596"/>
              </w:tabs>
              <w:jc w:val="both"/>
              <w:rPr>
                <w:rFonts w:ascii="Times New Roman" w:hAnsi="Times New Roman" w:cs="Times New Roman"/>
                <w:sz w:val="24"/>
                <w:szCs w:val="24"/>
              </w:rPr>
            </w:pPr>
            <w:r>
              <w:rPr>
                <w:rFonts w:ascii="Times New Roman" w:hAnsi="Times New Roman" w:cs="Times New Roman"/>
                <w:sz w:val="24"/>
                <w:szCs w:val="24"/>
              </w:rPr>
              <w:t>1.</w:t>
            </w:r>
          </w:p>
        </w:tc>
        <w:tc>
          <w:tcPr>
            <w:tcW w:w="3357" w:type="dxa"/>
          </w:tcPr>
          <w:p w:rsidR="003218A8" w:rsidRDefault="003218A8" w:rsidP="003218A8">
            <w:pPr>
              <w:pStyle w:val="ConsPlusNonformat"/>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или Ф.И.О. индивидуального предпринимателя</w:t>
            </w:r>
          </w:p>
        </w:tc>
        <w:tc>
          <w:tcPr>
            <w:tcW w:w="6141" w:type="dxa"/>
          </w:tcPr>
          <w:p w:rsidR="003218A8" w:rsidRDefault="003218A8" w:rsidP="003218A8">
            <w:pPr>
              <w:pStyle w:val="ConsPlusNonformat"/>
              <w:jc w:val="both"/>
              <w:rPr>
                <w:rFonts w:ascii="Times New Roman" w:hAnsi="Times New Roman" w:cs="Times New Roman"/>
                <w:sz w:val="24"/>
                <w:szCs w:val="24"/>
              </w:rPr>
            </w:pPr>
          </w:p>
        </w:tc>
      </w:tr>
      <w:tr w:rsidR="003218A8" w:rsidTr="003218A8">
        <w:tc>
          <w:tcPr>
            <w:tcW w:w="562" w:type="dxa"/>
            <w:vMerge/>
          </w:tcPr>
          <w:p w:rsidR="003218A8" w:rsidRDefault="003218A8" w:rsidP="003218A8">
            <w:pPr>
              <w:pStyle w:val="ConsPlusNonformat"/>
              <w:jc w:val="both"/>
              <w:rPr>
                <w:rFonts w:ascii="Times New Roman" w:hAnsi="Times New Roman" w:cs="Times New Roman"/>
                <w:sz w:val="24"/>
                <w:szCs w:val="24"/>
              </w:rPr>
            </w:pPr>
          </w:p>
        </w:tc>
        <w:tc>
          <w:tcPr>
            <w:tcW w:w="3357" w:type="dxa"/>
          </w:tcPr>
          <w:p w:rsidR="003218A8" w:rsidRDefault="003218A8"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юридического лица или индивидуального предпринимателя, контактный телефон заявителя</w:t>
            </w:r>
          </w:p>
        </w:tc>
        <w:tc>
          <w:tcPr>
            <w:tcW w:w="6141" w:type="dxa"/>
          </w:tcPr>
          <w:p w:rsidR="003218A8" w:rsidRDefault="003218A8" w:rsidP="003218A8">
            <w:pPr>
              <w:pStyle w:val="ConsPlusNonformat"/>
              <w:jc w:val="both"/>
              <w:rPr>
                <w:rFonts w:ascii="Times New Roman" w:hAnsi="Times New Roman" w:cs="Times New Roman"/>
                <w:sz w:val="24"/>
                <w:szCs w:val="24"/>
              </w:rPr>
            </w:pPr>
          </w:p>
        </w:tc>
      </w:tr>
      <w:tr w:rsidR="003218A8" w:rsidTr="003218A8">
        <w:tc>
          <w:tcPr>
            <w:tcW w:w="562" w:type="dxa"/>
            <w:vMerge w:val="restart"/>
          </w:tcPr>
          <w:p w:rsidR="003218A8" w:rsidRDefault="003218A8"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3357" w:type="dxa"/>
          </w:tcPr>
          <w:p w:rsidR="003218A8" w:rsidRDefault="003218A8"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Регистрационные данные:</w:t>
            </w:r>
          </w:p>
        </w:tc>
        <w:tc>
          <w:tcPr>
            <w:tcW w:w="6141" w:type="dxa"/>
          </w:tcPr>
          <w:p w:rsidR="003218A8" w:rsidRDefault="003218A8" w:rsidP="003218A8">
            <w:pPr>
              <w:pStyle w:val="ConsPlusNonformat"/>
              <w:jc w:val="both"/>
              <w:rPr>
                <w:rFonts w:ascii="Times New Roman" w:hAnsi="Times New Roman" w:cs="Times New Roman"/>
                <w:sz w:val="24"/>
                <w:szCs w:val="24"/>
              </w:rPr>
            </w:pPr>
          </w:p>
        </w:tc>
      </w:tr>
      <w:tr w:rsidR="003218A8" w:rsidTr="003218A8">
        <w:tc>
          <w:tcPr>
            <w:tcW w:w="562" w:type="dxa"/>
            <w:vMerge/>
          </w:tcPr>
          <w:p w:rsidR="003218A8" w:rsidRDefault="003218A8" w:rsidP="003218A8">
            <w:pPr>
              <w:pStyle w:val="ConsPlusNonformat"/>
              <w:jc w:val="both"/>
              <w:rPr>
                <w:rFonts w:ascii="Times New Roman" w:hAnsi="Times New Roman" w:cs="Times New Roman"/>
                <w:sz w:val="24"/>
                <w:szCs w:val="24"/>
              </w:rPr>
            </w:pPr>
          </w:p>
        </w:tc>
        <w:tc>
          <w:tcPr>
            <w:tcW w:w="3357" w:type="dxa"/>
          </w:tcPr>
          <w:p w:rsidR="003218A8" w:rsidRDefault="003218A8"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Дата, место и орган регистрации юридического лица, индивидуального предпринимателя</w:t>
            </w:r>
          </w:p>
        </w:tc>
        <w:tc>
          <w:tcPr>
            <w:tcW w:w="6141" w:type="dxa"/>
          </w:tcPr>
          <w:p w:rsidR="003218A8" w:rsidRDefault="003218A8" w:rsidP="003218A8">
            <w:pPr>
              <w:pStyle w:val="ConsPlusNonformat"/>
              <w:jc w:val="both"/>
              <w:rPr>
                <w:rFonts w:ascii="Times New Roman" w:hAnsi="Times New Roman" w:cs="Times New Roman"/>
                <w:sz w:val="24"/>
                <w:szCs w:val="24"/>
              </w:rPr>
            </w:pPr>
          </w:p>
        </w:tc>
      </w:tr>
      <w:tr w:rsidR="003218A8" w:rsidTr="003218A8">
        <w:tc>
          <w:tcPr>
            <w:tcW w:w="562" w:type="dxa"/>
            <w:vMerge/>
          </w:tcPr>
          <w:p w:rsidR="003218A8" w:rsidRDefault="003218A8" w:rsidP="003218A8">
            <w:pPr>
              <w:pStyle w:val="ConsPlusNonformat"/>
              <w:jc w:val="both"/>
              <w:rPr>
                <w:rFonts w:ascii="Times New Roman" w:hAnsi="Times New Roman" w:cs="Times New Roman"/>
                <w:sz w:val="24"/>
                <w:szCs w:val="24"/>
              </w:rPr>
            </w:pPr>
          </w:p>
        </w:tc>
        <w:tc>
          <w:tcPr>
            <w:tcW w:w="3357" w:type="dxa"/>
          </w:tcPr>
          <w:p w:rsidR="003218A8" w:rsidRDefault="003218A8"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ОГРНИП</w:t>
            </w:r>
          </w:p>
        </w:tc>
        <w:tc>
          <w:tcPr>
            <w:tcW w:w="6141" w:type="dxa"/>
          </w:tcPr>
          <w:p w:rsidR="003218A8" w:rsidRDefault="003218A8" w:rsidP="003218A8">
            <w:pPr>
              <w:pStyle w:val="ConsPlusNonformat"/>
              <w:jc w:val="both"/>
              <w:rPr>
                <w:rFonts w:ascii="Times New Roman" w:hAnsi="Times New Roman" w:cs="Times New Roman"/>
                <w:sz w:val="24"/>
                <w:szCs w:val="24"/>
              </w:rPr>
            </w:pPr>
          </w:p>
        </w:tc>
      </w:tr>
      <w:tr w:rsidR="003218A8" w:rsidTr="003218A8">
        <w:tc>
          <w:tcPr>
            <w:tcW w:w="562" w:type="dxa"/>
            <w:vMerge/>
          </w:tcPr>
          <w:p w:rsidR="003218A8" w:rsidRDefault="003218A8" w:rsidP="003218A8">
            <w:pPr>
              <w:pStyle w:val="ConsPlusNonformat"/>
              <w:jc w:val="both"/>
              <w:rPr>
                <w:rFonts w:ascii="Times New Roman" w:hAnsi="Times New Roman" w:cs="Times New Roman"/>
                <w:sz w:val="24"/>
                <w:szCs w:val="24"/>
              </w:rPr>
            </w:pPr>
          </w:p>
        </w:tc>
        <w:tc>
          <w:tcPr>
            <w:tcW w:w="3357" w:type="dxa"/>
          </w:tcPr>
          <w:p w:rsidR="003218A8" w:rsidRDefault="003218A8"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ИНН</w:t>
            </w:r>
          </w:p>
        </w:tc>
        <w:tc>
          <w:tcPr>
            <w:tcW w:w="6141" w:type="dxa"/>
          </w:tcPr>
          <w:p w:rsidR="003218A8" w:rsidRDefault="003218A8" w:rsidP="003218A8">
            <w:pPr>
              <w:pStyle w:val="ConsPlusNonformat"/>
              <w:jc w:val="both"/>
              <w:rPr>
                <w:rFonts w:ascii="Times New Roman" w:hAnsi="Times New Roman" w:cs="Times New Roman"/>
                <w:sz w:val="24"/>
                <w:szCs w:val="24"/>
              </w:rPr>
            </w:pPr>
          </w:p>
        </w:tc>
      </w:tr>
      <w:tr w:rsidR="003218A8" w:rsidTr="003218A8">
        <w:tc>
          <w:tcPr>
            <w:tcW w:w="562" w:type="dxa"/>
            <w:vMerge/>
          </w:tcPr>
          <w:p w:rsidR="003218A8" w:rsidRDefault="003218A8" w:rsidP="003218A8">
            <w:pPr>
              <w:pStyle w:val="ConsPlusNonformat"/>
              <w:jc w:val="both"/>
              <w:rPr>
                <w:rFonts w:ascii="Times New Roman" w:hAnsi="Times New Roman" w:cs="Times New Roman"/>
                <w:sz w:val="24"/>
                <w:szCs w:val="24"/>
              </w:rPr>
            </w:pPr>
          </w:p>
        </w:tc>
        <w:tc>
          <w:tcPr>
            <w:tcW w:w="3357" w:type="dxa"/>
          </w:tcPr>
          <w:p w:rsidR="003218A8" w:rsidRDefault="003218A8"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КПП</w:t>
            </w:r>
          </w:p>
        </w:tc>
        <w:tc>
          <w:tcPr>
            <w:tcW w:w="6141" w:type="dxa"/>
          </w:tcPr>
          <w:p w:rsidR="003218A8" w:rsidRDefault="003218A8" w:rsidP="003218A8">
            <w:pPr>
              <w:pStyle w:val="ConsPlusNonformat"/>
              <w:jc w:val="both"/>
              <w:rPr>
                <w:rFonts w:ascii="Times New Roman" w:hAnsi="Times New Roman" w:cs="Times New Roman"/>
                <w:sz w:val="24"/>
                <w:szCs w:val="24"/>
              </w:rPr>
            </w:pPr>
          </w:p>
        </w:tc>
      </w:tr>
      <w:tr w:rsidR="003218A8" w:rsidTr="003218A8">
        <w:tc>
          <w:tcPr>
            <w:tcW w:w="562" w:type="dxa"/>
            <w:vMerge/>
          </w:tcPr>
          <w:p w:rsidR="003218A8" w:rsidRDefault="003218A8" w:rsidP="003218A8">
            <w:pPr>
              <w:pStyle w:val="ConsPlusNonformat"/>
              <w:jc w:val="both"/>
              <w:rPr>
                <w:rFonts w:ascii="Times New Roman" w:hAnsi="Times New Roman" w:cs="Times New Roman"/>
                <w:sz w:val="24"/>
                <w:szCs w:val="24"/>
              </w:rPr>
            </w:pPr>
          </w:p>
        </w:tc>
        <w:tc>
          <w:tcPr>
            <w:tcW w:w="3357" w:type="dxa"/>
          </w:tcPr>
          <w:p w:rsidR="003218A8" w:rsidRDefault="003218A8"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ОКПО</w:t>
            </w:r>
          </w:p>
        </w:tc>
        <w:tc>
          <w:tcPr>
            <w:tcW w:w="6141" w:type="dxa"/>
          </w:tcPr>
          <w:p w:rsidR="003218A8" w:rsidRDefault="003218A8" w:rsidP="003218A8">
            <w:pPr>
              <w:pStyle w:val="ConsPlusNonformat"/>
              <w:jc w:val="both"/>
              <w:rPr>
                <w:rFonts w:ascii="Times New Roman" w:hAnsi="Times New Roman" w:cs="Times New Roman"/>
                <w:sz w:val="24"/>
                <w:szCs w:val="24"/>
              </w:rPr>
            </w:pPr>
          </w:p>
        </w:tc>
      </w:tr>
      <w:tr w:rsidR="003218A8" w:rsidTr="003218A8">
        <w:tc>
          <w:tcPr>
            <w:tcW w:w="562" w:type="dxa"/>
          </w:tcPr>
          <w:p w:rsidR="003218A8" w:rsidRDefault="003218A8"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3357" w:type="dxa"/>
          </w:tcPr>
          <w:p w:rsidR="003218A8" w:rsidRDefault="003218A8"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почтовый адрес инспекции ФНС, в которой участник аукциона зарегистрирован в качестве налогоплательщика</w:t>
            </w:r>
          </w:p>
        </w:tc>
        <w:tc>
          <w:tcPr>
            <w:tcW w:w="6141" w:type="dxa"/>
          </w:tcPr>
          <w:p w:rsidR="003218A8" w:rsidRDefault="003218A8" w:rsidP="003218A8">
            <w:pPr>
              <w:pStyle w:val="ConsPlusNonformat"/>
              <w:jc w:val="both"/>
              <w:rPr>
                <w:rFonts w:ascii="Times New Roman" w:hAnsi="Times New Roman" w:cs="Times New Roman"/>
                <w:sz w:val="24"/>
                <w:szCs w:val="24"/>
              </w:rPr>
            </w:pPr>
          </w:p>
        </w:tc>
      </w:tr>
      <w:tr w:rsidR="00E0792E" w:rsidTr="003218A8">
        <w:tc>
          <w:tcPr>
            <w:tcW w:w="562" w:type="dxa"/>
            <w:vMerge w:val="restart"/>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Юридический адрес/место жительства участника аукциона</w:t>
            </w:r>
          </w:p>
        </w:tc>
        <w:tc>
          <w:tcPr>
            <w:tcW w:w="6141" w:type="dxa"/>
          </w:tcPr>
          <w:p w:rsidR="00E0792E" w:rsidRDefault="00E0792E" w:rsidP="003218A8">
            <w:pPr>
              <w:pStyle w:val="ConsPlusNonformat"/>
              <w:jc w:val="both"/>
              <w:rPr>
                <w:rFonts w:ascii="Times New Roman" w:hAnsi="Times New Roman" w:cs="Times New Roman"/>
                <w:sz w:val="24"/>
                <w:szCs w:val="24"/>
              </w:rPr>
            </w:pPr>
          </w:p>
        </w:tc>
      </w:tr>
      <w:tr w:rsidR="00E0792E" w:rsidTr="003218A8">
        <w:tc>
          <w:tcPr>
            <w:tcW w:w="562" w:type="dxa"/>
            <w:vMerge/>
          </w:tcPr>
          <w:p w:rsidR="00E0792E" w:rsidRDefault="00E0792E" w:rsidP="003218A8">
            <w:pPr>
              <w:pStyle w:val="ConsPlusNonformat"/>
              <w:jc w:val="both"/>
              <w:rPr>
                <w:rFonts w:ascii="Times New Roman" w:hAnsi="Times New Roman" w:cs="Times New Roman"/>
                <w:sz w:val="24"/>
                <w:szCs w:val="24"/>
              </w:rPr>
            </w:pP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индекс</w:t>
            </w:r>
          </w:p>
        </w:tc>
        <w:tc>
          <w:tcPr>
            <w:tcW w:w="6141" w:type="dxa"/>
          </w:tcPr>
          <w:p w:rsidR="00E0792E" w:rsidRDefault="00E0792E" w:rsidP="003218A8">
            <w:pPr>
              <w:pStyle w:val="ConsPlusNonformat"/>
              <w:jc w:val="both"/>
              <w:rPr>
                <w:rFonts w:ascii="Times New Roman" w:hAnsi="Times New Roman" w:cs="Times New Roman"/>
                <w:sz w:val="24"/>
                <w:szCs w:val="24"/>
              </w:rPr>
            </w:pPr>
          </w:p>
        </w:tc>
      </w:tr>
      <w:tr w:rsidR="00E0792E" w:rsidTr="003218A8">
        <w:tc>
          <w:tcPr>
            <w:tcW w:w="562" w:type="dxa"/>
            <w:vMerge/>
          </w:tcPr>
          <w:p w:rsidR="00E0792E" w:rsidRDefault="00E0792E" w:rsidP="003218A8">
            <w:pPr>
              <w:pStyle w:val="ConsPlusNonformat"/>
              <w:jc w:val="both"/>
              <w:rPr>
                <w:rFonts w:ascii="Times New Roman" w:hAnsi="Times New Roman" w:cs="Times New Roman"/>
                <w:sz w:val="24"/>
                <w:szCs w:val="24"/>
              </w:rPr>
            </w:pP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Город</w:t>
            </w:r>
          </w:p>
        </w:tc>
        <w:tc>
          <w:tcPr>
            <w:tcW w:w="6141" w:type="dxa"/>
          </w:tcPr>
          <w:p w:rsidR="00E0792E" w:rsidRDefault="00E0792E" w:rsidP="003218A8">
            <w:pPr>
              <w:pStyle w:val="ConsPlusNonformat"/>
              <w:jc w:val="both"/>
              <w:rPr>
                <w:rFonts w:ascii="Times New Roman" w:hAnsi="Times New Roman" w:cs="Times New Roman"/>
                <w:sz w:val="24"/>
                <w:szCs w:val="24"/>
              </w:rPr>
            </w:pPr>
          </w:p>
        </w:tc>
      </w:tr>
      <w:tr w:rsidR="00E0792E" w:rsidTr="003218A8">
        <w:tc>
          <w:tcPr>
            <w:tcW w:w="562" w:type="dxa"/>
            <w:vMerge/>
          </w:tcPr>
          <w:p w:rsidR="00E0792E" w:rsidRDefault="00E0792E" w:rsidP="003218A8">
            <w:pPr>
              <w:pStyle w:val="ConsPlusNonformat"/>
              <w:jc w:val="both"/>
              <w:rPr>
                <w:rFonts w:ascii="Times New Roman" w:hAnsi="Times New Roman" w:cs="Times New Roman"/>
                <w:sz w:val="24"/>
                <w:szCs w:val="24"/>
              </w:rPr>
            </w:pP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Улица (проспект, переулок и т.д.)</w:t>
            </w:r>
          </w:p>
        </w:tc>
        <w:tc>
          <w:tcPr>
            <w:tcW w:w="6141" w:type="dxa"/>
          </w:tcPr>
          <w:p w:rsidR="00E0792E" w:rsidRDefault="00E0792E" w:rsidP="003218A8">
            <w:pPr>
              <w:pStyle w:val="ConsPlusNonformat"/>
              <w:jc w:val="both"/>
              <w:rPr>
                <w:rFonts w:ascii="Times New Roman" w:hAnsi="Times New Roman" w:cs="Times New Roman"/>
                <w:sz w:val="24"/>
                <w:szCs w:val="24"/>
              </w:rPr>
            </w:pPr>
          </w:p>
        </w:tc>
      </w:tr>
      <w:tr w:rsidR="00E0792E" w:rsidTr="003218A8">
        <w:tc>
          <w:tcPr>
            <w:tcW w:w="562" w:type="dxa"/>
            <w:vMerge/>
          </w:tcPr>
          <w:p w:rsidR="00E0792E" w:rsidRDefault="00E0792E" w:rsidP="003218A8">
            <w:pPr>
              <w:pStyle w:val="ConsPlusNonformat"/>
              <w:jc w:val="both"/>
              <w:rPr>
                <w:rFonts w:ascii="Times New Roman" w:hAnsi="Times New Roman" w:cs="Times New Roman"/>
                <w:sz w:val="24"/>
                <w:szCs w:val="24"/>
              </w:rPr>
            </w:pP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дома (вл.)</w:t>
            </w:r>
          </w:p>
        </w:tc>
        <w:tc>
          <w:tcPr>
            <w:tcW w:w="6141" w:type="dxa"/>
          </w:tcPr>
          <w:p w:rsidR="00E0792E" w:rsidRDefault="00E0792E" w:rsidP="003218A8">
            <w:pPr>
              <w:pStyle w:val="ConsPlusNonformat"/>
              <w:ind w:right="-57"/>
              <w:jc w:val="both"/>
              <w:rPr>
                <w:rFonts w:ascii="Times New Roman" w:hAnsi="Times New Roman" w:cs="Times New Roman"/>
                <w:sz w:val="24"/>
                <w:szCs w:val="24"/>
              </w:rPr>
            </w:pPr>
            <w:r>
              <w:rPr>
                <w:rFonts w:ascii="Times New Roman" w:hAnsi="Times New Roman" w:cs="Times New Roman"/>
                <w:sz w:val="24"/>
                <w:szCs w:val="24"/>
              </w:rPr>
              <w:t>Корпус(стр.)                                 Офис (квартира)</w:t>
            </w:r>
          </w:p>
        </w:tc>
      </w:tr>
      <w:tr w:rsidR="00E0792E" w:rsidTr="003218A8">
        <w:tc>
          <w:tcPr>
            <w:tcW w:w="562" w:type="dxa"/>
            <w:vMerge w:val="restart"/>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5.</w:t>
            </w: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участника аукциона</w:t>
            </w:r>
          </w:p>
        </w:tc>
        <w:tc>
          <w:tcPr>
            <w:tcW w:w="6141" w:type="dxa"/>
          </w:tcPr>
          <w:p w:rsidR="00E0792E" w:rsidRDefault="00E0792E" w:rsidP="003218A8">
            <w:pPr>
              <w:pStyle w:val="ConsPlusNonformat"/>
              <w:jc w:val="both"/>
              <w:rPr>
                <w:rFonts w:ascii="Times New Roman" w:hAnsi="Times New Roman" w:cs="Times New Roman"/>
                <w:sz w:val="24"/>
                <w:szCs w:val="24"/>
              </w:rPr>
            </w:pPr>
          </w:p>
        </w:tc>
      </w:tr>
      <w:tr w:rsidR="00E0792E" w:rsidTr="003218A8">
        <w:tc>
          <w:tcPr>
            <w:tcW w:w="562" w:type="dxa"/>
            <w:vMerge/>
          </w:tcPr>
          <w:p w:rsidR="00E0792E" w:rsidRDefault="00E0792E" w:rsidP="003218A8">
            <w:pPr>
              <w:pStyle w:val="ConsPlusNonformat"/>
              <w:jc w:val="both"/>
              <w:rPr>
                <w:rFonts w:ascii="Times New Roman" w:hAnsi="Times New Roman" w:cs="Times New Roman"/>
                <w:sz w:val="24"/>
                <w:szCs w:val="24"/>
              </w:rPr>
            </w:pP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индекс</w:t>
            </w:r>
          </w:p>
        </w:tc>
        <w:tc>
          <w:tcPr>
            <w:tcW w:w="6141" w:type="dxa"/>
          </w:tcPr>
          <w:p w:rsidR="00E0792E" w:rsidRDefault="00E0792E" w:rsidP="003218A8">
            <w:pPr>
              <w:pStyle w:val="ConsPlusNonformat"/>
              <w:jc w:val="both"/>
              <w:rPr>
                <w:rFonts w:ascii="Times New Roman" w:hAnsi="Times New Roman" w:cs="Times New Roman"/>
                <w:sz w:val="24"/>
                <w:szCs w:val="24"/>
              </w:rPr>
            </w:pPr>
          </w:p>
        </w:tc>
      </w:tr>
      <w:tr w:rsidR="00E0792E" w:rsidTr="003218A8">
        <w:tc>
          <w:tcPr>
            <w:tcW w:w="562" w:type="dxa"/>
            <w:vMerge/>
          </w:tcPr>
          <w:p w:rsidR="00E0792E" w:rsidRDefault="00E0792E" w:rsidP="003218A8">
            <w:pPr>
              <w:pStyle w:val="ConsPlusNonformat"/>
              <w:jc w:val="both"/>
              <w:rPr>
                <w:rFonts w:ascii="Times New Roman" w:hAnsi="Times New Roman" w:cs="Times New Roman"/>
                <w:sz w:val="24"/>
                <w:szCs w:val="24"/>
              </w:rPr>
            </w:pP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Город</w:t>
            </w:r>
          </w:p>
        </w:tc>
        <w:tc>
          <w:tcPr>
            <w:tcW w:w="6141" w:type="dxa"/>
          </w:tcPr>
          <w:p w:rsidR="00E0792E" w:rsidRDefault="00E0792E" w:rsidP="003218A8">
            <w:pPr>
              <w:pStyle w:val="ConsPlusNonformat"/>
              <w:jc w:val="both"/>
              <w:rPr>
                <w:rFonts w:ascii="Times New Roman" w:hAnsi="Times New Roman" w:cs="Times New Roman"/>
                <w:sz w:val="24"/>
                <w:szCs w:val="24"/>
              </w:rPr>
            </w:pPr>
          </w:p>
        </w:tc>
      </w:tr>
      <w:tr w:rsidR="00E0792E" w:rsidTr="003218A8">
        <w:tc>
          <w:tcPr>
            <w:tcW w:w="562" w:type="dxa"/>
            <w:vMerge/>
          </w:tcPr>
          <w:p w:rsidR="00E0792E" w:rsidRDefault="00E0792E" w:rsidP="003218A8">
            <w:pPr>
              <w:pStyle w:val="ConsPlusNonformat"/>
              <w:jc w:val="both"/>
              <w:rPr>
                <w:rFonts w:ascii="Times New Roman" w:hAnsi="Times New Roman" w:cs="Times New Roman"/>
                <w:sz w:val="24"/>
                <w:szCs w:val="24"/>
              </w:rPr>
            </w:pP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Улица (проспект, переулок, и т.д.)</w:t>
            </w:r>
          </w:p>
        </w:tc>
        <w:tc>
          <w:tcPr>
            <w:tcW w:w="6141" w:type="dxa"/>
          </w:tcPr>
          <w:p w:rsidR="00E0792E" w:rsidRDefault="00E0792E" w:rsidP="003218A8">
            <w:pPr>
              <w:pStyle w:val="ConsPlusNonformat"/>
              <w:jc w:val="both"/>
              <w:rPr>
                <w:rFonts w:ascii="Times New Roman" w:hAnsi="Times New Roman" w:cs="Times New Roman"/>
                <w:sz w:val="24"/>
                <w:szCs w:val="24"/>
              </w:rPr>
            </w:pPr>
          </w:p>
        </w:tc>
      </w:tr>
      <w:tr w:rsidR="00E0792E" w:rsidTr="003218A8">
        <w:tc>
          <w:tcPr>
            <w:tcW w:w="562" w:type="dxa"/>
            <w:vMerge/>
          </w:tcPr>
          <w:p w:rsidR="00E0792E" w:rsidRDefault="00E0792E" w:rsidP="003218A8">
            <w:pPr>
              <w:pStyle w:val="ConsPlusNonformat"/>
              <w:jc w:val="both"/>
              <w:rPr>
                <w:rFonts w:ascii="Times New Roman" w:hAnsi="Times New Roman" w:cs="Times New Roman"/>
                <w:sz w:val="24"/>
                <w:szCs w:val="24"/>
              </w:rPr>
            </w:pP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дома (вл.)</w:t>
            </w:r>
          </w:p>
        </w:tc>
        <w:tc>
          <w:tcPr>
            <w:tcW w:w="6141"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Корпус (стр.)                               офис (квартира)</w:t>
            </w:r>
          </w:p>
        </w:tc>
      </w:tr>
      <w:tr w:rsidR="00E0792E" w:rsidTr="003218A8">
        <w:tc>
          <w:tcPr>
            <w:tcW w:w="562" w:type="dxa"/>
            <w:vMerge w:val="restart"/>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6.</w:t>
            </w: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Банковские реквизиты счета для возврата задатка</w:t>
            </w:r>
          </w:p>
        </w:tc>
        <w:tc>
          <w:tcPr>
            <w:tcW w:w="6141" w:type="dxa"/>
          </w:tcPr>
          <w:p w:rsidR="00E0792E" w:rsidRDefault="00E0792E" w:rsidP="003218A8">
            <w:pPr>
              <w:pStyle w:val="ConsPlusNonformat"/>
              <w:jc w:val="both"/>
              <w:rPr>
                <w:rFonts w:ascii="Times New Roman" w:hAnsi="Times New Roman" w:cs="Times New Roman"/>
                <w:sz w:val="24"/>
                <w:szCs w:val="24"/>
              </w:rPr>
            </w:pPr>
          </w:p>
        </w:tc>
      </w:tr>
      <w:tr w:rsidR="00E0792E" w:rsidTr="003218A8">
        <w:tc>
          <w:tcPr>
            <w:tcW w:w="562" w:type="dxa"/>
            <w:vMerge/>
          </w:tcPr>
          <w:p w:rsidR="00E0792E" w:rsidRDefault="00E0792E" w:rsidP="003218A8">
            <w:pPr>
              <w:pStyle w:val="ConsPlusNonformat"/>
              <w:jc w:val="both"/>
              <w:rPr>
                <w:rFonts w:ascii="Times New Roman" w:hAnsi="Times New Roman" w:cs="Times New Roman"/>
                <w:sz w:val="24"/>
                <w:szCs w:val="24"/>
              </w:rPr>
            </w:pP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обслуживающего банка</w:t>
            </w:r>
          </w:p>
        </w:tc>
        <w:tc>
          <w:tcPr>
            <w:tcW w:w="6141" w:type="dxa"/>
          </w:tcPr>
          <w:p w:rsidR="00E0792E" w:rsidRDefault="00E0792E" w:rsidP="003218A8">
            <w:pPr>
              <w:pStyle w:val="ConsPlusNonformat"/>
              <w:jc w:val="both"/>
              <w:rPr>
                <w:rFonts w:ascii="Times New Roman" w:hAnsi="Times New Roman" w:cs="Times New Roman"/>
                <w:sz w:val="24"/>
                <w:szCs w:val="24"/>
              </w:rPr>
            </w:pPr>
          </w:p>
        </w:tc>
      </w:tr>
      <w:tr w:rsidR="00E0792E" w:rsidTr="003218A8">
        <w:tc>
          <w:tcPr>
            <w:tcW w:w="562" w:type="dxa"/>
            <w:vMerge/>
          </w:tcPr>
          <w:p w:rsidR="00E0792E" w:rsidRDefault="00E0792E" w:rsidP="003218A8">
            <w:pPr>
              <w:pStyle w:val="ConsPlusNonformat"/>
              <w:jc w:val="both"/>
              <w:rPr>
                <w:rFonts w:ascii="Times New Roman" w:hAnsi="Times New Roman" w:cs="Times New Roman"/>
                <w:sz w:val="24"/>
                <w:szCs w:val="24"/>
              </w:rPr>
            </w:pP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Расчетный счет</w:t>
            </w:r>
          </w:p>
        </w:tc>
        <w:tc>
          <w:tcPr>
            <w:tcW w:w="6141" w:type="dxa"/>
          </w:tcPr>
          <w:p w:rsidR="00E0792E" w:rsidRDefault="00E0792E" w:rsidP="003218A8">
            <w:pPr>
              <w:pStyle w:val="ConsPlusNonformat"/>
              <w:jc w:val="both"/>
              <w:rPr>
                <w:rFonts w:ascii="Times New Roman" w:hAnsi="Times New Roman" w:cs="Times New Roman"/>
                <w:sz w:val="24"/>
                <w:szCs w:val="24"/>
              </w:rPr>
            </w:pPr>
          </w:p>
        </w:tc>
      </w:tr>
      <w:tr w:rsidR="00E0792E" w:rsidTr="003218A8">
        <w:tc>
          <w:tcPr>
            <w:tcW w:w="562" w:type="dxa"/>
            <w:vMerge/>
          </w:tcPr>
          <w:p w:rsidR="00E0792E" w:rsidRDefault="00E0792E" w:rsidP="003218A8">
            <w:pPr>
              <w:pStyle w:val="ConsPlusNonformat"/>
              <w:jc w:val="both"/>
              <w:rPr>
                <w:rFonts w:ascii="Times New Roman" w:hAnsi="Times New Roman" w:cs="Times New Roman"/>
                <w:sz w:val="24"/>
                <w:szCs w:val="24"/>
              </w:rPr>
            </w:pP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Корреспондентский счет</w:t>
            </w:r>
          </w:p>
        </w:tc>
        <w:tc>
          <w:tcPr>
            <w:tcW w:w="6141" w:type="dxa"/>
          </w:tcPr>
          <w:p w:rsidR="00E0792E" w:rsidRDefault="00E0792E" w:rsidP="003218A8">
            <w:pPr>
              <w:pStyle w:val="ConsPlusNonformat"/>
              <w:jc w:val="both"/>
              <w:rPr>
                <w:rFonts w:ascii="Times New Roman" w:hAnsi="Times New Roman" w:cs="Times New Roman"/>
                <w:sz w:val="24"/>
                <w:szCs w:val="24"/>
              </w:rPr>
            </w:pPr>
          </w:p>
        </w:tc>
      </w:tr>
      <w:tr w:rsidR="00E0792E" w:rsidTr="003218A8">
        <w:tc>
          <w:tcPr>
            <w:tcW w:w="562" w:type="dxa"/>
            <w:vMerge/>
          </w:tcPr>
          <w:p w:rsidR="00E0792E" w:rsidRDefault="00E0792E" w:rsidP="003218A8">
            <w:pPr>
              <w:pStyle w:val="ConsPlusNonformat"/>
              <w:jc w:val="both"/>
              <w:rPr>
                <w:rFonts w:ascii="Times New Roman" w:hAnsi="Times New Roman" w:cs="Times New Roman"/>
                <w:sz w:val="24"/>
                <w:szCs w:val="24"/>
              </w:rPr>
            </w:pP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c>
        <w:tc>
          <w:tcPr>
            <w:tcW w:w="6141" w:type="dxa"/>
          </w:tcPr>
          <w:p w:rsidR="00E0792E" w:rsidRDefault="00E0792E" w:rsidP="003218A8">
            <w:pPr>
              <w:pStyle w:val="ConsPlusNonformat"/>
              <w:jc w:val="both"/>
              <w:rPr>
                <w:rFonts w:ascii="Times New Roman" w:hAnsi="Times New Roman" w:cs="Times New Roman"/>
                <w:sz w:val="24"/>
                <w:szCs w:val="24"/>
              </w:rPr>
            </w:pPr>
          </w:p>
        </w:tc>
      </w:tr>
      <w:tr w:rsidR="00E0792E" w:rsidTr="003218A8">
        <w:tc>
          <w:tcPr>
            <w:tcW w:w="562" w:type="dxa"/>
            <w:vMerge/>
          </w:tcPr>
          <w:p w:rsidR="00E0792E" w:rsidRDefault="00E0792E" w:rsidP="003218A8">
            <w:pPr>
              <w:pStyle w:val="ConsPlusNonformat"/>
              <w:jc w:val="both"/>
              <w:rPr>
                <w:rFonts w:ascii="Times New Roman" w:hAnsi="Times New Roman" w:cs="Times New Roman"/>
                <w:sz w:val="24"/>
                <w:szCs w:val="24"/>
              </w:rPr>
            </w:pP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ИНН</w:t>
            </w:r>
          </w:p>
        </w:tc>
        <w:tc>
          <w:tcPr>
            <w:tcW w:w="6141" w:type="dxa"/>
          </w:tcPr>
          <w:p w:rsidR="00E0792E" w:rsidRDefault="00E0792E" w:rsidP="003218A8">
            <w:pPr>
              <w:pStyle w:val="ConsPlusNonformat"/>
              <w:jc w:val="both"/>
              <w:rPr>
                <w:rFonts w:ascii="Times New Roman" w:hAnsi="Times New Roman" w:cs="Times New Roman"/>
                <w:sz w:val="24"/>
                <w:szCs w:val="24"/>
              </w:rPr>
            </w:pPr>
          </w:p>
        </w:tc>
      </w:tr>
      <w:tr w:rsidR="00E0792E" w:rsidTr="003218A8">
        <w:tc>
          <w:tcPr>
            <w:tcW w:w="562" w:type="dxa"/>
            <w:vMerge/>
          </w:tcPr>
          <w:p w:rsidR="00E0792E" w:rsidRDefault="00E0792E" w:rsidP="003218A8">
            <w:pPr>
              <w:pStyle w:val="ConsPlusNonformat"/>
              <w:jc w:val="both"/>
              <w:rPr>
                <w:rFonts w:ascii="Times New Roman" w:hAnsi="Times New Roman" w:cs="Times New Roman"/>
                <w:sz w:val="24"/>
                <w:szCs w:val="24"/>
              </w:rPr>
            </w:pPr>
          </w:p>
        </w:tc>
        <w:tc>
          <w:tcPr>
            <w:tcW w:w="3357" w:type="dxa"/>
          </w:tcPr>
          <w:p w:rsidR="00E0792E" w:rsidRDefault="00E0792E" w:rsidP="003218A8">
            <w:pPr>
              <w:pStyle w:val="ConsPlusNonformat"/>
              <w:jc w:val="both"/>
              <w:rPr>
                <w:rFonts w:ascii="Times New Roman" w:hAnsi="Times New Roman" w:cs="Times New Roman"/>
                <w:sz w:val="24"/>
                <w:szCs w:val="24"/>
              </w:rPr>
            </w:pPr>
            <w:r>
              <w:rPr>
                <w:rFonts w:ascii="Times New Roman" w:hAnsi="Times New Roman" w:cs="Times New Roman"/>
                <w:sz w:val="24"/>
                <w:szCs w:val="24"/>
              </w:rPr>
              <w:t>КПП</w:t>
            </w:r>
          </w:p>
        </w:tc>
        <w:tc>
          <w:tcPr>
            <w:tcW w:w="6141" w:type="dxa"/>
          </w:tcPr>
          <w:p w:rsidR="00E0792E" w:rsidRDefault="00E0792E" w:rsidP="003218A8">
            <w:pPr>
              <w:pStyle w:val="ConsPlusNonformat"/>
              <w:jc w:val="both"/>
              <w:rPr>
                <w:rFonts w:ascii="Times New Roman" w:hAnsi="Times New Roman" w:cs="Times New Roman"/>
                <w:sz w:val="24"/>
                <w:szCs w:val="24"/>
              </w:rPr>
            </w:pPr>
          </w:p>
        </w:tc>
      </w:tr>
    </w:tbl>
    <w:p w:rsidR="00E0792E" w:rsidRDefault="00E0792E" w:rsidP="003218A8">
      <w:pPr>
        <w:pStyle w:val="ConsPlusNonformat"/>
        <w:jc w:val="both"/>
        <w:rPr>
          <w:rFonts w:ascii="Times New Roman" w:hAnsi="Times New Roman" w:cs="Times New Roman"/>
          <w:sz w:val="24"/>
          <w:szCs w:val="24"/>
        </w:rPr>
      </w:pPr>
    </w:p>
    <w:p w:rsidR="00E0792E" w:rsidRDefault="004274E7" w:rsidP="004274E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3. </w:t>
      </w:r>
      <w:r w:rsidR="00E0792E">
        <w:rPr>
          <w:rFonts w:ascii="Times New Roman" w:hAnsi="Times New Roman" w:cs="Times New Roman"/>
          <w:sz w:val="24"/>
          <w:szCs w:val="24"/>
        </w:rPr>
        <w:t>Аукционные предложения заявителя:</w:t>
      </w:r>
    </w:p>
    <w:p w:rsidR="00E0792E" w:rsidRDefault="004274E7" w:rsidP="004274E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Заявляю о своем участи в аукционе на право заключения договоров на размещение нестационарных торговых объектов – бахчевого развала, площадки для рассады и саженцев, елочного базара на территории Волгограда по лоту </w:t>
      </w:r>
    </w:p>
    <w:p w:rsidR="004274E7" w:rsidRDefault="004274E7" w:rsidP="004274E7">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w:t>
      </w:r>
    </w:p>
    <w:p w:rsidR="004274E7" w:rsidRDefault="004274E7" w:rsidP="004274E7">
      <w:pPr>
        <w:pStyle w:val="ConsPlusNonformat"/>
        <w:jc w:val="both"/>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853"/>
        <w:gridCol w:w="9212"/>
      </w:tblGrid>
      <w:tr w:rsidR="006F74C0" w:rsidRPr="002439CD" w:rsidTr="004274E7">
        <w:trPr>
          <w:trHeight w:val="476"/>
        </w:trPr>
        <w:tc>
          <w:tcPr>
            <w:tcW w:w="853" w:type="dxa"/>
            <w:tcBorders>
              <w:top w:val="single" w:sz="4" w:space="0" w:color="auto"/>
              <w:left w:val="single" w:sz="4" w:space="0" w:color="auto"/>
              <w:bottom w:val="single" w:sz="4" w:space="0" w:color="auto"/>
              <w:right w:val="single" w:sz="4" w:space="0" w:color="auto"/>
            </w:tcBorders>
          </w:tcPr>
          <w:p w:rsidR="006F74C0" w:rsidRPr="00421EA7" w:rsidRDefault="006F74C0" w:rsidP="00C05D1B">
            <w:pPr>
              <w:pStyle w:val="ConsPlusNormal"/>
              <w:ind w:firstLine="0"/>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6F74C0" w:rsidRPr="00421EA7" w:rsidRDefault="006F74C0" w:rsidP="00C05D1B">
            <w:pPr>
              <w:pStyle w:val="ConsPlusNormal"/>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6F74C0" w:rsidRPr="00C1662B" w:rsidTr="004274E7">
        <w:trPr>
          <w:trHeight w:val="196"/>
        </w:trPr>
        <w:tc>
          <w:tcPr>
            <w:tcW w:w="853" w:type="dxa"/>
            <w:tcBorders>
              <w:top w:val="single" w:sz="4" w:space="0" w:color="auto"/>
              <w:left w:val="single" w:sz="4" w:space="0" w:color="auto"/>
              <w:bottom w:val="single" w:sz="4" w:space="0" w:color="auto"/>
              <w:right w:val="single" w:sz="4" w:space="0" w:color="auto"/>
            </w:tcBorders>
          </w:tcPr>
          <w:p w:rsidR="006F74C0" w:rsidRPr="00421EA7" w:rsidRDefault="006F74C0" w:rsidP="00C05D1B">
            <w:pPr>
              <w:pStyle w:val="ConsPlusNormal"/>
              <w:ind w:firstLine="328"/>
              <w:rPr>
                <w:rFonts w:ascii="Times New Roman" w:hAnsi="Times New Roman"/>
                <w:sz w:val="24"/>
                <w:szCs w:val="24"/>
              </w:rPr>
            </w:pPr>
          </w:p>
        </w:tc>
        <w:tc>
          <w:tcPr>
            <w:tcW w:w="9212" w:type="dxa"/>
            <w:tcBorders>
              <w:top w:val="single" w:sz="4" w:space="0" w:color="auto"/>
              <w:left w:val="single" w:sz="4" w:space="0" w:color="auto"/>
              <w:bottom w:val="single" w:sz="4" w:space="0" w:color="auto"/>
              <w:right w:val="single" w:sz="4" w:space="0" w:color="auto"/>
            </w:tcBorders>
          </w:tcPr>
          <w:p w:rsidR="006F74C0" w:rsidRDefault="006F74C0" w:rsidP="00C05D1B">
            <w:pPr>
              <w:pStyle w:val="ConsPlusNormal"/>
              <w:rPr>
                <w:rFonts w:ascii="Times New Roman" w:hAnsi="Times New Roman"/>
                <w:sz w:val="20"/>
                <w:szCs w:val="20"/>
              </w:rPr>
            </w:pPr>
          </w:p>
          <w:p w:rsidR="006F74C0" w:rsidRDefault="006F74C0" w:rsidP="00C05D1B">
            <w:pPr>
              <w:pStyle w:val="ConsPlusNormal"/>
              <w:rPr>
                <w:rFonts w:ascii="Times New Roman" w:hAnsi="Times New Roman"/>
                <w:sz w:val="20"/>
                <w:szCs w:val="20"/>
              </w:rPr>
            </w:pPr>
          </w:p>
          <w:p w:rsidR="006F74C0" w:rsidRPr="00421EA7" w:rsidRDefault="006F74C0" w:rsidP="00C05D1B">
            <w:pPr>
              <w:pStyle w:val="ConsPlusNormal"/>
              <w:rPr>
                <w:rFonts w:ascii="Times New Roman" w:hAnsi="Times New Roman"/>
                <w:sz w:val="20"/>
                <w:szCs w:val="20"/>
              </w:rPr>
            </w:pPr>
          </w:p>
        </w:tc>
      </w:tr>
    </w:tbl>
    <w:p w:rsidR="006F74C0" w:rsidRDefault="006F74C0" w:rsidP="004274E7">
      <w:pPr>
        <w:pStyle w:val="af5"/>
        <w:rPr>
          <w:color w:val="000000"/>
          <w:sz w:val="24"/>
          <w:szCs w:val="24"/>
        </w:rPr>
      </w:pPr>
    </w:p>
    <w:p w:rsidR="004274E7" w:rsidRDefault="004274E7" w:rsidP="004274E7">
      <w:pPr>
        <w:pStyle w:val="af5"/>
        <w:rPr>
          <w:color w:val="000000"/>
          <w:sz w:val="24"/>
          <w:szCs w:val="24"/>
        </w:rPr>
      </w:pPr>
      <w:r>
        <w:rPr>
          <w:color w:val="000000"/>
          <w:sz w:val="24"/>
          <w:szCs w:val="24"/>
        </w:rPr>
        <w:tab/>
        <w:t>К настоящей заявке прилагаются документы, являющейся неотъемлемой частью моей заявки согласно описи на ____л.</w:t>
      </w:r>
    </w:p>
    <w:p w:rsidR="006F74C0" w:rsidRPr="007B7A77" w:rsidRDefault="006F74C0" w:rsidP="006F74C0">
      <w:pPr>
        <w:pStyle w:val="ConsPlusNonformat"/>
        <w:ind w:firstLine="284"/>
        <w:jc w:val="both"/>
        <w:rPr>
          <w:rFonts w:ascii="Times New Roman" w:hAnsi="Times New Roman" w:cs="Times New Roman"/>
          <w:color w:val="FF0000"/>
          <w:sz w:val="24"/>
          <w:szCs w:val="24"/>
        </w:rPr>
      </w:pPr>
      <w:r w:rsidRPr="003C0F33">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331F3D">
        <w:rPr>
          <w:rFonts w:ascii="Times New Roman" w:hAnsi="Times New Roman" w:cs="Times New Roman"/>
          <w:sz w:val="24"/>
          <w:szCs w:val="24"/>
        </w:rPr>
        <w:t>Краснооктябрьского</w:t>
      </w:r>
      <w:r>
        <w:rPr>
          <w:rFonts w:ascii="Times New Roman" w:hAnsi="Times New Roman" w:cs="Times New Roman"/>
          <w:sz w:val="24"/>
          <w:szCs w:val="24"/>
        </w:rPr>
        <w:t xml:space="preserve"> района </w:t>
      </w:r>
      <w:r w:rsidRPr="003C0F33">
        <w:rPr>
          <w:rFonts w:ascii="Times New Roman" w:hAnsi="Times New Roman" w:cs="Times New Roman"/>
          <w:sz w:val="24"/>
          <w:szCs w:val="24"/>
        </w:rPr>
        <w:t>Волгограда на условиях и в соответствии с требованиями, предусмотренными документацией об аукционе</w:t>
      </w:r>
      <w:r w:rsidRPr="002A7FBF">
        <w:rPr>
          <w:rFonts w:ascii="Times New Roman" w:hAnsi="Times New Roman" w:cs="Times New Roman"/>
          <w:sz w:val="24"/>
          <w:szCs w:val="24"/>
        </w:rPr>
        <w:t>.</w:t>
      </w:r>
    </w:p>
    <w:p w:rsidR="006F74C0" w:rsidRPr="002439CD" w:rsidRDefault="006F74C0" w:rsidP="006F74C0">
      <w:pPr>
        <w:pStyle w:val="ConsPlusNormal"/>
        <w:jc w:val="both"/>
        <w:rPr>
          <w:rFonts w:ascii="Times New Roman" w:hAnsi="Times New Roman"/>
          <w:sz w:val="24"/>
          <w:szCs w:val="24"/>
        </w:rPr>
      </w:pPr>
    </w:p>
    <w:p w:rsidR="006F74C0" w:rsidRDefault="006F74C0" w:rsidP="006F74C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lastRenderedPageBreak/>
        <w:t xml:space="preserve">    В соответствии с</w:t>
      </w:r>
      <w:r>
        <w:rPr>
          <w:rFonts w:ascii="Times New Roman" w:hAnsi="Times New Roman" w:cs="Times New Roman"/>
          <w:sz w:val="24"/>
          <w:szCs w:val="24"/>
        </w:rPr>
        <w:t xml:space="preserve"> п. 4.12</w:t>
      </w:r>
      <w:r w:rsidRPr="002439CD">
        <w:rPr>
          <w:rFonts w:ascii="Times New Roman" w:hAnsi="Times New Roman" w:cs="Times New Roman"/>
          <w:sz w:val="24"/>
          <w:szCs w:val="24"/>
        </w:rPr>
        <w:t xml:space="preserve"> </w:t>
      </w:r>
      <w:r>
        <w:rPr>
          <w:rFonts w:ascii="Times New Roman" w:hAnsi="Times New Roman" w:cs="Times New Roman"/>
          <w:sz w:val="24"/>
          <w:szCs w:val="24"/>
        </w:rPr>
        <w:t>Порядка размещения</w:t>
      </w:r>
      <w:r w:rsidRPr="002439CD">
        <w:rPr>
          <w:rFonts w:ascii="Times New Roman" w:hAnsi="Times New Roman" w:cs="Times New Roman"/>
          <w:sz w:val="24"/>
          <w:szCs w:val="24"/>
        </w:rPr>
        <w:t xml:space="preserve"> нестационарных </w:t>
      </w:r>
      <w:r>
        <w:rPr>
          <w:rFonts w:ascii="Times New Roman" w:hAnsi="Times New Roman" w:cs="Times New Roman"/>
          <w:sz w:val="24"/>
          <w:szCs w:val="24"/>
        </w:rPr>
        <w:t xml:space="preserve">торговых </w:t>
      </w:r>
      <w:r w:rsidRPr="002439CD">
        <w:rPr>
          <w:rFonts w:ascii="Times New Roman" w:hAnsi="Times New Roman" w:cs="Times New Roman"/>
          <w:sz w:val="24"/>
          <w:szCs w:val="24"/>
        </w:rPr>
        <w:t>объектов на территории</w:t>
      </w:r>
      <w:r>
        <w:rPr>
          <w:rFonts w:ascii="Times New Roman" w:hAnsi="Times New Roman" w:cs="Times New Roman"/>
          <w:sz w:val="24"/>
          <w:szCs w:val="24"/>
        </w:rPr>
        <w:t xml:space="preserve"> </w:t>
      </w:r>
      <w:r w:rsidRPr="002439CD">
        <w:rPr>
          <w:rFonts w:ascii="Times New Roman" w:hAnsi="Times New Roman" w:cs="Times New Roman"/>
          <w:sz w:val="24"/>
          <w:szCs w:val="24"/>
        </w:rPr>
        <w:t>Волгограда, утвержденного    решением   Волгоградской   городской   Думы</w:t>
      </w:r>
      <w:r>
        <w:rPr>
          <w:rFonts w:ascii="Times New Roman" w:hAnsi="Times New Roman" w:cs="Times New Roman"/>
          <w:sz w:val="24"/>
          <w:szCs w:val="24"/>
        </w:rPr>
        <w:t xml:space="preserve"> </w:t>
      </w:r>
      <w:r w:rsidRPr="002439CD">
        <w:rPr>
          <w:rFonts w:ascii="Times New Roman" w:hAnsi="Times New Roman" w:cs="Times New Roman"/>
          <w:sz w:val="24"/>
          <w:szCs w:val="24"/>
        </w:rPr>
        <w:t>от 2</w:t>
      </w:r>
      <w:r>
        <w:rPr>
          <w:rFonts w:ascii="Times New Roman" w:hAnsi="Times New Roman" w:cs="Times New Roman"/>
          <w:sz w:val="24"/>
          <w:szCs w:val="24"/>
        </w:rPr>
        <w:t>3.12</w:t>
      </w:r>
      <w:r w:rsidRPr="002439CD">
        <w:rPr>
          <w:rFonts w:ascii="Times New Roman" w:hAnsi="Times New Roman" w:cs="Times New Roman"/>
          <w:sz w:val="24"/>
          <w:szCs w:val="24"/>
        </w:rPr>
        <w:t>.201</w:t>
      </w:r>
      <w:r>
        <w:rPr>
          <w:rFonts w:ascii="Times New Roman" w:hAnsi="Times New Roman" w:cs="Times New Roman"/>
          <w:sz w:val="24"/>
          <w:szCs w:val="24"/>
        </w:rPr>
        <w:t>6</w:t>
      </w:r>
      <w:r w:rsidRPr="002439CD">
        <w:rPr>
          <w:rFonts w:ascii="Times New Roman" w:hAnsi="Times New Roman" w:cs="Times New Roman"/>
          <w:sz w:val="24"/>
          <w:szCs w:val="24"/>
        </w:rPr>
        <w:t xml:space="preserve"> </w:t>
      </w:r>
      <w:r>
        <w:rPr>
          <w:rFonts w:ascii="Times New Roman" w:hAnsi="Times New Roman" w:cs="Times New Roman"/>
          <w:sz w:val="24"/>
          <w:szCs w:val="24"/>
        </w:rPr>
        <w:t>№ 52</w:t>
      </w:r>
      <w:r w:rsidRPr="002439CD">
        <w:rPr>
          <w:rFonts w:ascii="Times New Roman" w:hAnsi="Times New Roman" w:cs="Times New Roman"/>
          <w:sz w:val="24"/>
          <w:szCs w:val="24"/>
        </w:rPr>
        <w:t>/</w:t>
      </w:r>
      <w:r>
        <w:rPr>
          <w:rFonts w:ascii="Times New Roman" w:hAnsi="Times New Roman" w:cs="Times New Roman"/>
          <w:sz w:val="24"/>
          <w:szCs w:val="24"/>
        </w:rPr>
        <w:t>1513</w:t>
      </w:r>
      <w:r w:rsidRPr="002439CD">
        <w:rPr>
          <w:rFonts w:ascii="Times New Roman" w:hAnsi="Times New Roman" w:cs="Times New Roman"/>
          <w:sz w:val="24"/>
          <w:szCs w:val="24"/>
        </w:rPr>
        <w:t>, представляю</w:t>
      </w:r>
      <w:r>
        <w:rPr>
          <w:rFonts w:ascii="Times New Roman" w:hAnsi="Times New Roman" w:cs="Times New Roman"/>
          <w:sz w:val="24"/>
          <w:szCs w:val="24"/>
        </w:rPr>
        <w:t xml:space="preserve"> </w:t>
      </w:r>
      <w:r w:rsidRPr="002439CD">
        <w:rPr>
          <w:rFonts w:ascii="Times New Roman" w:hAnsi="Times New Roman" w:cs="Times New Roman"/>
          <w:sz w:val="24"/>
          <w:szCs w:val="24"/>
        </w:rPr>
        <w:t>необходимый пакет документов</w:t>
      </w:r>
      <w:r>
        <w:rPr>
          <w:rFonts w:ascii="Times New Roman" w:hAnsi="Times New Roman" w:cs="Times New Roman"/>
          <w:sz w:val="24"/>
          <w:szCs w:val="24"/>
        </w:rPr>
        <w:t>:</w:t>
      </w:r>
    </w:p>
    <w:p w:rsidR="006F74C0" w:rsidRPr="002439CD" w:rsidRDefault="006F74C0" w:rsidP="006F74C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55"/>
        <w:gridCol w:w="1559"/>
      </w:tblGrid>
      <w:tr w:rsidR="006F74C0" w:rsidTr="00C05D1B">
        <w:trPr>
          <w:trHeight w:val="522"/>
        </w:trPr>
        <w:tc>
          <w:tcPr>
            <w:tcW w:w="817" w:type="dxa"/>
          </w:tcPr>
          <w:p w:rsidR="006F74C0" w:rsidRPr="00F329CB" w:rsidRDefault="006F74C0" w:rsidP="00C05D1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6F74C0" w:rsidRPr="00F329CB" w:rsidRDefault="006F74C0" w:rsidP="00C05D1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6F74C0" w:rsidRPr="00F329CB" w:rsidRDefault="006F74C0" w:rsidP="00C05D1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6F74C0" w:rsidTr="00C05D1B">
        <w:tc>
          <w:tcPr>
            <w:tcW w:w="817" w:type="dxa"/>
          </w:tcPr>
          <w:p w:rsidR="006F74C0" w:rsidRPr="00F329CB" w:rsidRDefault="006F74C0" w:rsidP="00C05D1B">
            <w:pPr>
              <w:pStyle w:val="ConsPlusNonformat"/>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6F74C0" w:rsidRPr="00F329CB" w:rsidRDefault="006F74C0" w:rsidP="00C05D1B">
            <w:pPr>
              <w:pStyle w:val="ConsPlusNonformat"/>
              <w:jc w:val="both"/>
              <w:rPr>
                <w:rFonts w:ascii="Times New Roman" w:hAnsi="Times New Roman" w:cs="Times New Roman"/>
                <w:sz w:val="24"/>
                <w:szCs w:val="24"/>
              </w:rPr>
            </w:pPr>
          </w:p>
        </w:tc>
        <w:tc>
          <w:tcPr>
            <w:tcW w:w="1559" w:type="dxa"/>
          </w:tcPr>
          <w:p w:rsidR="006F74C0" w:rsidRPr="00F329CB" w:rsidRDefault="006F74C0" w:rsidP="00C05D1B">
            <w:pPr>
              <w:pStyle w:val="ConsPlusNonformat"/>
              <w:jc w:val="both"/>
              <w:rPr>
                <w:rFonts w:ascii="Times New Roman" w:hAnsi="Times New Roman" w:cs="Times New Roman"/>
                <w:sz w:val="24"/>
                <w:szCs w:val="24"/>
              </w:rPr>
            </w:pPr>
          </w:p>
        </w:tc>
      </w:tr>
      <w:tr w:rsidR="006F74C0" w:rsidTr="00C05D1B">
        <w:tc>
          <w:tcPr>
            <w:tcW w:w="817" w:type="dxa"/>
          </w:tcPr>
          <w:p w:rsidR="006F74C0" w:rsidRDefault="006F74C0" w:rsidP="00C05D1B">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6F74C0" w:rsidRPr="00F329CB" w:rsidRDefault="006F74C0" w:rsidP="00C05D1B">
            <w:pPr>
              <w:pStyle w:val="ConsPlusNonformat"/>
              <w:jc w:val="both"/>
              <w:rPr>
                <w:rFonts w:ascii="Times New Roman" w:hAnsi="Times New Roman" w:cs="Times New Roman"/>
                <w:sz w:val="24"/>
                <w:szCs w:val="24"/>
              </w:rPr>
            </w:pPr>
          </w:p>
        </w:tc>
        <w:tc>
          <w:tcPr>
            <w:tcW w:w="1559" w:type="dxa"/>
          </w:tcPr>
          <w:p w:rsidR="006F74C0" w:rsidRPr="00F329CB" w:rsidRDefault="006F74C0" w:rsidP="00C05D1B">
            <w:pPr>
              <w:pStyle w:val="ConsPlusNonformat"/>
              <w:jc w:val="both"/>
              <w:rPr>
                <w:rFonts w:ascii="Times New Roman" w:hAnsi="Times New Roman" w:cs="Times New Roman"/>
                <w:sz w:val="24"/>
                <w:szCs w:val="24"/>
              </w:rPr>
            </w:pPr>
          </w:p>
        </w:tc>
      </w:tr>
      <w:tr w:rsidR="006F74C0" w:rsidTr="00C05D1B">
        <w:tc>
          <w:tcPr>
            <w:tcW w:w="817" w:type="dxa"/>
          </w:tcPr>
          <w:p w:rsidR="006F74C0" w:rsidRPr="00F329CB" w:rsidRDefault="006F74C0" w:rsidP="00C05D1B">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6F74C0" w:rsidRPr="00F329CB" w:rsidRDefault="006F74C0" w:rsidP="00C05D1B">
            <w:pPr>
              <w:pStyle w:val="ConsPlusNonformat"/>
              <w:jc w:val="both"/>
              <w:rPr>
                <w:rFonts w:ascii="Times New Roman" w:hAnsi="Times New Roman" w:cs="Times New Roman"/>
                <w:sz w:val="24"/>
                <w:szCs w:val="24"/>
              </w:rPr>
            </w:pPr>
          </w:p>
        </w:tc>
        <w:tc>
          <w:tcPr>
            <w:tcW w:w="1559" w:type="dxa"/>
          </w:tcPr>
          <w:p w:rsidR="006F74C0" w:rsidRPr="00F329CB" w:rsidRDefault="006F74C0" w:rsidP="00C05D1B">
            <w:pPr>
              <w:pStyle w:val="ConsPlusNonformat"/>
              <w:jc w:val="both"/>
              <w:rPr>
                <w:rFonts w:ascii="Times New Roman" w:hAnsi="Times New Roman" w:cs="Times New Roman"/>
                <w:sz w:val="24"/>
                <w:szCs w:val="24"/>
              </w:rPr>
            </w:pPr>
          </w:p>
        </w:tc>
      </w:tr>
      <w:tr w:rsidR="006F74C0" w:rsidTr="00C05D1B">
        <w:tc>
          <w:tcPr>
            <w:tcW w:w="817" w:type="dxa"/>
          </w:tcPr>
          <w:p w:rsidR="006F74C0" w:rsidRDefault="006F74C0" w:rsidP="00C05D1B">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6F74C0" w:rsidRPr="00F329CB" w:rsidRDefault="006F74C0" w:rsidP="00C05D1B">
            <w:pPr>
              <w:pStyle w:val="ConsPlusNonformat"/>
              <w:jc w:val="both"/>
              <w:rPr>
                <w:rFonts w:ascii="Times New Roman" w:hAnsi="Times New Roman" w:cs="Times New Roman"/>
                <w:sz w:val="24"/>
                <w:szCs w:val="24"/>
              </w:rPr>
            </w:pPr>
          </w:p>
        </w:tc>
        <w:tc>
          <w:tcPr>
            <w:tcW w:w="1559" w:type="dxa"/>
          </w:tcPr>
          <w:p w:rsidR="006F74C0" w:rsidRPr="00F329CB" w:rsidRDefault="006F74C0" w:rsidP="00C05D1B">
            <w:pPr>
              <w:pStyle w:val="ConsPlusNonformat"/>
              <w:jc w:val="both"/>
              <w:rPr>
                <w:rFonts w:ascii="Times New Roman" w:hAnsi="Times New Roman" w:cs="Times New Roman"/>
                <w:sz w:val="24"/>
                <w:szCs w:val="24"/>
              </w:rPr>
            </w:pPr>
          </w:p>
        </w:tc>
      </w:tr>
    </w:tbl>
    <w:p w:rsidR="006F74C0" w:rsidRPr="002439CD" w:rsidRDefault="006F74C0" w:rsidP="006F74C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прилагаются)</w:t>
      </w:r>
    </w:p>
    <w:p w:rsidR="006F74C0" w:rsidRDefault="006F74C0" w:rsidP="006F74C0">
      <w:pPr>
        <w:pStyle w:val="ConsPlusNonformat"/>
        <w:jc w:val="both"/>
        <w:rPr>
          <w:rFonts w:ascii="Times New Roman" w:hAnsi="Times New Roman" w:cs="Times New Roman"/>
          <w:sz w:val="24"/>
          <w:szCs w:val="24"/>
        </w:rPr>
      </w:pPr>
    </w:p>
    <w:p w:rsidR="006F74C0" w:rsidRPr="003C0F33" w:rsidRDefault="006F74C0" w:rsidP="006F74C0">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соответствие требованиям, предъявляемым к участникам аукциона, а именно</w:t>
      </w:r>
      <w:r>
        <w:rPr>
          <w:rFonts w:ascii="Times New Roman" w:hAnsi="Times New Roman" w:cs="Times New Roman"/>
          <w:sz w:val="24"/>
          <w:szCs w:val="24"/>
        </w:rPr>
        <w:t xml:space="preserve">: </w:t>
      </w:r>
      <w:r w:rsidRPr="003C0F33">
        <w:rPr>
          <w:rFonts w:ascii="Times New Roman" w:hAnsi="Times New Roman" w:cs="Times New Roman"/>
          <w:sz w:val="24"/>
          <w:szCs w:val="24"/>
        </w:rPr>
        <w:t>непроведение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6F74C0" w:rsidRPr="003C0F33" w:rsidRDefault="006F74C0" w:rsidP="006F74C0">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неприостановление деятельности в порядке, предусмотренном </w:t>
      </w:r>
      <w:hyperlink r:id="rId15"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6F74C0" w:rsidRPr="003C0F33" w:rsidRDefault="006F74C0" w:rsidP="006F74C0">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отсутствие задолженности по уплате налогов, сборов, пеней и штрафов </w:t>
      </w:r>
      <w:r>
        <w:rPr>
          <w:rFonts w:ascii="Times New Roman" w:hAnsi="Times New Roman" w:cs="Times New Roman"/>
          <w:sz w:val="24"/>
          <w:szCs w:val="24"/>
        </w:rPr>
        <w:t>за на</w:t>
      </w:r>
      <w:r w:rsidRPr="003C0F33">
        <w:rPr>
          <w:rFonts w:ascii="Times New Roman" w:hAnsi="Times New Roman" w:cs="Times New Roman"/>
          <w:sz w:val="24"/>
          <w:szCs w:val="24"/>
        </w:rPr>
        <w:t>рушение законодательства Российской  Федерации о налогах и сборах.</w:t>
      </w:r>
    </w:p>
    <w:p w:rsidR="006F74C0" w:rsidRPr="003C0F33" w:rsidRDefault="006F74C0" w:rsidP="006F74C0">
      <w:pPr>
        <w:widowControl w:val="0"/>
        <w:autoSpaceDE w:val="0"/>
        <w:autoSpaceDN w:val="0"/>
        <w:adjustRightInd w:val="0"/>
        <w:ind w:firstLine="540"/>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6F74C0" w:rsidRDefault="006F74C0" w:rsidP="006F74C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820"/>
      </w:tblGrid>
      <w:tr w:rsidR="006F74C0" w:rsidTr="00C05D1B">
        <w:tc>
          <w:tcPr>
            <w:tcW w:w="5211" w:type="dxa"/>
          </w:tcPr>
          <w:p w:rsidR="006F74C0" w:rsidRPr="003530AF" w:rsidRDefault="006F74C0" w:rsidP="00C05D1B">
            <w:pPr>
              <w:autoSpaceDE w:val="0"/>
              <w:autoSpaceDN w:val="0"/>
              <w:adjustRightInd w:val="0"/>
              <w:jc w:val="both"/>
            </w:pPr>
            <w:r>
              <w:t>Р</w:t>
            </w:r>
            <w:r w:rsidRPr="003530AF">
              <w:t>еквизит</w:t>
            </w:r>
            <w:r>
              <w:t>ы</w:t>
            </w:r>
            <w:r w:rsidRPr="003530AF">
              <w:t xml:space="preserve"> счета для возврата задатка</w:t>
            </w:r>
            <w:r>
              <w:t>:</w:t>
            </w:r>
          </w:p>
          <w:p w:rsidR="006F74C0" w:rsidRDefault="006F74C0" w:rsidP="00C05D1B">
            <w:pPr>
              <w:pStyle w:val="ConsPlusNonformat"/>
              <w:jc w:val="both"/>
              <w:rPr>
                <w:rFonts w:ascii="Times New Roman" w:hAnsi="Times New Roman" w:cs="Times New Roman"/>
                <w:sz w:val="24"/>
                <w:szCs w:val="24"/>
              </w:rPr>
            </w:pPr>
          </w:p>
          <w:p w:rsidR="006F74C0" w:rsidRDefault="006F74C0" w:rsidP="00C05D1B">
            <w:pPr>
              <w:pStyle w:val="ConsPlusNonformat"/>
              <w:jc w:val="both"/>
              <w:rPr>
                <w:rFonts w:ascii="Times New Roman" w:hAnsi="Times New Roman" w:cs="Times New Roman"/>
                <w:sz w:val="24"/>
                <w:szCs w:val="24"/>
              </w:rPr>
            </w:pPr>
          </w:p>
          <w:p w:rsidR="006F74C0" w:rsidRDefault="006F74C0" w:rsidP="00C05D1B">
            <w:pPr>
              <w:pStyle w:val="ConsPlusNonformat"/>
              <w:jc w:val="both"/>
              <w:rPr>
                <w:rFonts w:ascii="Times New Roman" w:hAnsi="Times New Roman" w:cs="Times New Roman"/>
                <w:sz w:val="24"/>
                <w:szCs w:val="24"/>
              </w:rPr>
            </w:pPr>
          </w:p>
          <w:p w:rsidR="006F74C0" w:rsidRDefault="006F74C0" w:rsidP="00C05D1B">
            <w:pPr>
              <w:pStyle w:val="ConsPlusNonformat"/>
              <w:jc w:val="both"/>
              <w:rPr>
                <w:rFonts w:ascii="Times New Roman" w:hAnsi="Times New Roman" w:cs="Times New Roman"/>
                <w:sz w:val="24"/>
                <w:szCs w:val="24"/>
              </w:rPr>
            </w:pPr>
          </w:p>
          <w:p w:rsidR="006F74C0" w:rsidRDefault="006F74C0" w:rsidP="00C05D1B">
            <w:pPr>
              <w:pStyle w:val="ConsPlusNonformat"/>
              <w:jc w:val="both"/>
              <w:rPr>
                <w:rFonts w:ascii="Times New Roman" w:hAnsi="Times New Roman" w:cs="Times New Roman"/>
                <w:sz w:val="24"/>
                <w:szCs w:val="24"/>
              </w:rPr>
            </w:pPr>
          </w:p>
          <w:p w:rsidR="006F74C0" w:rsidRDefault="006F74C0" w:rsidP="00C05D1B">
            <w:pPr>
              <w:pStyle w:val="ConsPlusNonformat"/>
              <w:jc w:val="both"/>
              <w:rPr>
                <w:rFonts w:ascii="Times New Roman" w:hAnsi="Times New Roman" w:cs="Times New Roman"/>
                <w:sz w:val="24"/>
                <w:szCs w:val="24"/>
              </w:rPr>
            </w:pPr>
          </w:p>
          <w:p w:rsidR="006F74C0" w:rsidRPr="00F329CB" w:rsidRDefault="006F74C0" w:rsidP="00C05D1B">
            <w:pPr>
              <w:pStyle w:val="ConsPlusNonformat"/>
              <w:jc w:val="both"/>
              <w:rPr>
                <w:rFonts w:ascii="Times New Roman" w:hAnsi="Times New Roman" w:cs="Times New Roman"/>
                <w:sz w:val="24"/>
                <w:szCs w:val="24"/>
              </w:rPr>
            </w:pPr>
          </w:p>
        </w:tc>
        <w:tc>
          <w:tcPr>
            <w:tcW w:w="4820" w:type="dxa"/>
          </w:tcPr>
          <w:p w:rsidR="006F74C0" w:rsidRPr="00F329CB" w:rsidRDefault="006F74C0" w:rsidP="00C05D1B">
            <w:pPr>
              <w:pStyle w:val="ConsPlusNonformat"/>
              <w:jc w:val="both"/>
              <w:rPr>
                <w:rFonts w:ascii="Times New Roman" w:hAnsi="Times New Roman" w:cs="Times New Roman"/>
                <w:sz w:val="24"/>
                <w:szCs w:val="24"/>
              </w:rPr>
            </w:pPr>
          </w:p>
        </w:tc>
      </w:tr>
    </w:tbl>
    <w:p w:rsidR="006F74C0" w:rsidRDefault="006F74C0" w:rsidP="006F74C0">
      <w:pPr>
        <w:pStyle w:val="ConsPlusNonformat"/>
        <w:jc w:val="both"/>
        <w:rPr>
          <w:rFonts w:ascii="Times New Roman" w:hAnsi="Times New Roman" w:cs="Times New Roman"/>
          <w:sz w:val="24"/>
          <w:szCs w:val="24"/>
        </w:rPr>
      </w:pPr>
    </w:p>
    <w:p w:rsidR="006F74C0" w:rsidRDefault="006F74C0" w:rsidP="006F74C0">
      <w:pPr>
        <w:pStyle w:val="ConsPlusNonformat"/>
        <w:jc w:val="both"/>
        <w:rPr>
          <w:rFonts w:ascii="Times New Roman" w:hAnsi="Times New Roman" w:cs="Times New Roman"/>
          <w:sz w:val="24"/>
          <w:szCs w:val="24"/>
        </w:rPr>
      </w:pPr>
    </w:p>
    <w:p w:rsidR="006F74C0" w:rsidRPr="002439CD" w:rsidRDefault="006F74C0" w:rsidP="006F74C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6F74C0" w:rsidRPr="00121AAC" w:rsidRDefault="006F74C0" w:rsidP="006F74C0">
      <w:pPr>
        <w:pStyle w:val="ConsPlusNonformat"/>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6F74C0" w:rsidRDefault="006F74C0" w:rsidP="006F74C0">
      <w:pPr>
        <w:pStyle w:val="ConsPlusNonformat"/>
        <w:jc w:val="both"/>
        <w:rPr>
          <w:rFonts w:ascii="Times New Roman" w:hAnsi="Times New Roman" w:cs="Times New Roman"/>
          <w:sz w:val="24"/>
          <w:szCs w:val="24"/>
        </w:rPr>
      </w:pPr>
    </w:p>
    <w:p w:rsidR="006F74C0" w:rsidRPr="002439CD" w:rsidRDefault="006F74C0" w:rsidP="006F74C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 _____________ 20__ г.</w:t>
      </w:r>
    </w:p>
    <w:p w:rsidR="006F74C0" w:rsidRDefault="006F74C0" w:rsidP="006F74C0"/>
    <w:p w:rsidR="006F74C0" w:rsidRDefault="006F74C0" w:rsidP="006F74C0">
      <w:r>
        <w:t>М.П.</w:t>
      </w:r>
    </w:p>
    <w:p w:rsidR="006F74C0" w:rsidRPr="00407E1C" w:rsidRDefault="006F74C0" w:rsidP="006F74C0"/>
    <w:sectPr w:rsidR="006F74C0" w:rsidRPr="00407E1C" w:rsidSect="006F74C0">
      <w:pgSz w:w="11906" w:h="16838"/>
      <w:pgMar w:top="567" w:right="566" w:bottom="70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FCB" w:rsidRDefault="00546FCB">
      <w:r>
        <w:separator/>
      </w:r>
    </w:p>
  </w:endnote>
  <w:endnote w:type="continuationSeparator" w:id="0">
    <w:p w:rsidR="00546FCB" w:rsidRDefault="0054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FCB" w:rsidRDefault="00546FCB">
      <w:r>
        <w:separator/>
      </w:r>
    </w:p>
  </w:footnote>
  <w:footnote w:type="continuationSeparator" w:id="0">
    <w:p w:rsidR="00546FCB" w:rsidRDefault="00546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149137E6"/>
    <w:multiLevelType w:val="multilevel"/>
    <w:tmpl w:val="56CAF04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9">
    <w:nsid w:val="28ED341C"/>
    <w:multiLevelType w:val="hybridMultilevel"/>
    <w:tmpl w:val="F93AB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D10428"/>
    <w:multiLevelType w:val="hybridMultilevel"/>
    <w:tmpl w:val="3EBAB85A"/>
    <w:lvl w:ilvl="0" w:tplc="0419000F">
      <w:start w:val="1"/>
      <w:numFmt w:val="decimal"/>
      <w:lvlText w:val="%1."/>
      <w:lvlJc w:val="left"/>
      <w:pPr>
        <w:ind w:left="3621" w:hanging="360"/>
      </w:pPr>
      <w:rPr>
        <w:rFonts w:cs="Times New Roman" w:hint="default"/>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1">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2">
    <w:nsid w:val="5D7A6329"/>
    <w:multiLevelType w:val="hybridMultilevel"/>
    <w:tmpl w:val="F20683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4">
    <w:nsid w:val="6A187816"/>
    <w:multiLevelType w:val="hybridMultilevel"/>
    <w:tmpl w:val="0262D4D4"/>
    <w:lvl w:ilvl="0" w:tplc="1E2832F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F8625A8"/>
    <w:multiLevelType w:val="hybridMultilevel"/>
    <w:tmpl w:val="24DA2EC2"/>
    <w:lvl w:ilvl="0" w:tplc="869C8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5"/>
  </w:num>
  <w:num w:numId="9">
    <w:abstractNumId w:val="18"/>
  </w:num>
  <w:num w:numId="10">
    <w:abstractNumId w:val="8"/>
  </w:num>
  <w:num w:numId="11">
    <w:abstractNumId w:val="16"/>
  </w:num>
  <w:num w:numId="12">
    <w:abstractNumId w:val="13"/>
  </w:num>
  <w:num w:numId="13">
    <w:abstractNumId w:val="11"/>
  </w:num>
  <w:num w:numId="14">
    <w:abstractNumId w:val="10"/>
  </w:num>
  <w:num w:numId="15">
    <w:abstractNumId w:val="7"/>
  </w:num>
  <w:num w:numId="16">
    <w:abstractNumId w:val="12"/>
  </w:num>
  <w:num w:numId="17">
    <w:abstractNumId w:val="14"/>
  </w:num>
  <w:num w:numId="18">
    <w:abstractNumId w:val="9"/>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2D"/>
    <w:rsid w:val="0000131E"/>
    <w:rsid w:val="00005291"/>
    <w:rsid w:val="00005BA5"/>
    <w:rsid w:val="00006DF2"/>
    <w:rsid w:val="00010713"/>
    <w:rsid w:val="00010CD6"/>
    <w:rsid w:val="000110D3"/>
    <w:rsid w:val="00012C00"/>
    <w:rsid w:val="00013D05"/>
    <w:rsid w:val="00014307"/>
    <w:rsid w:val="0001460C"/>
    <w:rsid w:val="000147C5"/>
    <w:rsid w:val="00014F7F"/>
    <w:rsid w:val="0001511B"/>
    <w:rsid w:val="0001580C"/>
    <w:rsid w:val="00015CB5"/>
    <w:rsid w:val="00016B0B"/>
    <w:rsid w:val="00016E4F"/>
    <w:rsid w:val="00017B8F"/>
    <w:rsid w:val="00020193"/>
    <w:rsid w:val="000201E3"/>
    <w:rsid w:val="00020D4C"/>
    <w:rsid w:val="00021CA1"/>
    <w:rsid w:val="000236CF"/>
    <w:rsid w:val="00024307"/>
    <w:rsid w:val="00025C4F"/>
    <w:rsid w:val="0002655D"/>
    <w:rsid w:val="000267EB"/>
    <w:rsid w:val="00027431"/>
    <w:rsid w:val="000279D8"/>
    <w:rsid w:val="00027E82"/>
    <w:rsid w:val="00031CD9"/>
    <w:rsid w:val="00032D4C"/>
    <w:rsid w:val="00032FBA"/>
    <w:rsid w:val="000331B6"/>
    <w:rsid w:val="00034260"/>
    <w:rsid w:val="000343C1"/>
    <w:rsid w:val="00034D02"/>
    <w:rsid w:val="00037834"/>
    <w:rsid w:val="0004000F"/>
    <w:rsid w:val="0004075F"/>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1576"/>
    <w:rsid w:val="000517A7"/>
    <w:rsid w:val="000520C7"/>
    <w:rsid w:val="000523C6"/>
    <w:rsid w:val="0005313A"/>
    <w:rsid w:val="0005349C"/>
    <w:rsid w:val="00055A5A"/>
    <w:rsid w:val="00056BDD"/>
    <w:rsid w:val="00057AFB"/>
    <w:rsid w:val="000607D2"/>
    <w:rsid w:val="00060D3A"/>
    <w:rsid w:val="00063F68"/>
    <w:rsid w:val="00064FAD"/>
    <w:rsid w:val="00065933"/>
    <w:rsid w:val="00065E23"/>
    <w:rsid w:val="000668B3"/>
    <w:rsid w:val="00070304"/>
    <w:rsid w:val="0007079C"/>
    <w:rsid w:val="00070B78"/>
    <w:rsid w:val="00070BC4"/>
    <w:rsid w:val="00070F0A"/>
    <w:rsid w:val="000716EB"/>
    <w:rsid w:val="00071A29"/>
    <w:rsid w:val="00073BC8"/>
    <w:rsid w:val="00076600"/>
    <w:rsid w:val="00080257"/>
    <w:rsid w:val="00080968"/>
    <w:rsid w:val="00080E6E"/>
    <w:rsid w:val="00080EFC"/>
    <w:rsid w:val="00083497"/>
    <w:rsid w:val="0008415F"/>
    <w:rsid w:val="00086A4C"/>
    <w:rsid w:val="00086BDD"/>
    <w:rsid w:val="00087E3D"/>
    <w:rsid w:val="000928F6"/>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81B"/>
    <w:rsid w:val="000B0C71"/>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2689"/>
    <w:rsid w:val="000D3FB6"/>
    <w:rsid w:val="000D40D7"/>
    <w:rsid w:val="000D438F"/>
    <w:rsid w:val="000D4AB3"/>
    <w:rsid w:val="000D50B3"/>
    <w:rsid w:val="000D51C7"/>
    <w:rsid w:val="000D5721"/>
    <w:rsid w:val="000D5C99"/>
    <w:rsid w:val="000D6F00"/>
    <w:rsid w:val="000D7667"/>
    <w:rsid w:val="000D7B49"/>
    <w:rsid w:val="000D7FA8"/>
    <w:rsid w:val="000E003F"/>
    <w:rsid w:val="000E1A4F"/>
    <w:rsid w:val="000E1DE3"/>
    <w:rsid w:val="000E25D4"/>
    <w:rsid w:val="000E3BA6"/>
    <w:rsid w:val="000E3C04"/>
    <w:rsid w:val="000E4061"/>
    <w:rsid w:val="000E4842"/>
    <w:rsid w:val="000E4E04"/>
    <w:rsid w:val="000E4E6E"/>
    <w:rsid w:val="000E708A"/>
    <w:rsid w:val="000F0D6E"/>
    <w:rsid w:val="000F0FBB"/>
    <w:rsid w:val="000F251B"/>
    <w:rsid w:val="000F2E75"/>
    <w:rsid w:val="000F525F"/>
    <w:rsid w:val="000F781B"/>
    <w:rsid w:val="00100131"/>
    <w:rsid w:val="001025E2"/>
    <w:rsid w:val="00102A04"/>
    <w:rsid w:val="00102DA0"/>
    <w:rsid w:val="0010478E"/>
    <w:rsid w:val="0010570E"/>
    <w:rsid w:val="00105747"/>
    <w:rsid w:val="0010607A"/>
    <w:rsid w:val="001062BE"/>
    <w:rsid w:val="0010651F"/>
    <w:rsid w:val="00106A4A"/>
    <w:rsid w:val="00106DA0"/>
    <w:rsid w:val="00106E33"/>
    <w:rsid w:val="0010738D"/>
    <w:rsid w:val="001106A2"/>
    <w:rsid w:val="001113D0"/>
    <w:rsid w:val="00112BFD"/>
    <w:rsid w:val="00115CDC"/>
    <w:rsid w:val="0011600F"/>
    <w:rsid w:val="00116FD1"/>
    <w:rsid w:val="001176E8"/>
    <w:rsid w:val="0012150E"/>
    <w:rsid w:val="00121AAC"/>
    <w:rsid w:val="00121CC9"/>
    <w:rsid w:val="001222DA"/>
    <w:rsid w:val="00123B2E"/>
    <w:rsid w:val="001241EF"/>
    <w:rsid w:val="00124328"/>
    <w:rsid w:val="00124681"/>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BF5"/>
    <w:rsid w:val="00136CD0"/>
    <w:rsid w:val="0013733D"/>
    <w:rsid w:val="00140DFA"/>
    <w:rsid w:val="001415ED"/>
    <w:rsid w:val="00142621"/>
    <w:rsid w:val="00142EC6"/>
    <w:rsid w:val="001432E0"/>
    <w:rsid w:val="00144DF6"/>
    <w:rsid w:val="00144E77"/>
    <w:rsid w:val="0014639D"/>
    <w:rsid w:val="00146D77"/>
    <w:rsid w:val="00146FC6"/>
    <w:rsid w:val="0014724C"/>
    <w:rsid w:val="00147C2D"/>
    <w:rsid w:val="001501E3"/>
    <w:rsid w:val="00150A6D"/>
    <w:rsid w:val="0015150F"/>
    <w:rsid w:val="0015198B"/>
    <w:rsid w:val="00152176"/>
    <w:rsid w:val="00152215"/>
    <w:rsid w:val="00152B90"/>
    <w:rsid w:val="00152E94"/>
    <w:rsid w:val="001536AA"/>
    <w:rsid w:val="00154A3F"/>
    <w:rsid w:val="0015688F"/>
    <w:rsid w:val="001569EE"/>
    <w:rsid w:val="0016077C"/>
    <w:rsid w:val="00162330"/>
    <w:rsid w:val="00162750"/>
    <w:rsid w:val="0016635B"/>
    <w:rsid w:val="00167AEE"/>
    <w:rsid w:val="00170B2A"/>
    <w:rsid w:val="00170EA8"/>
    <w:rsid w:val="00171DDF"/>
    <w:rsid w:val="001728E4"/>
    <w:rsid w:val="00172C15"/>
    <w:rsid w:val="0017595E"/>
    <w:rsid w:val="00176D87"/>
    <w:rsid w:val="001776D8"/>
    <w:rsid w:val="0018093F"/>
    <w:rsid w:val="00181F6B"/>
    <w:rsid w:val="00182EB0"/>
    <w:rsid w:val="001830EA"/>
    <w:rsid w:val="001844D5"/>
    <w:rsid w:val="00185526"/>
    <w:rsid w:val="001860B6"/>
    <w:rsid w:val="00186318"/>
    <w:rsid w:val="00194794"/>
    <w:rsid w:val="00195604"/>
    <w:rsid w:val="0019609E"/>
    <w:rsid w:val="0019746D"/>
    <w:rsid w:val="001A0934"/>
    <w:rsid w:val="001A0C53"/>
    <w:rsid w:val="001A0FF4"/>
    <w:rsid w:val="001A10EF"/>
    <w:rsid w:val="001A21D1"/>
    <w:rsid w:val="001A2880"/>
    <w:rsid w:val="001A3D73"/>
    <w:rsid w:val="001A3F35"/>
    <w:rsid w:val="001A6A61"/>
    <w:rsid w:val="001A6DEB"/>
    <w:rsid w:val="001A70C0"/>
    <w:rsid w:val="001A7DB0"/>
    <w:rsid w:val="001B196E"/>
    <w:rsid w:val="001B2385"/>
    <w:rsid w:val="001B2916"/>
    <w:rsid w:val="001B2B42"/>
    <w:rsid w:val="001B2C87"/>
    <w:rsid w:val="001B374B"/>
    <w:rsid w:val="001B39EF"/>
    <w:rsid w:val="001B3F3F"/>
    <w:rsid w:val="001B7EE3"/>
    <w:rsid w:val="001C149C"/>
    <w:rsid w:val="001C1D32"/>
    <w:rsid w:val="001C258F"/>
    <w:rsid w:val="001C269D"/>
    <w:rsid w:val="001C414A"/>
    <w:rsid w:val="001C59C2"/>
    <w:rsid w:val="001C59EF"/>
    <w:rsid w:val="001C5A7D"/>
    <w:rsid w:val="001D0236"/>
    <w:rsid w:val="001D03E7"/>
    <w:rsid w:val="001D050B"/>
    <w:rsid w:val="001D0EF9"/>
    <w:rsid w:val="001D171B"/>
    <w:rsid w:val="001D1E0F"/>
    <w:rsid w:val="001D24D2"/>
    <w:rsid w:val="001D3A82"/>
    <w:rsid w:val="001D4293"/>
    <w:rsid w:val="001D4C6B"/>
    <w:rsid w:val="001D5082"/>
    <w:rsid w:val="001D602C"/>
    <w:rsid w:val="001D6B53"/>
    <w:rsid w:val="001D73C5"/>
    <w:rsid w:val="001D78A1"/>
    <w:rsid w:val="001D7924"/>
    <w:rsid w:val="001E1691"/>
    <w:rsid w:val="001E2326"/>
    <w:rsid w:val="001E2EA7"/>
    <w:rsid w:val="001E5030"/>
    <w:rsid w:val="001E50D1"/>
    <w:rsid w:val="001E51D8"/>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458"/>
    <w:rsid w:val="00200FD1"/>
    <w:rsid w:val="002034AB"/>
    <w:rsid w:val="002046E0"/>
    <w:rsid w:val="002051D1"/>
    <w:rsid w:val="0020660F"/>
    <w:rsid w:val="00206D45"/>
    <w:rsid w:val="0020751D"/>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2A8A"/>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408D4"/>
    <w:rsid w:val="0024128D"/>
    <w:rsid w:val="00241542"/>
    <w:rsid w:val="00242201"/>
    <w:rsid w:val="0024283D"/>
    <w:rsid w:val="00242D32"/>
    <w:rsid w:val="002439CD"/>
    <w:rsid w:val="0024405B"/>
    <w:rsid w:val="0024519E"/>
    <w:rsid w:val="0024736A"/>
    <w:rsid w:val="00247FD2"/>
    <w:rsid w:val="00250438"/>
    <w:rsid w:val="00250EA7"/>
    <w:rsid w:val="00251C77"/>
    <w:rsid w:val="00251D6F"/>
    <w:rsid w:val="0025358D"/>
    <w:rsid w:val="00254690"/>
    <w:rsid w:val="00254946"/>
    <w:rsid w:val="00254B2F"/>
    <w:rsid w:val="00256040"/>
    <w:rsid w:val="002563A3"/>
    <w:rsid w:val="00256659"/>
    <w:rsid w:val="002569C6"/>
    <w:rsid w:val="00256E6B"/>
    <w:rsid w:val="00256F48"/>
    <w:rsid w:val="002614FF"/>
    <w:rsid w:val="00261841"/>
    <w:rsid w:val="0026230A"/>
    <w:rsid w:val="00263C1B"/>
    <w:rsid w:val="002655D0"/>
    <w:rsid w:val="0026610E"/>
    <w:rsid w:val="00266248"/>
    <w:rsid w:val="002667BD"/>
    <w:rsid w:val="0027020B"/>
    <w:rsid w:val="00272499"/>
    <w:rsid w:val="00273142"/>
    <w:rsid w:val="00277529"/>
    <w:rsid w:val="00280403"/>
    <w:rsid w:val="0028089E"/>
    <w:rsid w:val="002813F2"/>
    <w:rsid w:val="00281758"/>
    <w:rsid w:val="0028297B"/>
    <w:rsid w:val="002849B1"/>
    <w:rsid w:val="00285C28"/>
    <w:rsid w:val="0028619F"/>
    <w:rsid w:val="0029117B"/>
    <w:rsid w:val="0029150B"/>
    <w:rsid w:val="002921C5"/>
    <w:rsid w:val="002928E8"/>
    <w:rsid w:val="0029368E"/>
    <w:rsid w:val="002942C0"/>
    <w:rsid w:val="002943E0"/>
    <w:rsid w:val="00294D97"/>
    <w:rsid w:val="002A0499"/>
    <w:rsid w:val="002A0E80"/>
    <w:rsid w:val="002A1211"/>
    <w:rsid w:val="002A2A57"/>
    <w:rsid w:val="002A2E2B"/>
    <w:rsid w:val="002A33A0"/>
    <w:rsid w:val="002A3B15"/>
    <w:rsid w:val="002A47D2"/>
    <w:rsid w:val="002A56B8"/>
    <w:rsid w:val="002A6418"/>
    <w:rsid w:val="002B0168"/>
    <w:rsid w:val="002B03CD"/>
    <w:rsid w:val="002B0B44"/>
    <w:rsid w:val="002B1AFA"/>
    <w:rsid w:val="002B1B9F"/>
    <w:rsid w:val="002B23FA"/>
    <w:rsid w:val="002B302B"/>
    <w:rsid w:val="002B34E2"/>
    <w:rsid w:val="002B52D7"/>
    <w:rsid w:val="002B5339"/>
    <w:rsid w:val="002B665D"/>
    <w:rsid w:val="002B6977"/>
    <w:rsid w:val="002B6E97"/>
    <w:rsid w:val="002C0D78"/>
    <w:rsid w:val="002C0E69"/>
    <w:rsid w:val="002C1285"/>
    <w:rsid w:val="002C15AE"/>
    <w:rsid w:val="002C1D0A"/>
    <w:rsid w:val="002C1DCD"/>
    <w:rsid w:val="002C64D7"/>
    <w:rsid w:val="002C6E99"/>
    <w:rsid w:val="002D27D7"/>
    <w:rsid w:val="002D3A98"/>
    <w:rsid w:val="002D5168"/>
    <w:rsid w:val="002D6250"/>
    <w:rsid w:val="002D68DB"/>
    <w:rsid w:val="002D75FB"/>
    <w:rsid w:val="002D78E7"/>
    <w:rsid w:val="002D795E"/>
    <w:rsid w:val="002D7FA6"/>
    <w:rsid w:val="002E0E8C"/>
    <w:rsid w:val="002E13D1"/>
    <w:rsid w:val="002E3932"/>
    <w:rsid w:val="002E55AB"/>
    <w:rsid w:val="002E5FF5"/>
    <w:rsid w:val="002E6C79"/>
    <w:rsid w:val="002E7914"/>
    <w:rsid w:val="002F164E"/>
    <w:rsid w:val="002F1996"/>
    <w:rsid w:val="002F245C"/>
    <w:rsid w:val="002F25C9"/>
    <w:rsid w:val="002F3146"/>
    <w:rsid w:val="002F58A1"/>
    <w:rsid w:val="002F58AF"/>
    <w:rsid w:val="002F651F"/>
    <w:rsid w:val="002F6874"/>
    <w:rsid w:val="002F69D1"/>
    <w:rsid w:val="00300598"/>
    <w:rsid w:val="003024D6"/>
    <w:rsid w:val="00303E6B"/>
    <w:rsid w:val="00305403"/>
    <w:rsid w:val="003055BA"/>
    <w:rsid w:val="003067C7"/>
    <w:rsid w:val="0030764F"/>
    <w:rsid w:val="00307B4C"/>
    <w:rsid w:val="00310D3D"/>
    <w:rsid w:val="0031252F"/>
    <w:rsid w:val="00312CBA"/>
    <w:rsid w:val="003132E0"/>
    <w:rsid w:val="00314836"/>
    <w:rsid w:val="003151BA"/>
    <w:rsid w:val="00316A88"/>
    <w:rsid w:val="00317889"/>
    <w:rsid w:val="00320128"/>
    <w:rsid w:val="003205EB"/>
    <w:rsid w:val="00320C6F"/>
    <w:rsid w:val="0032122C"/>
    <w:rsid w:val="003218A8"/>
    <w:rsid w:val="00321D2B"/>
    <w:rsid w:val="00321F01"/>
    <w:rsid w:val="00323389"/>
    <w:rsid w:val="0032358F"/>
    <w:rsid w:val="00324387"/>
    <w:rsid w:val="003246AC"/>
    <w:rsid w:val="00324C10"/>
    <w:rsid w:val="00324F92"/>
    <w:rsid w:val="00326304"/>
    <w:rsid w:val="00327D60"/>
    <w:rsid w:val="00330007"/>
    <w:rsid w:val="0033086F"/>
    <w:rsid w:val="00330C50"/>
    <w:rsid w:val="00330E54"/>
    <w:rsid w:val="003317CC"/>
    <w:rsid w:val="00331B32"/>
    <w:rsid w:val="00331F3D"/>
    <w:rsid w:val="00332247"/>
    <w:rsid w:val="0033282D"/>
    <w:rsid w:val="0033297C"/>
    <w:rsid w:val="00333176"/>
    <w:rsid w:val="003334D7"/>
    <w:rsid w:val="0033397B"/>
    <w:rsid w:val="00334897"/>
    <w:rsid w:val="00334B44"/>
    <w:rsid w:val="003358E2"/>
    <w:rsid w:val="00335C78"/>
    <w:rsid w:val="00335FDE"/>
    <w:rsid w:val="003360B5"/>
    <w:rsid w:val="00337A4E"/>
    <w:rsid w:val="00337E40"/>
    <w:rsid w:val="00340B53"/>
    <w:rsid w:val="003413CE"/>
    <w:rsid w:val="003431FC"/>
    <w:rsid w:val="00343C13"/>
    <w:rsid w:val="00345B07"/>
    <w:rsid w:val="00350675"/>
    <w:rsid w:val="0035094E"/>
    <w:rsid w:val="003514FE"/>
    <w:rsid w:val="003516D4"/>
    <w:rsid w:val="00351BBD"/>
    <w:rsid w:val="00351C4F"/>
    <w:rsid w:val="003520AC"/>
    <w:rsid w:val="003526DC"/>
    <w:rsid w:val="003530AF"/>
    <w:rsid w:val="00353DBB"/>
    <w:rsid w:val="00353ED7"/>
    <w:rsid w:val="00354B84"/>
    <w:rsid w:val="00355C86"/>
    <w:rsid w:val="003564F7"/>
    <w:rsid w:val="00356D19"/>
    <w:rsid w:val="003574BC"/>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85E"/>
    <w:rsid w:val="0037667D"/>
    <w:rsid w:val="00376ECA"/>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5D6"/>
    <w:rsid w:val="00385B7D"/>
    <w:rsid w:val="00387F84"/>
    <w:rsid w:val="003904F5"/>
    <w:rsid w:val="00393712"/>
    <w:rsid w:val="00393F31"/>
    <w:rsid w:val="00394455"/>
    <w:rsid w:val="003955DB"/>
    <w:rsid w:val="00395D5A"/>
    <w:rsid w:val="00396B29"/>
    <w:rsid w:val="003A0E60"/>
    <w:rsid w:val="003A1013"/>
    <w:rsid w:val="003A121E"/>
    <w:rsid w:val="003A1699"/>
    <w:rsid w:val="003A197A"/>
    <w:rsid w:val="003A1BAF"/>
    <w:rsid w:val="003A1F7A"/>
    <w:rsid w:val="003A26B1"/>
    <w:rsid w:val="003A33D1"/>
    <w:rsid w:val="003A3770"/>
    <w:rsid w:val="003A3AEB"/>
    <w:rsid w:val="003A3C72"/>
    <w:rsid w:val="003A62F0"/>
    <w:rsid w:val="003A659D"/>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F33"/>
    <w:rsid w:val="003C1032"/>
    <w:rsid w:val="003C103E"/>
    <w:rsid w:val="003C18D4"/>
    <w:rsid w:val="003C1BEA"/>
    <w:rsid w:val="003C2284"/>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D0FD7"/>
    <w:rsid w:val="003D101B"/>
    <w:rsid w:val="003D11DC"/>
    <w:rsid w:val="003D27D5"/>
    <w:rsid w:val="003D3E7A"/>
    <w:rsid w:val="003D4EBF"/>
    <w:rsid w:val="003D5BBB"/>
    <w:rsid w:val="003D5EAA"/>
    <w:rsid w:val="003D7359"/>
    <w:rsid w:val="003E052A"/>
    <w:rsid w:val="003E071C"/>
    <w:rsid w:val="003E0768"/>
    <w:rsid w:val="003E094E"/>
    <w:rsid w:val="003E0ED4"/>
    <w:rsid w:val="003E0F9A"/>
    <w:rsid w:val="003E1E28"/>
    <w:rsid w:val="003E2971"/>
    <w:rsid w:val="003E4593"/>
    <w:rsid w:val="003E4BB4"/>
    <w:rsid w:val="003E6D09"/>
    <w:rsid w:val="003E6DBB"/>
    <w:rsid w:val="003E7CB0"/>
    <w:rsid w:val="003F01B3"/>
    <w:rsid w:val="003F03EA"/>
    <w:rsid w:val="003F093D"/>
    <w:rsid w:val="003F1DD0"/>
    <w:rsid w:val="003F1F7B"/>
    <w:rsid w:val="003F26EF"/>
    <w:rsid w:val="003F3551"/>
    <w:rsid w:val="003F3FAB"/>
    <w:rsid w:val="003F4396"/>
    <w:rsid w:val="003F4713"/>
    <w:rsid w:val="003F489F"/>
    <w:rsid w:val="003F4D77"/>
    <w:rsid w:val="003F5026"/>
    <w:rsid w:val="003F52D6"/>
    <w:rsid w:val="003F5D8F"/>
    <w:rsid w:val="003F6992"/>
    <w:rsid w:val="004003E2"/>
    <w:rsid w:val="0040172B"/>
    <w:rsid w:val="0040359D"/>
    <w:rsid w:val="00404EB6"/>
    <w:rsid w:val="00405AE1"/>
    <w:rsid w:val="004061B2"/>
    <w:rsid w:val="004065D0"/>
    <w:rsid w:val="004070E6"/>
    <w:rsid w:val="00407E1C"/>
    <w:rsid w:val="00411D5E"/>
    <w:rsid w:val="00411F46"/>
    <w:rsid w:val="004123CC"/>
    <w:rsid w:val="0041248A"/>
    <w:rsid w:val="00413729"/>
    <w:rsid w:val="004138BC"/>
    <w:rsid w:val="004139AB"/>
    <w:rsid w:val="004152D4"/>
    <w:rsid w:val="004157BC"/>
    <w:rsid w:val="00416429"/>
    <w:rsid w:val="0041674D"/>
    <w:rsid w:val="0042024C"/>
    <w:rsid w:val="00421126"/>
    <w:rsid w:val="00421C2A"/>
    <w:rsid w:val="00421EA7"/>
    <w:rsid w:val="004226D7"/>
    <w:rsid w:val="00422854"/>
    <w:rsid w:val="00422A71"/>
    <w:rsid w:val="0042335D"/>
    <w:rsid w:val="00423652"/>
    <w:rsid w:val="0042365C"/>
    <w:rsid w:val="00424215"/>
    <w:rsid w:val="00424AAF"/>
    <w:rsid w:val="004274E7"/>
    <w:rsid w:val="00430A01"/>
    <w:rsid w:val="00430C15"/>
    <w:rsid w:val="00431FBC"/>
    <w:rsid w:val="0043269D"/>
    <w:rsid w:val="00432F1D"/>
    <w:rsid w:val="00433748"/>
    <w:rsid w:val="004343E7"/>
    <w:rsid w:val="00434CA8"/>
    <w:rsid w:val="00435291"/>
    <w:rsid w:val="00435312"/>
    <w:rsid w:val="00436195"/>
    <w:rsid w:val="00436472"/>
    <w:rsid w:val="00436626"/>
    <w:rsid w:val="00437F89"/>
    <w:rsid w:val="0044059E"/>
    <w:rsid w:val="00441980"/>
    <w:rsid w:val="0044210A"/>
    <w:rsid w:val="0044219C"/>
    <w:rsid w:val="00442C25"/>
    <w:rsid w:val="00442C91"/>
    <w:rsid w:val="004431BF"/>
    <w:rsid w:val="00443A8D"/>
    <w:rsid w:val="00443DFD"/>
    <w:rsid w:val="00443E30"/>
    <w:rsid w:val="00445AC9"/>
    <w:rsid w:val="00447D47"/>
    <w:rsid w:val="0045054D"/>
    <w:rsid w:val="00450861"/>
    <w:rsid w:val="00452654"/>
    <w:rsid w:val="00452FCF"/>
    <w:rsid w:val="00453293"/>
    <w:rsid w:val="00453A0A"/>
    <w:rsid w:val="00453B4E"/>
    <w:rsid w:val="0045427B"/>
    <w:rsid w:val="0045443F"/>
    <w:rsid w:val="0045517D"/>
    <w:rsid w:val="00455195"/>
    <w:rsid w:val="004552B0"/>
    <w:rsid w:val="00455A27"/>
    <w:rsid w:val="00456AED"/>
    <w:rsid w:val="0045766E"/>
    <w:rsid w:val="00457690"/>
    <w:rsid w:val="00457EA0"/>
    <w:rsid w:val="00460E14"/>
    <w:rsid w:val="0046216B"/>
    <w:rsid w:val="0046297D"/>
    <w:rsid w:val="00462D54"/>
    <w:rsid w:val="00463355"/>
    <w:rsid w:val="004637A3"/>
    <w:rsid w:val="004638D0"/>
    <w:rsid w:val="004642EE"/>
    <w:rsid w:val="004644E8"/>
    <w:rsid w:val="004655D9"/>
    <w:rsid w:val="00467E60"/>
    <w:rsid w:val="00470CEA"/>
    <w:rsid w:val="00473F31"/>
    <w:rsid w:val="00475922"/>
    <w:rsid w:val="00477771"/>
    <w:rsid w:val="004802F0"/>
    <w:rsid w:val="004809FC"/>
    <w:rsid w:val="00481B9F"/>
    <w:rsid w:val="00481ECC"/>
    <w:rsid w:val="00482F2E"/>
    <w:rsid w:val="00483F97"/>
    <w:rsid w:val="0048461B"/>
    <w:rsid w:val="004846BE"/>
    <w:rsid w:val="0048542F"/>
    <w:rsid w:val="00487F9E"/>
    <w:rsid w:val="00490ED8"/>
    <w:rsid w:val="004916B2"/>
    <w:rsid w:val="00491889"/>
    <w:rsid w:val="00493A46"/>
    <w:rsid w:val="00495AF1"/>
    <w:rsid w:val="00495B55"/>
    <w:rsid w:val="00495DA8"/>
    <w:rsid w:val="00495F41"/>
    <w:rsid w:val="004960AB"/>
    <w:rsid w:val="00496347"/>
    <w:rsid w:val="00497E74"/>
    <w:rsid w:val="004A1525"/>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6041"/>
    <w:rsid w:val="004B6FE3"/>
    <w:rsid w:val="004C1CBC"/>
    <w:rsid w:val="004C1D9D"/>
    <w:rsid w:val="004C2558"/>
    <w:rsid w:val="004C2964"/>
    <w:rsid w:val="004C349A"/>
    <w:rsid w:val="004C3BFD"/>
    <w:rsid w:val="004C45ED"/>
    <w:rsid w:val="004C5285"/>
    <w:rsid w:val="004C565C"/>
    <w:rsid w:val="004C5CAD"/>
    <w:rsid w:val="004C5D89"/>
    <w:rsid w:val="004C61EF"/>
    <w:rsid w:val="004C6458"/>
    <w:rsid w:val="004C74A7"/>
    <w:rsid w:val="004C783F"/>
    <w:rsid w:val="004C7BBE"/>
    <w:rsid w:val="004D0747"/>
    <w:rsid w:val="004D07DB"/>
    <w:rsid w:val="004D0905"/>
    <w:rsid w:val="004D1221"/>
    <w:rsid w:val="004D2DC4"/>
    <w:rsid w:val="004D3F4B"/>
    <w:rsid w:val="004D4B16"/>
    <w:rsid w:val="004D52B3"/>
    <w:rsid w:val="004D5AFB"/>
    <w:rsid w:val="004D61FD"/>
    <w:rsid w:val="004D70EC"/>
    <w:rsid w:val="004D7768"/>
    <w:rsid w:val="004D7D2B"/>
    <w:rsid w:val="004E0356"/>
    <w:rsid w:val="004E113F"/>
    <w:rsid w:val="004E1239"/>
    <w:rsid w:val="004E1C0B"/>
    <w:rsid w:val="004E21C8"/>
    <w:rsid w:val="004E2B8C"/>
    <w:rsid w:val="004E62FD"/>
    <w:rsid w:val="004E7207"/>
    <w:rsid w:val="004E7425"/>
    <w:rsid w:val="004F0018"/>
    <w:rsid w:val="004F0F6B"/>
    <w:rsid w:val="004F20B8"/>
    <w:rsid w:val="004F36FA"/>
    <w:rsid w:val="004F44A3"/>
    <w:rsid w:val="004F7505"/>
    <w:rsid w:val="004F7665"/>
    <w:rsid w:val="005001EA"/>
    <w:rsid w:val="005003B8"/>
    <w:rsid w:val="00500C22"/>
    <w:rsid w:val="00502300"/>
    <w:rsid w:val="005035CE"/>
    <w:rsid w:val="00503645"/>
    <w:rsid w:val="005109DD"/>
    <w:rsid w:val="00511378"/>
    <w:rsid w:val="00511D9B"/>
    <w:rsid w:val="00512CB4"/>
    <w:rsid w:val="00514E6A"/>
    <w:rsid w:val="00515ED1"/>
    <w:rsid w:val="00521581"/>
    <w:rsid w:val="0052172C"/>
    <w:rsid w:val="005234BD"/>
    <w:rsid w:val="005243DD"/>
    <w:rsid w:val="0052468A"/>
    <w:rsid w:val="00526172"/>
    <w:rsid w:val="00526625"/>
    <w:rsid w:val="00527A1B"/>
    <w:rsid w:val="00527BE7"/>
    <w:rsid w:val="00527DAF"/>
    <w:rsid w:val="00531365"/>
    <w:rsid w:val="00531CA1"/>
    <w:rsid w:val="00531D77"/>
    <w:rsid w:val="00531F86"/>
    <w:rsid w:val="00533563"/>
    <w:rsid w:val="00535B33"/>
    <w:rsid w:val="00535B9C"/>
    <w:rsid w:val="00536BCA"/>
    <w:rsid w:val="00537795"/>
    <w:rsid w:val="005403D0"/>
    <w:rsid w:val="005428F0"/>
    <w:rsid w:val="00544023"/>
    <w:rsid w:val="00544737"/>
    <w:rsid w:val="005448FA"/>
    <w:rsid w:val="00544D9B"/>
    <w:rsid w:val="00545508"/>
    <w:rsid w:val="005459C1"/>
    <w:rsid w:val="00545B66"/>
    <w:rsid w:val="00546A25"/>
    <w:rsid w:val="00546FCB"/>
    <w:rsid w:val="0055055A"/>
    <w:rsid w:val="00551099"/>
    <w:rsid w:val="00553187"/>
    <w:rsid w:val="00553BDE"/>
    <w:rsid w:val="005542C1"/>
    <w:rsid w:val="0055470E"/>
    <w:rsid w:val="0055482F"/>
    <w:rsid w:val="00554EC0"/>
    <w:rsid w:val="00555038"/>
    <w:rsid w:val="005566E0"/>
    <w:rsid w:val="00556941"/>
    <w:rsid w:val="005569E4"/>
    <w:rsid w:val="00557447"/>
    <w:rsid w:val="00557862"/>
    <w:rsid w:val="00557A79"/>
    <w:rsid w:val="00560489"/>
    <w:rsid w:val="00560A00"/>
    <w:rsid w:val="00561831"/>
    <w:rsid w:val="00561B3F"/>
    <w:rsid w:val="00562137"/>
    <w:rsid w:val="00562A82"/>
    <w:rsid w:val="00564AFE"/>
    <w:rsid w:val="0056685E"/>
    <w:rsid w:val="005670DD"/>
    <w:rsid w:val="0056734D"/>
    <w:rsid w:val="005675AF"/>
    <w:rsid w:val="005678F4"/>
    <w:rsid w:val="00572293"/>
    <w:rsid w:val="0057262B"/>
    <w:rsid w:val="00572F7B"/>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B14E7"/>
    <w:rsid w:val="005B4F06"/>
    <w:rsid w:val="005B4F6B"/>
    <w:rsid w:val="005B50E6"/>
    <w:rsid w:val="005B6922"/>
    <w:rsid w:val="005B748B"/>
    <w:rsid w:val="005B74F2"/>
    <w:rsid w:val="005C0417"/>
    <w:rsid w:val="005C0A01"/>
    <w:rsid w:val="005C0E91"/>
    <w:rsid w:val="005C0F5F"/>
    <w:rsid w:val="005C1275"/>
    <w:rsid w:val="005C1501"/>
    <w:rsid w:val="005C1B78"/>
    <w:rsid w:val="005C1C6C"/>
    <w:rsid w:val="005C2CAE"/>
    <w:rsid w:val="005C2FB2"/>
    <w:rsid w:val="005C3198"/>
    <w:rsid w:val="005C32C4"/>
    <w:rsid w:val="005C40B1"/>
    <w:rsid w:val="005C47C0"/>
    <w:rsid w:val="005C5D4B"/>
    <w:rsid w:val="005D19D9"/>
    <w:rsid w:val="005D23AE"/>
    <w:rsid w:val="005D27AB"/>
    <w:rsid w:val="005D28E2"/>
    <w:rsid w:val="005D317B"/>
    <w:rsid w:val="005D44BD"/>
    <w:rsid w:val="005D45AF"/>
    <w:rsid w:val="005D63F3"/>
    <w:rsid w:val="005D6816"/>
    <w:rsid w:val="005D732F"/>
    <w:rsid w:val="005D7715"/>
    <w:rsid w:val="005E0EE4"/>
    <w:rsid w:val="005E1609"/>
    <w:rsid w:val="005E28C2"/>
    <w:rsid w:val="005E4DE0"/>
    <w:rsid w:val="005E51F4"/>
    <w:rsid w:val="005E5FB0"/>
    <w:rsid w:val="005E7295"/>
    <w:rsid w:val="005E7A3C"/>
    <w:rsid w:val="005F1948"/>
    <w:rsid w:val="005F24E8"/>
    <w:rsid w:val="005F5DBF"/>
    <w:rsid w:val="005F619F"/>
    <w:rsid w:val="005F73E4"/>
    <w:rsid w:val="005F7772"/>
    <w:rsid w:val="005F7CB7"/>
    <w:rsid w:val="00600091"/>
    <w:rsid w:val="0060194A"/>
    <w:rsid w:val="00601E6D"/>
    <w:rsid w:val="00601FA1"/>
    <w:rsid w:val="00603337"/>
    <w:rsid w:val="006041DE"/>
    <w:rsid w:val="006063B6"/>
    <w:rsid w:val="0060793C"/>
    <w:rsid w:val="00607B11"/>
    <w:rsid w:val="00607DD5"/>
    <w:rsid w:val="0061053E"/>
    <w:rsid w:val="006107C5"/>
    <w:rsid w:val="0061167F"/>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E86"/>
    <w:rsid w:val="006275CC"/>
    <w:rsid w:val="00627B03"/>
    <w:rsid w:val="00630393"/>
    <w:rsid w:val="0063123C"/>
    <w:rsid w:val="00632301"/>
    <w:rsid w:val="00633636"/>
    <w:rsid w:val="006347EF"/>
    <w:rsid w:val="00635F07"/>
    <w:rsid w:val="006366E4"/>
    <w:rsid w:val="006366F9"/>
    <w:rsid w:val="00636BB5"/>
    <w:rsid w:val="00640AC5"/>
    <w:rsid w:val="00641E99"/>
    <w:rsid w:val="00643682"/>
    <w:rsid w:val="006438E3"/>
    <w:rsid w:val="00644A76"/>
    <w:rsid w:val="00644E68"/>
    <w:rsid w:val="00645327"/>
    <w:rsid w:val="0064561D"/>
    <w:rsid w:val="00646524"/>
    <w:rsid w:val="0064704C"/>
    <w:rsid w:val="0064718A"/>
    <w:rsid w:val="0064746A"/>
    <w:rsid w:val="00647CB9"/>
    <w:rsid w:val="0065067E"/>
    <w:rsid w:val="00651029"/>
    <w:rsid w:val="006511FE"/>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923"/>
    <w:rsid w:val="00681A40"/>
    <w:rsid w:val="006830AB"/>
    <w:rsid w:val="0068573F"/>
    <w:rsid w:val="00685C46"/>
    <w:rsid w:val="00685DF2"/>
    <w:rsid w:val="00685F78"/>
    <w:rsid w:val="006862DB"/>
    <w:rsid w:val="006864A1"/>
    <w:rsid w:val="00686721"/>
    <w:rsid w:val="0068690B"/>
    <w:rsid w:val="006869FF"/>
    <w:rsid w:val="00687884"/>
    <w:rsid w:val="00687E17"/>
    <w:rsid w:val="0069065D"/>
    <w:rsid w:val="00690DCC"/>
    <w:rsid w:val="0069121C"/>
    <w:rsid w:val="00691A5B"/>
    <w:rsid w:val="0069269C"/>
    <w:rsid w:val="00694188"/>
    <w:rsid w:val="006956F4"/>
    <w:rsid w:val="006963AE"/>
    <w:rsid w:val="00697A94"/>
    <w:rsid w:val="006A0CB1"/>
    <w:rsid w:val="006A0D46"/>
    <w:rsid w:val="006A1F65"/>
    <w:rsid w:val="006A2B12"/>
    <w:rsid w:val="006A39B0"/>
    <w:rsid w:val="006A4046"/>
    <w:rsid w:val="006A5FC1"/>
    <w:rsid w:val="006A7469"/>
    <w:rsid w:val="006A79D1"/>
    <w:rsid w:val="006A7F72"/>
    <w:rsid w:val="006B0687"/>
    <w:rsid w:val="006B094F"/>
    <w:rsid w:val="006B24A6"/>
    <w:rsid w:val="006B33F2"/>
    <w:rsid w:val="006B380C"/>
    <w:rsid w:val="006B3DB2"/>
    <w:rsid w:val="006B415F"/>
    <w:rsid w:val="006B45AF"/>
    <w:rsid w:val="006B45CE"/>
    <w:rsid w:val="006B4783"/>
    <w:rsid w:val="006B571C"/>
    <w:rsid w:val="006B5B7E"/>
    <w:rsid w:val="006B5BB5"/>
    <w:rsid w:val="006B6243"/>
    <w:rsid w:val="006B7557"/>
    <w:rsid w:val="006B7D7F"/>
    <w:rsid w:val="006B7DCE"/>
    <w:rsid w:val="006C1068"/>
    <w:rsid w:val="006C1697"/>
    <w:rsid w:val="006C3B33"/>
    <w:rsid w:val="006C437E"/>
    <w:rsid w:val="006C497C"/>
    <w:rsid w:val="006C4A11"/>
    <w:rsid w:val="006C65F1"/>
    <w:rsid w:val="006C7332"/>
    <w:rsid w:val="006C7BEF"/>
    <w:rsid w:val="006D20BD"/>
    <w:rsid w:val="006D2A33"/>
    <w:rsid w:val="006D2ED4"/>
    <w:rsid w:val="006D333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F0F27"/>
    <w:rsid w:val="006F11AC"/>
    <w:rsid w:val="006F2375"/>
    <w:rsid w:val="006F46AB"/>
    <w:rsid w:val="006F6ABA"/>
    <w:rsid w:val="006F74C0"/>
    <w:rsid w:val="006F7AAB"/>
    <w:rsid w:val="006F7B16"/>
    <w:rsid w:val="006F7B46"/>
    <w:rsid w:val="00700414"/>
    <w:rsid w:val="0070043D"/>
    <w:rsid w:val="0070058D"/>
    <w:rsid w:val="00700BF0"/>
    <w:rsid w:val="00700E17"/>
    <w:rsid w:val="00701D2A"/>
    <w:rsid w:val="00703B2B"/>
    <w:rsid w:val="007065FA"/>
    <w:rsid w:val="00706833"/>
    <w:rsid w:val="00706CE2"/>
    <w:rsid w:val="00707184"/>
    <w:rsid w:val="00707567"/>
    <w:rsid w:val="00711A21"/>
    <w:rsid w:val="007121F2"/>
    <w:rsid w:val="00712ED0"/>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528D"/>
    <w:rsid w:val="00735A19"/>
    <w:rsid w:val="00735C4E"/>
    <w:rsid w:val="007365A2"/>
    <w:rsid w:val="0073703A"/>
    <w:rsid w:val="00737232"/>
    <w:rsid w:val="00741CEF"/>
    <w:rsid w:val="00741F65"/>
    <w:rsid w:val="00742D8F"/>
    <w:rsid w:val="0074479E"/>
    <w:rsid w:val="007459E5"/>
    <w:rsid w:val="00745A6E"/>
    <w:rsid w:val="00745A7B"/>
    <w:rsid w:val="00747C6E"/>
    <w:rsid w:val="00750596"/>
    <w:rsid w:val="00750639"/>
    <w:rsid w:val="00751151"/>
    <w:rsid w:val="0075135C"/>
    <w:rsid w:val="00751886"/>
    <w:rsid w:val="007537BF"/>
    <w:rsid w:val="00753CF4"/>
    <w:rsid w:val="007544FE"/>
    <w:rsid w:val="00755675"/>
    <w:rsid w:val="00755A67"/>
    <w:rsid w:val="00755CB7"/>
    <w:rsid w:val="00756108"/>
    <w:rsid w:val="00756461"/>
    <w:rsid w:val="00757230"/>
    <w:rsid w:val="00757CEC"/>
    <w:rsid w:val="007600A4"/>
    <w:rsid w:val="007605D2"/>
    <w:rsid w:val="00760CF8"/>
    <w:rsid w:val="00762A61"/>
    <w:rsid w:val="0076308A"/>
    <w:rsid w:val="007635BA"/>
    <w:rsid w:val="00764040"/>
    <w:rsid w:val="007641D5"/>
    <w:rsid w:val="00764225"/>
    <w:rsid w:val="007642B5"/>
    <w:rsid w:val="00764502"/>
    <w:rsid w:val="007649C9"/>
    <w:rsid w:val="00764C79"/>
    <w:rsid w:val="00764EF4"/>
    <w:rsid w:val="00765CEB"/>
    <w:rsid w:val="00765D15"/>
    <w:rsid w:val="007662F1"/>
    <w:rsid w:val="00766D31"/>
    <w:rsid w:val="00767C74"/>
    <w:rsid w:val="00770059"/>
    <w:rsid w:val="007705E9"/>
    <w:rsid w:val="007710FB"/>
    <w:rsid w:val="007712DB"/>
    <w:rsid w:val="007713D8"/>
    <w:rsid w:val="0077194F"/>
    <w:rsid w:val="00771B54"/>
    <w:rsid w:val="007727F2"/>
    <w:rsid w:val="0077288D"/>
    <w:rsid w:val="00772CAF"/>
    <w:rsid w:val="00774623"/>
    <w:rsid w:val="007755DE"/>
    <w:rsid w:val="007800CA"/>
    <w:rsid w:val="00780490"/>
    <w:rsid w:val="00780B0F"/>
    <w:rsid w:val="0078116E"/>
    <w:rsid w:val="00781214"/>
    <w:rsid w:val="00781536"/>
    <w:rsid w:val="0078174D"/>
    <w:rsid w:val="00781C27"/>
    <w:rsid w:val="00782A49"/>
    <w:rsid w:val="00783B40"/>
    <w:rsid w:val="00783C58"/>
    <w:rsid w:val="00783ED9"/>
    <w:rsid w:val="00785549"/>
    <w:rsid w:val="007860DF"/>
    <w:rsid w:val="007866C9"/>
    <w:rsid w:val="00791712"/>
    <w:rsid w:val="00791F47"/>
    <w:rsid w:val="007931FC"/>
    <w:rsid w:val="00793734"/>
    <w:rsid w:val="00793A88"/>
    <w:rsid w:val="00793C4D"/>
    <w:rsid w:val="00793FED"/>
    <w:rsid w:val="00795669"/>
    <w:rsid w:val="00796B09"/>
    <w:rsid w:val="007A0126"/>
    <w:rsid w:val="007A0A2C"/>
    <w:rsid w:val="007A10E9"/>
    <w:rsid w:val="007A115B"/>
    <w:rsid w:val="007A1D4B"/>
    <w:rsid w:val="007A22A7"/>
    <w:rsid w:val="007A4748"/>
    <w:rsid w:val="007A6B14"/>
    <w:rsid w:val="007A6F7F"/>
    <w:rsid w:val="007A7BEB"/>
    <w:rsid w:val="007B101C"/>
    <w:rsid w:val="007B2344"/>
    <w:rsid w:val="007B48C3"/>
    <w:rsid w:val="007B494D"/>
    <w:rsid w:val="007B49AC"/>
    <w:rsid w:val="007B595F"/>
    <w:rsid w:val="007B5B4E"/>
    <w:rsid w:val="007B5D3F"/>
    <w:rsid w:val="007B5DEF"/>
    <w:rsid w:val="007B6009"/>
    <w:rsid w:val="007B76E9"/>
    <w:rsid w:val="007B7A77"/>
    <w:rsid w:val="007B7B5F"/>
    <w:rsid w:val="007B7FAE"/>
    <w:rsid w:val="007C063E"/>
    <w:rsid w:val="007C1518"/>
    <w:rsid w:val="007C1E7F"/>
    <w:rsid w:val="007C28DA"/>
    <w:rsid w:val="007C2E37"/>
    <w:rsid w:val="007C35A3"/>
    <w:rsid w:val="007C3A7A"/>
    <w:rsid w:val="007C5FBB"/>
    <w:rsid w:val="007C62FA"/>
    <w:rsid w:val="007C783C"/>
    <w:rsid w:val="007C7846"/>
    <w:rsid w:val="007C7C38"/>
    <w:rsid w:val="007D0510"/>
    <w:rsid w:val="007D0EF0"/>
    <w:rsid w:val="007D2117"/>
    <w:rsid w:val="007D2FEE"/>
    <w:rsid w:val="007D31EC"/>
    <w:rsid w:val="007D35DC"/>
    <w:rsid w:val="007D36AD"/>
    <w:rsid w:val="007D3ADD"/>
    <w:rsid w:val="007D5DC7"/>
    <w:rsid w:val="007D62AB"/>
    <w:rsid w:val="007D62F3"/>
    <w:rsid w:val="007D6516"/>
    <w:rsid w:val="007D6E85"/>
    <w:rsid w:val="007E1F90"/>
    <w:rsid w:val="007E2128"/>
    <w:rsid w:val="007E2538"/>
    <w:rsid w:val="007E320E"/>
    <w:rsid w:val="007E379A"/>
    <w:rsid w:val="007E431B"/>
    <w:rsid w:val="007E43D5"/>
    <w:rsid w:val="007E4692"/>
    <w:rsid w:val="007E4940"/>
    <w:rsid w:val="007E4D02"/>
    <w:rsid w:val="007E5A60"/>
    <w:rsid w:val="007E5DBA"/>
    <w:rsid w:val="007E6AA8"/>
    <w:rsid w:val="007E6AE8"/>
    <w:rsid w:val="007E7461"/>
    <w:rsid w:val="007F0770"/>
    <w:rsid w:val="007F0EEB"/>
    <w:rsid w:val="007F113D"/>
    <w:rsid w:val="007F15DA"/>
    <w:rsid w:val="007F2173"/>
    <w:rsid w:val="007F31B6"/>
    <w:rsid w:val="007F3B08"/>
    <w:rsid w:val="007F3CFE"/>
    <w:rsid w:val="007F4106"/>
    <w:rsid w:val="007F4207"/>
    <w:rsid w:val="007F470B"/>
    <w:rsid w:val="007F487F"/>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3ACE"/>
    <w:rsid w:val="0081584F"/>
    <w:rsid w:val="00815D23"/>
    <w:rsid w:val="00816517"/>
    <w:rsid w:val="0081701D"/>
    <w:rsid w:val="0082006A"/>
    <w:rsid w:val="008218DE"/>
    <w:rsid w:val="008237BF"/>
    <w:rsid w:val="00823A7D"/>
    <w:rsid w:val="00824194"/>
    <w:rsid w:val="00824BA2"/>
    <w:rsid w:val="00825202"/>
    <w:rsid w:val="008259FD"/>
    <w:rsid w:val="00825FA2"/>
    <w:rsid w:val="00827309"/>
    <w:rsid w:val="008301E7"/>
    <w:rsid w:val="0083058A"/>
    <w:rsid w:val="008319C9"/>
    <w:rsid w:val="00832001"/>
    <w:rsid w:val="00832578"/>
    <w:rsid w:val="00832FEC"/>
    <w:rsid w:val="00833580"/>
    <w:rsid w:val="00833836"/>
    <w:rsid w:val="008350FB"/>
    <w:rsid w:val="0083690C"/>
    <w:rsid w:val="0083697A"/>
    <w:rsid w:val="008377B2"/>
    <w:rsid w:val="00840FD7"/>
    <w:rsid w:val="008411CA"/>
    <w:rsid w:val="00841442"/>
    <w:rsid w:val="008418DE"/>
    <w:rsid w:val="0084276A"/>
    <w:rsid w:val="008427E3"/>
    <w:rsid w:val="00842E25"/>
    <w:rsid w:val="00843515"/>
    <w:rsid w:val="00844E4A"/>
    <w:rsid w:val="008456F0"/>
    <w:rsid w:val="00846012"/>
    <w:rsid w:val="00846448"/>
    <w:rsid w:val="00846E0C"/>
    <w:rsid w:val="00847636"/>
    <w:rsid w:val="00850596"/>
    <w:rsid w:val="00852CA8"/>
    <w:rsid w:val="008534F8"/>
    <w:rsid w:val="00853A8C"/>
    <w:rsid w:val="00853B73"/>
    <w:rsid w:val="00855011"/>
    <w:rsid w:val="008550FB"/>
    <w:rsid w:val="00860071"/>
    <w:rsid w:val="00860091"/>
    <w:rsid w:val="00860126"/>
    <w:rsid w:val="008606B5"/>
    <w:rsid w:val="008609EB"/>
    <w:rsid w:val="00860ABD"/>
    <w:rsid w:val="00861C15"/>
    <w:rsid w:val="0086325B"/>
    <w:rsid w:val="00864009"/>
    <w:rsid w:val="00864F66"/>
    <w:rsid w:val="008658CD"/>
    <w:rsid w:val="00865C50"/>
    <w:rsid w:val="00865C71"/>
    <w:rsid w:val="0086791A"/>
    <w:rsid w:val="00870577"/>
    <w:rsid w:val="008709FC"/>
    <w:rsid w:val="00871A22"/>
    <w:rsid w:val="00872C1A"/>
    <w:rsid w:val="0087590A"/>
    <w:rsid w:val="00875D73"/>
    <w:rsid w:val="008768F4"/>
    <w:rsid w:val="0087754C"/>
    <w:rsid w:val="00880AFE"/>
    <w:rsid w:val="00880D2E"/>
    <w:rsid w:val="008812D5"/>
    <w:rsid w:val="00881EF8"/>
    <w:rsid w:val="00883ACF"/>
    <w:rsid w:val="00883D61"/>
    <w:rsid w:val="0088546C"/>
    <w:rsid w:val="008877B2"/>
    <w:rsid w:val="0088795F"/>
    <w:rsid w:val="00891BC9"/>
    <w:rsid w:val="00891FFA"/>
    <w:rsid w:val="00893315"/>
    <w:rsid w:val="00894BD5"/>
    <w:rsid w:val="00895C76"/>
    <w:rsid w:val="00895C81"/>
    <w:rsid w:val="00895CC8"/>
    <w:rsid w:val="00896F04"/>
    <w:rsid w:val="00897218"/>
    <w:rsid w:val="00897892"/>
    <w:rsid w:val="00897911"/>
    <w:rsid w:val="008A38B8"/>
    <w:rsid w:val="008A444D"/>
    <w:rsid w:val="008A4BAA"/>
    <w:rsid w:val="008A51A8"/>
    <w:rsid w:val="008A77C2"/>
    <w:rsid w:val="008B0990"/>
    <w:rsid w:val="008B1C66"/>
    <w:rsid w:val="008B261E"/>
    <w:rsid w:val="008B303C"/>
    <w:rsid w:val="008B30B8"/>
    <w:rsid w:val="008B338E"/>
    <w:rsid w:val="008B39B7"/>
    <w:rsid w:val="008B3C3B"/>
    <w:rsid w:val="008B535E"/>
    <w:rsid w:val="008B613D"/>
    <w:rsid w:val="008B7E48"/>
    <w:rsid w:val="008C044C"/>
    <w:rsid w:val="008C091E"/>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56DF"/>
    <w:rsid w:val="008D5EBD"/>
    <w:rsid w:val="008D6C65"/>
    <w:rsid w:val="008E2584"/>
    <w:rsid w:val="008E2671"/>
    <w:rsid w:val="008E2F65"/>
    <w:rsid w:val="008E3330"/>
    <w:rsid w:val="008E4BED"/>
    <w:rsid w:val="008E540E"/>
    <w:rsid w:val="008F2B90"/>
    <w:rsid w:val="008F331C"/>
    <w:rsid w:val="008F36BE"/>
    <w:rsid w:val="008F3ED0"/>
    <w:rsid w:val="008F3EF0"/>
    <w:rsid w:val="008F70F9"/>
    <w:rsid w:val="008F7534"/>
    <w:rsid w:val="008F775D"/>
    <w:rsid w:val="008F7A31"/>
    <w:rsid w:val="008F7F9F"/>
    <w:rsid w:val="009006CF"/>
    <w:rsid w:val="00901031"/>
    <w:rsid w:val="00902D97"/>
    <w:rsid w:val="00902FED"/>
    <w:rsid w:val="00903213"/>
    <w:rsid w:val="00903C4A"/>
    <w:rsid w:val="0090417E"/>
    <w:rsid w:val="00905B55"/>
    <w:rsid w:val="00905DD3"/>
    <w:rsid w:val="00906880"/>
    <w:rsid w:val="00907729"/>
    <w:rsid w:val="009077CC"/>
    <w:rsid w:val="00910568"/>
    <w:rsid w:val="0091176A"/>
    <w:rsid w:val="009139A5"/>
    <w:rsid w:val="00914463"/>
    <w:rsid w:val="00915C30"/>
    <w:rsid w:val="00916B50"/>
    <w:rsid w:val="00916EC0"/>
    <w:rsid w:val="009201B1"/>
    <w:rsid w:val="00921F49"/>
    <w:rsid w:val="009223D2"/>
    <w:rsid w:val="009224ED"/>
    <w:rsid w:val="00923BD8"/>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4828"/>
    <w:rsid w:val="00945100"/>
    <w:rsid w:val="00945DB1"/>
    <w:rsid w:val="009466E6"/>
    <w:rsid w:val="00947259"/>
    <w:rsid w:val="00947D80"/>
    <w:rsid w:val="00947E1A"/>
    <w:rsid w:val="00950A71"/>
    <w:rsid w:val="009512C4"/>
    <w:rsid w:val="00952EE2"/>
    <w:rsid w:val="00953080"/>
    <w:rsid w:val="00953467"/>
    <w:rsid w:val="009535A1"/>
    <w:rsid w:val="00954025"/>
    <w:rsid w:val="009542D4"/>
    <w:rsid w:val="00954D95"/>
    <w:rsid w:val="00954E63"/>
    <w:rsid w:val="0095642F"/>
    <w:rsid w:val="00957816"/>
    <w:rsid w:val="00957E0F"/>
    <w:rsid w:val="009602B5"/>
    <w:rsid w:val="009627D6"/>
    <w:rsid w:val="00962FFD"/>
    <w:rsid w:val="00963410"/>
    <w:rsid w:val="009643F6"/>
    <w:rsid w:val="00964794"/>
    <w:rsid w:val="0096737C"/>
    <w:rsid w:val="009704BD"/>
    <w:rsid w:val="00971B55"/>
    <w:rsid w:val="009725E9"/>
    <w:rsid w:val="00972BFA"/>
    <w:rsid w:val="00974C00"/>
    <w:rsid w:val="00975883"/>
    <w:rsid w:val="0097601F"/>
    <w:rsid w:val="0097647C"/>
    <w:rsid w:val="0097780B"/>
    <w:rsid w:val="00977B5E"/>
    <w:rsid w:val="009802B1"/>
    <w:rsid w:val="009803F5"/>
    <w:rsid w:val="00980BA9"/>
    <w:rsid w:val="009818E1"/>
    <w:rsid w:val="0098267C"/>
    <w:rsid w:val="0098278C"/>
    <w:rsid w:val="00984EF0"/>
    <w:rsid w:val="00985D83"/>
    <w:rsid w:val="00986032"/>
    <w:rsid w:val="00987268"/>
    <w:rsid w:val="00987AFD"/>
    <w:rsid w:val="009914CC"/>
    <w:rsid w:val="009917BB"/>
    <w:rsid w:val="00991EF6"/>
    <w:rsid w:val="0099225B"/>
    <w:rsid w:val="00992D62"/>
    <w:rsid w:val="0099477A"/>
    <w:rsid w:val="00994C0D"/>
    <w:rsid w:val="0099563D"/>
    <w:rsid w:val="009967D6"/>
    <w:rsid w:val="009A0FF1"/>
    <w:rsid w:val="009A2205"/>
    <w:rsid w:val="009A293B"/>
    <w:rsid w:val="009A2EB4"/>
    <w:rsid w:val="009A43C1"/>
    <w:rsid w:val="009A68B3"/>
    <w:rsid w:val="009B041B"/>
    <w:rsid w:val="009B2EF8"/>
    <w:rsid w:val="009B47CA"/>
    <w:rsid w:val="009B487C"/>
    <w:rsid w:val="009B5014"/>
    <w:rsid w:val="009B5424"/>
    <w:rsid w:val="009B61D5"/>
    <w:rsid w:val="009B704D"/>
    <w:rsid w:val="009C002A"/>
    <w:rsid w:val="009C0D16"/>
    <w:rsid w:val="009C19AD"/>
    <w:rsid w:val="009C2849"/>
    <w:rsid w:val="009C32D3"/>
    <w:rsid w:val="009C419E"/>
    <w:rsid w:val="009C41E7"/>
    <w:rsid w:val="009C48C2"/>
    <w:rsid w:val="009C4FF8"/>
    <w:rsid w:val="009C61AD"/>
    <w:rsid w:val="009C6328"/>
    <w:rsid w:val="009C6D93"/>
    <w:rsid w:val="009C77E3"/>
    <w:rsid w:val="009C780D"/>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371F"/>
    <w:rsid w:val="009E493F"/>
    <w:rsid w:val="009E4DA2"/>
    <w:rsid w:val="009E50A5"/>
    <w:rsid w:val="009E5A30"/>
    <w:rsid w:val="009E6B81"/>
    <w:rsid w:val="009E7409"/>
    <w:rsid w:val="009F132A"/>
    <w:rsid w:val="009F1EDF"/>
    <w:rsid w:val="009F1FC4"/>
    <w:rsid w:val="009F28A8"/>
    <w:rsid w:val="009F3285"/>
    <w:rsid w:val="009F32A9"/>
    <w:rsid w:val="009F3D52"/>
    <w:rsid w:val="009F459C"/>
    <w:rsid w:val="009F472E"/>
    <w:rsid w:val="009F4D4D"/>
    <w:rsid w:val="009F4F08"/>
    <w:rsid w:val="009F5148"/>
    <w:rsid w:val="009F5AF1"/>
    <w:rsid w:val="009F619D"/>
    <w:rsid w:val="009F6540"/>
    <w:rsid w:val="009F6981"/>
    <w:rsid w:val="009F6F16"/>
    <w:rsid w:val="00A0114A"/>
    <w:rsid w:val="00A015C0"/>
    <w:rsid w:val="00A02A67"/>
    <w:rsid w:val="00A02E99"/>
    <w:rsid w:val="00A0334B"/>
    <w:rsid w:val="00A038BD"/>
    <w:rsid w:val="00A04B4F"/>
    <w:rsid w:val="00A06961"/>
    <w:rsid w:val="00A102E4"/>
    <w:rsid w:val="00A11EAE"/>
    <w:rsid w:val="00A132D8"/>
    <w:rsid w:val="00A13503"/>
    <w:rsid w:val="00A1461B"/>
    <w:rsid w:val="00A153DC"/>
    <w:rsid w:val="00A1619A"/>
    <w:rsid w:val="00A1623E"/>
    <w:rsid w:val="00A1674D"/>
    <w:rsid w:val="00A204DC"/>
    <w:rsid w:val="00A2088D"/>
    <w:rsid w:val="00A2117B"/>
    <w:rsid w:val="00A217C9"/>
    <w:rsid w:val="00A2294C"/>
    <w:rsid w:val="00A23A44"/>
    <w:rsid w:val="00A24F40"/>
    <w:rsid w:val="00A258EF"/>
    <w:rsid w:val="00A26CE7"/>
    <w:rsid w:val="00A27148"/>
    <w:rsid w:val="00A2726C"/>
    <w:rsid w:val="00A30BE5"/>
    <w:rsid w:val="00A312C7"/>
    <w:rsid w:val="00A323B7"/>
    <w:rsid w:val="00A33E87"/>
    <w:rsid w:val="00A34774"/>
    <w:rsid w:val="00A34B64"/>
    <w:rsid w:val="00A34D36"/>
    <w:rsid w:val="00A3553F"/>
    <w:rsid w:val="00A3674A"/>
    <w:rsid w:val="00A36EA0"/>
    <w:rsid w:val="00A40808"/>
    <w:rsid w:val="00A40E51"/>
    <w:rsid w:val="00A42C72"/>
    <w:rsid w:val="00A42E7F"/>
    <w:rsid w:val="00A43309"/>
    <w:rsid w:val="00A458AC"/>
    <w:rsid w:val="00A460C9"/>
    <w:rsid w:val="00A46CDA"/>
    <w:rsid w:val="00A46F5F"/>
    <w:rsid w:val="00A475AF"/>
    <w:rsid w:val="00A5223B"/>
    <w:rsid w:val="00A528E5"/>
    <w:rsid w:val="00A539FF"/>
    <w:rsid w:val="00A53E3C"/>
    <w:rsid w:val="00A5476C"/>
    <w:rsid w:val="00A55159"/>
    <w:rsid w:val="00A57441"/>
    <w:rsid w:val="00A60032"/>
    <w:rsid w:val="00A61425"/>
    <w:rsid w:val="00A61AF1"/>
    <w:rsid w:val="00A61B98"/>
    <w:rsid w:val="00A630BB"/>
    <w:rsid w:val="00A63504"/>
    <w:rsid w:val="00A63C2D"/>
    <w:rsid w:val="00A64FE0"/>
    <w:rsid w:val="00A66D0A"/>
    <w:rsid w:val="00A71547"/>
    <w:rsid w:val="00A717A3"/>
    <w:rsid w:val="00A7328A"/>
    <w:rsid w:val="00A743F6"/>
    <w:rsid w:val="00A75C0D"/>
    <w:rsid w:val="00A77DDC"/>
    <w:rsid w:val="00A80499"/>
    <w:rsid w:val="00A80F1A"/>
    <w:rsid w:val="00A810DD"/>
    <w:rsid w:val="00A82598"/>
    <w:rsid w:val="00A83F2C"/>
    <w:rsid w:val="00A85AFC"/>
    <w:rsid w:val="00A85D08"/>
    <w:rsid w:val="00A87FD6"/>
    <w:rsid w:val="00A90B21"/>
    <w:rsid w:val="00A92696"/>
    <w:rsid w:val="00A92B09"/>
    <w:rsid w:val="00A92CB4"/>
    <w:rsid w:val="00A9420E"/>
    <w:rsid w:val="00A946A9"/>
    <w:rsid w:val="00A95A0B"/>
    <w:rsid w:val="00A9616D"/>
    <w:rsid w:val="00AA078A"/>
    <w:rsid w:val="00AA07CF"/>
    <w:rsid w:val="00AA09A0"/>
    <w:rsid w:val="00AA0D85"/>
    <w:rsid w:val="00AA4289"/>
    <w:rsid w:val="00AA58FE"/>
    <w:rsid w:val="00AA6825"/>
    <w:rsid w:val="00AA7517"/>
    <w:rsid w:val="00AA79B6"/>
    <w:rsid w:val="00AB0779"/>
    <w:rsid w:val="00AB141C"/>
    <w:rsid w:val="00AB204F"/>
    <w:rsid w:val="00AB56BD"/>
    <w:rsid w:val="00AB63CE"/>
    <w:rsid w:val="00AC1501"/>
    <w:rsid w:val="00AC1803"/>
    <w:rsid w:val="00AC24CC"/>
    <w:rsid w:val="00AC264B"/>
    <w:rsid w:val="00AC2851"/>
    <w:rsid w:val="00AC31DA"/>
    <w:rsid w:val="00AC34A1"/>
    <w:rsid w:val="00AC39A7"/>
    <w:rsid w:val="00AC3C59"/>
    <w:rsid w:val="00AC405C"/>
    <w:rsid w:val="00AC4E3F"/>
    <w:rsid w:val="00AC59FA"/>
    <w:rsid w:val="00AC5C27"/>
    <w:rsid w:val="00AC5E55"/>
    <w:rsid w:val="00AC6450"/>
    <w:rsid w:val="00AC6A3D"/>
    <w:rsid w:val="00AC6A4F"/>
    <w:rsid w:val="00AD07DE"/>
    <w:rsid w:val="00AD1790"/>
    <w:rsid w:val="00AD182E"/>
    <w:rsid w:val="00AD28BE"/>
    <w:rsid w:val="00AD2D62"/>
    <w:rsid w:val="00AD38AE"/>
    <w:rsid w:val="00AD46FA"/>
    <w:rsid w:val="00AD4A9C"/>
    <w:rsid w:val="00AD5C7A"/>
    <w:rsid w:val="00AD74E6"/>
    <w:rsid w:val="00AD7EFD"/>
    <w:rsid w:val="00AE0673"/>
    <w:rsid w:val="00AE0F96"/>
    <w:rsid w:val="00AE2C2D"/>
    <w:rsid w:val="00AE31F3"/>
    <w:rsid w:val="00AE3653"/>
    <w:rsid w:val="00AE4E73"/>
    <w:rsid w:val="00AE597C"/>
    <w:rsid w:val="00AE5EFB"/>
    <w:rsid w:val="00AE67BD"/>
    <w:rsid w:val="00AE6D2B"/>
    <w:rsid w:val="00AE75FE"/>
    <w:rsid w:val="00AE7D99"/>
    <w:rsid w:val="00AF1333"/>
    <w:rsid w:val="00AF49CC"/>
    <w:rsid w:val="00AF50B8"/>
    <w:rsid w:val="00AF69FB"/>
    <w:rsid w:val="00AF7363"/>
    <w:rsid w:val="00AF745D"/>
    <w:rsid w:val="00AF7F44"/>
    <w:rsid w:val="00B00D0C"/>
    <w:rsid w:val="00B00EB0"/>
    <w:rsid w:val="00B00F42"/>
    <w:rsid w:val="00B0172F"/>
    <w:rsid w:val="00B02B42"/>
    <w:rsid w:val="00B02FC8"/>
    <w:rsid w:val="00B03005"/>
    <w:rsid w:val="00B03917"/>
    <w:rsid w:val="00B042C4"/>
    <w:rsid w:val="00B04544"/>
    <w:rsid w:val="00B06F52"/>
    <w:rsid w:val="00B07DD6"/>
    <w:rsid w:val="00B113CC"/>
    <w:rsid w:val="00B114EF"/>
    <w:rsid w:val="00B123DC"/>
    <w:rsid w:val="00B12DA0"/>
    <w:rsid w:val="00B14A38"/>
    <w:rsid w:val="00B158D3"/>
    <w:rsid w:val="00B161ED"/>
    <w:rsid w:val="00B16D68"/>
    <w:rsid w:val="00B17E53"/>
    <w:rsid w:val="00B20F46"/>
    <w:rsid w:val="00B22226"/>
    <w:rsid w:val="00B236B6"/>
    <w:rsid w:val="00B236EA"/>
    <w:rsid w:val="00B24433"/>
    <w:rsid w:val="00B245A9"/>
    <w:rsid w:val="00B24976"/>
    <w:rsid w:val="00B24C51"/>
    <w:rsid w:val="00B25568"/>
    <w:rsid w:val="00B2668E"/>
    <w:rsid w:val="00B310BB"/>
    <w:rsid w:val="00B32690"/>
    <w:rsid w:val="00B32ACE"/>
    <w:rsid w:val="00B33455"/>
    <w:rsid w:val="00B3447E"/>
    <w:rsid w:val="00B347AE"/>
    <w:rsid w:val="00B34A1B"/>
    <w:rsid w:val="00B36308"/>
    <w:rsid w:val="00B363C0"/>
    <w:rsid w:val="00B3689B"/>
    <w:rsid w:val="00B369CE"/>
    <w:rsid w:val="00B379D1"/>
    <w:rsid w:val="00B37FD8"/>
    <w:rsid w:val="00B40DDC"/>
    <w:rsid w:val="00B40F5B"/>
    <w:rsid w:val="00B41D2A"/>
    <w:rsid w:val="00B4204F"/>
    <w:rsid w:val="00B423CB"/>
    <w:rsid w:val="00B43AD9"/>
    <w:rsid w:val="00B43B44"/>
    <w:rsid w:val="00B43FA8"/>
    <w:rsid w:val="00B440E3"/>
    <w:rsid w:val="00B442BF"/>
    <w:rsid w:val="00B4466B"/>
    <w:rsid w:val="00B44787"/>
    <w:rsid w:val="00B454FE"/>
    <w:rsid w:val="00B464D0"/>
    <w:rsid w:val="00B46F27"/>
    <w:rsid w:val="00B478DF"/>
    <w:rsid w:val="00B47C91"/>
    <w:rsid w:val="00B52292"/>
    <w:rsid w:val="00B533C3"/>
    <w:rsid w:val="00B5374E"/>
    <w:rsid w:val="00B537D8"/>
    <w:rsid w:val="00B5418F"/>
    <w:rsid w:val="00B543C4"/>
    <w:rsid w:val="00B548D8"/>
    <w:rsid w:val="00B5493F"/>
    <w:rsid w:val="00B5534C"/>
    <w:rsid w:val="00B555F9"/>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1F5"/>
    <w:rsid w:val="00B76C04"/>
    <w:rsid w:val="00B7723A"/>
    <w:rsid w:val="00B773B9"/>
    <w:rsid w:val="00B77D8B"/>
    <w:rsid w:val="00B801DD"/>
    <w:rsid w:val="00B80D69"/>
    <w:rsid w:val="00B80D9B"/>
    <w:rsid w:val="00B818EA"/>
    <w:rsid w:val="00B82860"/>
    <w:rsid w:val="00B849F9"/>
    <w:rsid w:val="00B85366"/>
    <w:rsid w:val="00B86134"/>
    <w:rsid w:val="00B86366"/>
    <w:rsid w:val="00B8793F"/>
    <w:rsid w:val="00B87BD0"/>
    <w:rsid w:val="00B87BF2"/>
    <w:rsid w:val="00B90048"/>
    <w:rsid w:val="00B914E0"/>
    <w:rsid w:val="00B92376"/>
    <w:rsid w:val="00B92680"/>
    <w:rsid w:val="00B92B60"/>
    <w:rsid w:val="00B9320E"/>
    <w:rsid w:val="00B943CF"/>
    <w:rsid w:val="00B95967"/>
    <w:rsid w:val="00B95F5A"/>
    <w:rsid w:val="00B95F6D"/>
    <w:rsid w:val="00B96F5A"/>
    <w:rsid w:val="00B974E9"/>
    <w:rsid w:val="00BA03B0"/>
    <w:rsid w:val="00BA17CD"/>
    <w:rsid w:val="00BA3580"/>
    <w:rsid w:val="00BA3683"/>
    <w:rsid w:val="00BA37DA"/>
    <w:rsid w:val="00BA5DEC"/>
    <w:rsid w:val="00BA7533"/>
    <w:rsid w:val="00BA7B55"/>
    <w:rsid w:val="00BB0E18"/>
    <w:rsid w:val="00BB13B3"/>
    <w:rsid w:val="00BB1D66"/>
    <w:rsid w:val="00BB2B74"/>
    <w:rsid w:val="00BB2B90"/>
    <w:rsid w:val="00BB2E08"/>
    <w:rsid w:val="00BB3886"/>
    <w:rsid w:val="00BB544B"/>
    <w:rsid w:val="00BB7EB2"/>
    <w:rsid w:val="00BC0155"/>
    <w:rsid w:val="00BC03A8"/>
    <w:rsid w:val="00BC0E5C"/>
    <w:rsid w:val="00BC1DEA"/>
    <w:rsid w:val="00BC22C1"/>
    <w:rsid w:val="00BC2EC3"/>
    <w:rsid w:val="00BC3567"/>
    <w:rsid w:val="00BC387C"/>
    <w:rsid w:val="00BC3E7D"/>
    <w:rsid w:val="00BC54AC"/>
    <w:rsid w:val="00BC5704"/>
    <w:rsid w:val="00BC57E7"/>
    <w:rsid w:val="00BC5957"/>
    <w:rsid w:val="00BC5D47"/>
    <w:rsid w:val="00BC5EB1"/>
    <w:rsid w:val="00BC5F9F"/>
    <w:rsid w:val="00BC6A1F"/>
    <w:rsid w:val="00BC6C9C"/>
    <w:rsid w:val="00BC6F31"/>
    <w:rsid w:val="00BC7BDA"/>
    <w:rsid w:val="00BD0AA0"/>
    <w:rsid w:val="00BD0D3B"/>
    <w:rsid w:val="00BD12B5"/>
    <w:rsid w:val="00BD1B1D"/>
    <w:rsid w:val="00BD1CFF"/>
    <w:rsid w:val="00BD205C"/>
    <w:rsid w:val="00BD232F"/>
    <w:rsid w:val="00BD2768"/>
    <w:rsid w:val="00BD36F2"/>
    <w:rsid w:val="00BD3A6E"/>
    <w:rsid w:val="00BD3C31"/>
    <w:rsid w:val="00BE13D0"/>
    <w:rsid w:val="00BE19B9"/>
    <w:rsid w:val="00BE237F"/>
    <w:rsid w:val="00BE2441"/>
    <w:rsid w:val="00BE3690"/>
    <w:rsid w:val="00BE4D6B"/>
    <w:rsid w:val="00BE580B"/>
    <w:rsid w:val="00BE58C1"/>
    <w:rsid w:val="00BE5A2B"/>
    <w:rsid w:val="00BE5AFC"/>
    <w:rsid w:val="00BF0075"/>
    <w:rsid w:val="00BF089E"/>
    <w:rsid w:val="00BF0CA2"/>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4112"/>
    <w:rsid w:val="00C04ED9"/>
    <w:rsid w:val="00C050B5"/>
    <w:rsid w:val="00C05D1B"/>
    <w:rsid w:val="00C06ECB"/>
    <w:rsid w:val="00C07B80"/>
    <w:rsid w:val="00C07CE9"/>
    <w:rsid w:val="00C10DD6"/>
    <w:rsid w:val="00C1115E"/>
    <w:rsid w:val="00C11EA7"/>
    <w:rsid w:val="00C13055"/>
    <w:rsid w:val="00C13A3C"/>
    <w:rsid w:val="00C15271"/>
    <w:rsid w:val="00C1662B"/>
    <w:rsid w:val="00C16880"/>
    <w:rsid w:val="00C17846"/>
    <w:rsid w:val="00C17DA3"/>
    <w:rsid w:val="00C2013A"/>
    <w:rsid w:val="00C2051F"/>
    <w:rsid w:val="00C20D74"/>
    <w:rsid w:val="00C21387"/>
    <w:rsid w:val="00C2172A"/>
    <w:rsid w:val="00C21FFD"/>
    <w:rsid w:val="00C22256"/>
    <w:rsid w:val="00C22DD4"/>
    <w:rsid w:val="00C237D9"/>
    <w:rsid w:val="00C24B44"/>
    <w:rsid w:val="00C2631D"/>
    <w:rsid w:val="00C26AA1"/>
    <w:rsid w:val="00C278C3"/>
    <w:rsid w:val="00C30271"/>
    <w:rsid w:val="00C310FE"/>
    <w:rsid w:val="00C31332"/>
    <w:rsid w:val="00C35130"/>
    <w:rsid w:val="00C353DA"/>
    <w:rsid w:val="00C35C89"/>
    <w:rsid w:val="00C35EF7"/>
    <w:rsid w:val="00C362F3"/>
    <w:rsid w:val="00C37AB2"/>
    <w:rsid w:val="00C40EDA"/>
    <w:rsid w:val="00C426BA"/>
    <w:rsid w:val="00C42C92"/>
    <w:rsid w:val="00C432D5"/>
    <w:rsid w:val="00C46DC0"/>
    <w:rsid w:val="00C47A50"/>
    <w:rsid w:val="00C50EBC"/>
    <w:rsid w:val="00C513C0"/>
    <w:rsid w:val="00C52851"/>
    <w:rsid w:val="00C52866"/>
    <w:rsid w:val="00C53789"/>
    <w:rsid w:val="00C54526"/>
    <w:rsid w:val="00C55A1F"/>
    <w:rsid w:val="00C55C41"/>
    <w:rsid w:val="00C5730F"/>
    <w:rsid w:val="00C57845"/>
    <w:rsid w:val="00C57A42"/>
    <w:rsid w:val="00C57B7D"/>
    <w:rsid w:val="00C57F65"/>
    <w:rsid w:val="00C6035D"/>
    <w:rsid w:val="00C612C8"/>
    <w:rsid w:val="00C62664"/>
    <w:rsid w:val="00C627F8"/>
    <w:rsid w:val="00C63123"/>
    <w:rsid w:val="00C63360"/>
    <w:rsid w:val="00C635EC"/>
    <w:rsid w:val="00C63876"/>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7E3"/>
    <w:rsid w:val="00C76552"/>
    <w:rsid w:val="00C76794"/>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EC5"/>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B2D"/>
    <w:rsid w:val="00CB4387"/>
    <w:rsid w:val="00CB4CA3"/>
    <w:rsid w:val="00CB5320"/>
    <w:rsid w:val="00CB5BC6"/>
    <w:rsid w:val="00CB5C81"/>
    <w:rsid w:val="00CC0D7B"/>
    <w:rsid w:val="00CC2384"/>
    <w:rsid w:val="00CC31E3"/>
    <w:rsid w:val="00CC3B4A"/>
    <w:rsid w:val="00CC3F1D"/>
    <w:rsid w:val="00CC4059"/>
    <w:rsid w:val="00CC4D39"/>
    <w:rsid w:val="00CC504F"/>
    <w:rsid w:val="00CC6B06"/>
    <w:rsid w:val="00CD057D"/>
    <w:rsid w:val="00CD0A2B"/>
    <w:rsid w:val="00CD0A78"/>
    <w:rsid w:val="00CD1F89"/>
    <w:rsid w:val="00CD2793"/>
    <w:rsid w:val="00CD2A55"/>
    <w:rsid w:val="00CD3E3A"/>
    <w:rsid w:val="00CD3EC1"/>
    <w:rsid w:val="00CD3FCC"/>
    <w:rsid w:val="00CD49F7"/>
    <w:rsid w:val="00CD5329"/>
    <w:rsid w:val="00CD67D1"/>
    <w:rsid w:val="00CD6D22"/>
    <w:rsid w:val="00CD7D3F"/>
    <w:rsid w:val="00CD7E51"/>
    <w:rsid w:val="00CE0955"/>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07F32"/>
    <w:rsid w:val="00D10596"/>
    <w:rsid w:val="00D112C2"/>
    <w:rsid w:val="00D1236A"/>
    <w:rsid w:val="00D12E18"/>
    <w:rsid w:val="00D13822"/>
    <w:rsid w:val="00D14523"/>
    <w:rsid w:val="00D14912"/>
    <w:rsid w:val="00D15918"/>
    <w:rsid w:val="00D15A97"/>
    <w:rsid w:val="00D16949"/>
    <w:rsid w:val="00D16BDA"/>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9B0"/>
    <w:rsid w:val="00D31C1C"/>
    <w:rsid w:val="00D329EF"/>
    <w:rsid w:val="00D33852"/>
    <w:rsid w:val="00D33990"/>
    <w:rsid w:val="00D33C56"/>
    <w:rsid w:val="00D33EF9"/>
    <w:rsid w:val="00D347B0"/>
    <w:rsid w:val="00D34E0C"/>
    <w:rsid w:val="00D3569E"/>
    <w:rsid w:val="00D3775C"/>
    <w:rsid w:val="00D40BB2"/>
    <w:rsid w:val="00D40C64"/>
    <w:rsid w:val="00D429CE"/>
    <w:rsid w:val="00D42CB8"/>
    <w:rsid w:val="00D43237"/>
    <w:rsid w:val="00D43BD1"/>
    <w:rsid w:val="00D44066"/>
    <w:rsid w:val="00D440EE"/>
    <w:rsid w:val="00D46871"/>
    <w:rsid w:val="00D4752B"/>
    <w:rsid w:val="00D50555"/>
    <w:rsid w:val="00D50F41"/>
    <w:rsid w:val="00D512D0"/>
    <w:rsid w:val="00D51A7F"/>
    <w:rsid w:val="00D5276B"/>
    <w:rsid w:val="00D528C6"/>
    <w:rsid w:val="00D52A21"/>
    <w:rsid w:val="00D52CDB"/>
    <w:rsid w:val="00D52F4D"/>
    <w:rsid w:val="00D52F51"/>
    <w:rsid w:val="00D5365F"/>
    <w:rsid w:val="00D5441C"/>
    <w:rsid w:val="00D54BE2"/>
    <w:rsid w:val="00D55008"/>
    <w:rsid w:val="00D551AD"/>
    <w:rsid w:val="00D552DA"/>
    <w:rsid w:val="00D55819"/>
    <w:rsid w:val="00D558B9"/>
    <w:rsid w:val="00D561FC"/>
    <w:rsid w:val="00D57F3C"/>
    <w:rsid w:val="00D626B2"/>
    <w:rsid w:val="00D62F6C"/>
    <w:rsid w:val="00D64107"/>
    <w:rsid w:val="00D67621"/>
    <w:rsid w:val="00D67B8C"/>
    <w:rsid w:val="00D67E81"/>
    <w:rsid w:val="00D714F5"/>
    <w:rsid w:val="00D722D5"/>
    <w:rsid w:val="00D733B4"/>
    <w:rsid w:val="00D73BFF"/>
    <w:rsid w:val="00D75050"/>
    <w:rsid w:val="00D763CD"/>
    <w:rsid w:val="00D7647D"/>
    <w:rsid w:val="00D83072"/>
    <w:rsid w:val="00D837DE"/>
    <w:rsid w:val="00D840AD"/>
    <w:rsid w:val="00D850F0"/>
    <w:rsid w:val="00D85FBA"/>
    <w:rsid w:val="00D860E0"/>
    <w:rsid w:val="00D91188"/>
    <w:rsid w:val="00D92D1E"/>
    <w:rsid w:val="00D9374A"/>
    <w:rsid w:val="00D93C11"/>
    <w:rsid w:val="00D9474A"/>
    <w:rsid w:val="00D9481F"/>
    <w:rsid w:val="00D96060"/>
    <w:rsid w:val="00D96835"/>
    <w:rsid w:val="00D96C48"/>
    <w:rsid w:val="00D96D17"/>
    <w:rsid w:val="00D97428"/>
    <w:rsid w:val="00DA05E0"/>
    <w:rsid w:val="00DA060F"/>
    <w:rsid w:val="00DA2AB7"/>
    <w:rsid w:val="00DA2C72"/>
    <w:rsid w:val="00DA3EAD"/>
    <w:rsid w:val="00DA4B11"/>
    <w:rsid w:val="00DB0AB7"/>
    <w:rsid w:val="00DB238C"/>
    <w:rsid w:val="00DB3860"/>
    <w:rsid w:val="00DB3ECF"/>
    <w:rsid w:val="00DB4A2B"/>
    <w:rsid w:val="00DC0153"/>
    <w:rsid w:val="00DC05C8"/>
    <w:rsid w:val="00DC0C95"/>
    <w:rsid w:val="00DC1DCA"/>
    <w:rsid w:val="00DC2C9E"/>
    <w:rsid w:val="00DC34E6"/>
    <w:rsid w:val="00DC604C"/>
    <w:rsid w:val="00DC624B"/>
    <w:rsid w:val="00DD007E"/>
    <w:rsid w:val="00DD1356"/>
    <w:rsid w:val="00DD15F7"/>
    <w:rsid w:val="00DD3427"/>
    <w:rsid w:val="00DD3D54"/>
    <w:rsid w:val="00DD4A42"/>
    <w:rsid w:val="00DD5B6A"/>
    <w:rsid w:val="00DE082C"/>
    <w:rsid w:val="00DE0C6B"/>
    <w:rsid w:val="00DE1225"/>
    <w:rsid w:val="00DE206E"/>
    <w:rsid w:val="00DE2292"/>
    <w:rsid w:val="00DE3672"/>
    <w:rsid w:val="00DE36BE"/>
    <w:rsid w:val="00DE4864"/>
    <w:rsid w:val="00DE4BA4"/>
    <w:rsid w:val="00DE4F60"/>
    <w:rsid w:val="00DE6DD9"/>
    <w:rsid w:val="00DE70D1"/>
    <w:rsid w:val="00DE7F63"/>
    <w:rsid w:val="00DF13ED"/>
    <w:rsid w:val="00DF198E"/>
    <w:rsid w:val="00DF2856"/>
    <w:rsid w:val="00DF29AC"/>
    <w:rsid w:val="00DF2E6B"/>
    <w:rsid w:val="00DF40A3"/>
    <w:rsid w:val="00DF5081"/>
    <w:rsid w:val="00DF5888"/>
    <w:rsid w:val="00DF6018"/>
    <w:rsid w:val="00DF7BB7"/>
    <w:rsid w:val="00E0032A"/>
    <w:rsid w:val="00E00837"/>
    <w:rsid w:val="00E01AC2"/>
    <w:rsid w:val="00E0206E"/>
    <w:rsid w:val="00E02D07"/>
    <w:rsid w:val="00E03186"/>
    <w:rsid w:val="00E0642C"/>
    <w:rsid w:val="00E0792E"/>
    <w:rsid w:val="00E12220"/>
    <w:rsid w:val="00E12B52"/>
    <w:rsid w:val="00E136E5"/>
    <w:rsid w:val="00E154FA"/>
    <w:rsid w:val="00E167FA"/>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42A6"/>
    <w:rsid w:val="00E463BF"/>
    <w:rsid w:val="00E46961"/>
    <w:rsid w:val="00E47251"/>
    <w:rsid w:val="00E47337"/>
    <w:rsid w:val="00E477B7"/>
    <w:rsid w:val="00E51993"/>
    <w:rsid w:val="00E51A52"/>
    <w:rsid w:val="00E51DB9"/>
    <w:rsid w:val="00E5252A"/>
    <w:rsid w:val="00E52B79"/>
    <w:rsid w:val="00E533E7"/>
    <w:rsid w:val="00E53666"/>
    <w:rsid w:val="00E54484"/>
    <w:rsid w:val="00E5575F"/>
    <w:rsid w:val="00E55F4A"/>
    <w:rsid w:val="00E56484"/>
    <w:rsid w:val="00E56CDC"/>
    <w:rsid w:val="00E574AF"/>
    <w:rsid w:val="00E60D68"/>
    <w:rsid w:val="00E61890"/>
    <w:rsid w:val="00E62E54"/>
    <w:rsid w:val="00E63C77"/>
    <w:rsid w:val="00E64297"/>
    <w:rsid w:val="00E670CD"/>
    <w:rsid w:val="00E71380"/>
    <w:rsid w:val="00E715AC"/>
    <w:rsid w:val="00E71DFE"/>
    <w:rsid w:val="00E725F9"/>
    <w:rsid w:val="00E74B39"/>
    <w:rsid w:val="00E7561D"/>
    <w:rsid w:val="00E75FFA"/>
    <w:rsid w:val="00E761E3"/>
    <w:rsid w:val="00E76D3D"/>
    <w:rsid w:val="00E77229"/>
    <w:rsid w:val="00E77866"/>
    <w:rsid w:val="00E77D7D"/>
    <w:rsid w:val="00E77FE8"/>
    <w:rsid w:val="00E800BC"/>
    <w:rsid w:val="00E80897"/>
    <w:rsid w:val="00E80A57"/>
    <w:rsid w:val="00E815B2"/>
    <w:rsid w:val="00E818ED"/>
    <w:rsid w:val="00E822AD"/>
    <w:rsid w:val="00E825F0"/>
    <w:rsid w:val="00E82B07"/>
    <w:rsid w:val="00E83DA7"/>
    <w:rsid w:val="00E84B22"/>
    <w:rsid w:val="00E84E85"/>
    <w:rsid w:val="00E85D9C"/>
    <w:rsid w:val="00E85FEE"/>
    <w:rsid w:val="00E8657F"/>
    <w:rsid w:val="00E900C0"/>
    <w:rsid w:val="00E904E7"/>
    <w:rsid w:val="00E916C3"/>
    <w:rsid w:val="00E9198D"/>
    <w:rsid w:val="00E91D44"/>
    <w:rsid w:val="00E92722"/>
    <w:rsid w:val="00E9650A"/>
    <w:rsid w:val="00E96F24"/>
    <w:rsid w:val="00E96FE3"/>
    <w:rsid w:val="00E97F47"/>
    <w:rsid w:val="00EA2232"/>
    <w:rsid w:val="00EA22AD"/>
    <w:rsid w:val="00EA515C"/>
    <w:rsid w:val="00EA593D"/>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00C"/>
    <w:rsid w:val="00EB737D"/>
    <w:rsid w:val="00EB7D72"/>
    <w:rsid w:val="00EC0A76"/>
    <w:rsid w:val="00EC1C8B"/>
    <w:rsid w:val="00EC4168"/>
    <w:rsid w:val="00EC5A0C"/>
    <w:rsid w:val="00EC66F4"/>
    <w:rsid w:val="00EC7292"/>
    <w:rsid w:val="00ED0698"/>
    <w:rsid w:val="00ED1E0B"/>
    <w:rsid w:val="00ED5C83"/>
    <w:rsid w:val="00ED62FC"/>
    <w:rsid w:val="00ED68C7"/>
    <w:rsid w:val="00ED7D95"/>
    <w:rsid w:val="00ED7E89"/>
    <w:rsid w:val="00EE0594"/>
    <w:rsid w:val="00EE2D1A"/>
    <w:rsid w:val="00EE3695"/>
    <w:rsid w:val="00EE4929"/>
    <w:rsid w:val="00EE5594"/>
    <w:rsid w:val="00EE61E9"/>
    <w:rsid w:val="00EE733D"/>
    <w:rsid w:val="00EE7D38"/>
    <w:rsid w:val="00EF0057"/>
    <w:rsid w:val="00EF303D"/>
    <w:rsid w:val="00EF30BC"/>
    <w:rsid w:val="00EF326D"/>
    <w:rsid w:val="00EF345D"/>
    <w:rsid w:val="00EF40D8"/>
    <w:rsid w:val="00EF502A"/>
    <w:rsid w:val="00EF5E65"/>
    <w:rsid w:val="00EF668D"/>
    <w:rsid w:val="00EF774B"/>
    <w:rsid w:val="00EF778E"/>
    <w:rsid w:val="00F02B41"/>
    <w:rsid w:val="00F03350"/>
    <w:rsid w:val="00F052E1"/>
    <w:rsid w:val="00F060D5"/>
    <w:rsid w:val="00F062E0"/>
    <w:rsid w:val="00F06ED2"/>
    <w:rsid w:val="00F075D8"/>
    <w:rsid w:val="00F078BA"/>
    <w:rsid w:val="00F07ACA"/>
    <w:rsid w:val="00F1057D"/>
    <w:rsid w:val="00F10600"/>
    <w:rsid w:val="00F10E95"/>
    <w:rsid w:val="00F10F2C"/>
    <w:rsid w:val="00F114C0"/>
    <w:rsid w:val="00F11978"/>
    <w:rsid w:val="00F11B71"/>
    <w:rsid w:val="00F12D5D"/>
    <w:rsid w:val="00F13610"/>
    <w:rsid w:val="00F15B42"/>
    <w:rsid w:val="00F16D5E"/>
    <w:rsid w:val="00F16FBA"/>
    <w:rsid w:val="00F179A1"/>
    <w:rsid w:val="00F219D6"/>
    <w:rsid w:val="00F21DD1"/>
    <w:rsid w:val="00F2280F"/>
    <w:rsid w:val="00F23D2D"/>
    <w:rsid w:val="00F25E8E"/>
    <w:rsid w:val="00F26A76"/>
    <w:rsid w:val="00F308B8"/>
    <w:rsid w:val="00F329CB"/>
    <w:rsid w:val="00F32DC0"/>
    <w:rsid w:val="00F3341B"/>
    <w:rsid w:val="00F345CA"/>
    <w:rsid w:val="00F34805"/>
    <w:rsid w:val="00F34D4B"/>
    <w:rsid w:val="00F361F4"/>
    <w:rsid w:val="00F377A7"/>
    <w:rsid w:val="00F37D54"/>
    <w:rsid w:val="00F40A5F"/>
    <w:rsid w:val="00F41168"/>
    <w:rsid w:val="00F426A3"/>
    <w:rsid w:val="00F433A8"/>
    <w:rsid w:val="00F441D8"/>
    <w:rsid w:val="00F45744"/>
    <w:rsid w:val="00F461E0"/>
    <w:rsid w:val="00F462CA"/>
    <w:rsid w:val="00F4685C"/>
    <w:rsid w:val="00F46F6A"/>
    <w:rsid w:val="00F47865"/>
    <w:rsid w:val="00F47BEF"/>
    <w:rsid w:val="00F47D96"/>
    <w:rsid w:val="00F5307E"/>
    <w:rsid w:val="00F53C9A"/>
    <w:rsid w:val="00F548FF"/>
    <w:rsid w:val="00F55215"/>
    <w:rsid w:val="00F559FB"/>
    <w:rsid w:val="00F55D55"/>
    <w:rsid w:val="00F57F7A"/>
    <w:rsid w:val="00F62599"/>
    <w:rsid w:val="00F63209"/>
    <w:rsid w:val="00F63386"/>
    <w:rsid w:val="00F650E1"/>
    <w:rsid w:val="00F65235"/>
    <w:rsid w:val="00F6647D"/>
    <w:rsid w:val="00F67020"/>
    <w:rsid w:val="00F671D2"/>
    <w:rsid w:val="00F67D8F"/>
    <w:rsid w:val="00F71A16"/>
    <w:rsid w:val="00F71DC8"/>
    <w:rsid w:val="00F723F6"/>
    <w:rsid w:val="00F73E47"/>
    <w:rsid w:val="00F74758"/>
    <w:rsid w:val="00F7554D"/>
    <w:rsid w:val="00F7589D"/>
    <w:rsid w:val="00F76BCE"/>
    <w:rsid w:val="00F76DFC"/>
    <w:rsid w:val="00F77DC4"/>
    <w:rsid w:val="00F841B2"/>
    <w:rsid w:val="00F84AEE"/>
    <w:rsid w:val="00F84CD9"/>
    <w:rsid w:val="00F84DC7"/>
    <w:rsid w:val="00F86621"/>
    <w:rsid w:val="00F869D4"/>
    <w:rsid w:val="00F8765F"/>
    <w:rsid w:val="00F87EA1"/>
    <w:rsid w:val="00F90629"/>
    <w:rsid w:val="00F907D2"/>
    <w:rsid w:val="00F92712"/>
    <w:rsid w:val="00F94383"/>
    <w:rsid w:val="00F9482B"/>
    <w:rsid w:val="00F94961"/>
    <w:rsid w:val="00F94D4D"/>
    <w:rsid w:val="00F9519A"/>
    <w:rsid w:val="00F95D1A"/>
    <w:rsid w:val="00FA005B"/>
    <w:rsid w:val="00FA1B97"/>
    <w:rsid w:val="00FA1C3C"/>
    <w:rsid w:val="00FA2118"/>
    <w:rsid w:val="00FA2F48"/>
    <w:rsid w:val="00FA35D2"/>
    <w:rsid w:val="00FA40C7"/>
    <w:rsid w:val="00FA46E1"/>
    <w:rsid w:val="00FA494C"/>
    <w:rsid w:val="00FA5478"/>
    <w:rsid w:val="00FA5FF4"/>
    <w:rsid w:val="00FA7AD6"/>
    <w:rsid w:val="00FB058A"/>
    <w:rsid w:val="00FB0C71"/>
    <w:rsid w:val="00FB23DD"/>
    <w:rsid w:val="00FB25DC"/>
    <w:rsid w:val="00FB4C2B"/>
    <w:rsid w:val="00FB6F32"/>
    <w:rsid w:val="00FB718D"/>
    <w:rsid w:val="00FB78C0"/>
    <w:rsid w:val="00FB7C00"/>
    <w:rsid w:val="00FB7FCD"/>
    <w:rsid w:val="00FC059C"/>
    <w:rsid w:val="00FC0AA6"/>
    <w:rsid w:val="00FC1BB9"/>
    <w:rsid w:val="00FC2472"/>
    <w:rsid w:val="00FC2CC1"/>
    <w:rsid w:val="00FC3FB8"/>
    <w:rsid w:val="00FC5A40"/>
    <w:rsid w:val="00FC7122"/>
    <w:rsid w:val="00FC7324"/>
    <w:rsid w:val="00FC7367"/>
    <w:rsid w:val="00FD13E1"/>
    <w:rsid w:val="00FD3E68"/>
    <w:rsid w:val="00FD3F58"/>
    <w:rsid w:val="00FD410C"/>
    <w:rsid w:val="00FD4C7B"/>
    <w:rsid w:val="00FD59BE"/>
    <w:rsid w:val="00FE0695"/>
    <w:rsid w:val="00FE06DD"/>
    <w:rsid w:val="00FE0EBD"/>
    <w:rsid w:val="00FE1BB7"/>
    <w:rsid w:val="00FE226C"/>
    <w:rsid w:val="00FE3ED4"/>
    <w:rsid w:val="00FE539F"/>
    <w:rsid w:val="00FE650E"/>
    <w:rsid w:val="00FE6AC0"/>
    <w:rsid w:val="00FE75CA"/>
    <w:rsid w:val="00FF25BF"/>
    <w:rsid w:val="00FF435E"/>
    <w:rsid w:val="00FF4B07"/>
    <w:rsid w:val="00FF4F38"/>
    <w:rsid w:val="00FF5B36"/>
    <w:rsid w:val="00FF60D3"/>
    <w:rsid w:val="00FF6425"/>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33708D-22CE-4908-874F-07AB9ED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uiPriority w:val="99"/>
    <w:semiHidden/>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uiPriority w:val="99"/>
    <w:semiHidden/>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6F74C0"/>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6F74C0"/>
    <w:pPr>
      <w:widowControl w:val="0"/>
      <w:autoSpaceDE w:val="0"/>
      <w:autoSpaceDN w:val="0"/>
      <w:adjustRightInd w:val="0"/>
    </w:pPr>
    <w:rPr>
      <w:rFonts w:ascii="Arial" w:hAnsi="Arial"/>
    </w:rPr>
  </w:style>
  <w:style w:type="character" w:styleId="affffd">
    <w:name w:val="Subtle Emphasis"/>
    <w:basedOn w:val="a3"/>
    <w:uiPriority w:val="19"/>
    <w:qFormat/>
    <w:rsid w:val="00A458A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lgadmin.ru&#10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olgadmin.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m07@volgadmin.ru" TargetMode="External"/><Relationship Id="rId5" Type="http://schemas.openxmlformats.org/officeDocument/2006/relationships/numbering" Target="numbering.xml"/><Relationship Id="rId15" Type="http://schemas.openxmlformats.org/officeDocument/2006/relationships/hyperlink" Target="consultantplus://offline/ref=6829F289AF3B2D13DD76CE6EA7564FEF8F184F872984B53FFA239A97CEID3F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lgadmi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82CD8CAB319CC46952AAACF8FC4E439" ma:contentTypeVersion="0" ma:contentTypeDescription="Создание документа." ma:contentTypeScope="" ma:versionID="791d7b71d16511800179ff9c7764eeb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53F46-1EE2-48B7-A497-634BB6849AB3}">
  <ds:schemaRefs>
    <ds:schemaRef ds:uri="http://schemas.microsoft.com/sharepoint/v3/contenttype/forms"/>
  </ds:schemaRefs>
</ds:datastoreItem>
</file>

<file path=customXml/itemProps2.xml><?xml version="1.0" encoding="utf-8"?>
<ds:datastoreItem xmlns:ds="http://schemas.openxmlformats.org/officeDocument/2006/customXml" ds:itemID="{F48063F6-5352-426F-AA4F-CF282EC5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BF346E-48E3-41F7-A6D9-6EAC8A83F5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3350BF-5723-430F-8280-F7ED2801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22</Pages>
  <Words>6699</Words>
  <Characters>38190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Иванова Елена Николаевна</dc:creator>
  <cp:keywords/>
  <dc:description/>
  <cp:lastModifiedBy>Екатерина И. Чередникова</cp:lastModifiedBy>
  <cp:revision>19</cp:revision>
  <cp:lastPrinted>2018-07-05T13:15:00Z</cp:lastPrinted>
  <dcterms:created xsi:type="dcterms:W3CDTF">2016-08-09T13:45:00Z</dcterms:created>
  <dcterms:modified xsi:type="dcterms:W3CDTF">2018-07-05T13:16:00Z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0x010100182CD8CAB319CC46952AAACF8FC4E439</vt:lpwstr>
  </property>
</Properties>
</file>