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7B" w:rsidRPr="006032EA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/>
              <w:jc w:val="center"/>
              <w:rPr>
                <w:rFonts w:ascii="ISOCPEUR" w:hAnsi="ISOCPEUR"/>
                <w:b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/>
                <w:i/>
                <w:sz w:val="22"/>
                <w:szCs w:val="22"/>
              </w:rPr>
              <w:t>Состав проектной документации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jc w:val="center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/>
                <w:i/>
                <w:sz w:val="22"/>
                <w:szCs w:val="22"/>
              </w:rPr>
              <w:t>Основная часть проекта планировки территории (том 1)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jc w:val="left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Содержание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Введение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Положения проекта планировки территории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jc w:val="center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Cs/>
                <w:i/>
                <w:sz w:val="22"/>
                <w:szCs w:val="22"/>
              </w:rPr>
              <w:t>Графические материалы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B32617">
            <w:pPr>
              <w:pStyle w:val="a3"/>
              <w:spacing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 Чертеж планировки территории  М 1:</w:t>
            </w:r>
            <w:r w:rsidRPr="001A5BFF">
              <w:rPr>
                <w:rFonts w:ascii="ISOCPEUR" w:hAnsi="ISOCPEUR"/>
                <w:i/>
                <w:sz w:val="22"/>
                <w:szCs w:val="22"/>
                <w:lang w:val="en-US"/>
              </w:rPr>
              <w:t xml:space="preserve"> 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>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2F6063" w:rsidP="002F6063">
            <w:pPr>
              <w:pStyle w:val="a3"/>
              <w:spacing w:line="240" w:lineRule="exact"/>
              <w:ind w:firstLine="208"/>
              <w:jc w:val="center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Cs/>
                <w:i/>
                <w:sz w:val="22"/>
                <w:szCs w:val="22"/>
              </w:rPr>
              <w:t>Приложения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pStyle w:val="a3"/>
              <w:spacing w:line="240" w:lineRule="exact"/>
              <w:ind w:firstLine="208"/>
              <w:jc w:val="center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/>
                <w:i/>
                <w:sz w:val="22"/>
                <w:szCs w:val="22"/>
              </w:rPr>
              <w:t>Материалы по обоснованию проекта планировки территории (том 2)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pStyle w:val="a3"/>
              <w:spacing w:line="240" w:lineRule="exact"/>
              <w:ind w:firstLine="208"/>
              <w:jc w:val="left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Содержание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Введение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Положения проекта планировки территории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jc w:val="center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Cs/>
                <w:i/>
                <w:sz w:val="22"/>
                <w:szCs w:val="22"/>
              </w:rPr>
              <w:t>Графические материалы</w:t>
            </w:r>
          </w:p>
        </w:tc>
      </w:tr>
      <w:tr w:rsidR="00860333" w:rsidRPr="001A5BFF" w:rsidTr="00860333">
        <w:trPr>
          <w:trHeight w:hRule="exact" w:val="706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rPr>
                <w:rFonts w:ascii="ISOCPEUR" w:hAnsi="ISOCPEUR"/>
                <w:bCs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 Карта (фрагмент карты) планировочной структуры территорий городского округа с отображением границ элементов планировочной структуры  М 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>1: 10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 Схема использования территории в период подготовки проекта планировки территории М 1: 1000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B32617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Схема организации улично-дорожной се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>ти и движения транспорта</w:t>
            </w:r>
            <w:r w:rsidR="00EB43A9">
              <w:rPr>
                <w:rFonts w:ascii="ISOCPEUR" w:hAnsi="ISOCPEUR"/>
                <w:i/>
                <w:sz w:val="22"/>
                <w:szCs w:val="22"/>
              </w:rPr>
              <w:t xml:space="preserve"> 1 этап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 xml:space="preserve">  М 1: 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</w:tr>
      <w:tr w:rsidR="00860333" w:rsidRPr="001A5BFF" w:rsidTr="00860333">
        <w:trPr>
          <w:trHeight w:hRule="exact" w:val="971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DA06D8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Схема границ зон с особыми условиями использования территории и границ территорий, подверженных риску возникновения  чрезвычайных ситуаций природного, техногенного характера и воздействия их последствий М 1: </w:t>
            </w:r>
            <w:r w:rsidR="00DA06D8" w:rsidRPr="00DA06D8">
              <w:rPr>
                <w:rFonts w:ascii="ISOCPEUR" w:hAnsi="ISOCPEUR"/>
                <w:i/>
                <w:sz w:val="22"/>
                <w:szCs w:val="22"/>
              </w:rPr>
              <w:t>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B32617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 Схема вертикальной планировки и инженерн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>ой подготовки территории М  1: 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B32617">
            <w:pPr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 Схема размещения инженерных сетей и сооружен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>ий М  1: 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pStyle w:val="a3"/>
              <w:spacing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 xml:space="preserve"> Схема поперечных профилей улиц М 1:100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FB2CB3" w:rsidP="00B32617">
            <w:pPr>
              <w:pStyle w:val="a3"/>
              <w:spacing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Схема благоустройства и озеленения территории М 1: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>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</w:t>
            </w:r>
            <w:r w:rsidR="0085795A" w:rsidRPr="001A5BFF">
              <w:rPr>
                <w:rFonts w:ascii="ISOCPEUR" w:hAnsi="ISOCPEUR"/>
                <w:i/>
                <w:sz w:val="22"/>
                <w:szCs w:val="22"/>
              </w:rPr>
              <w:t>0</w:t>
            </w:r>
          </w:p>
        </w:tc>
      </w:tr>
      <w:tr w:rsidR="001A5BFF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5BFF" w:rsidRPr="001A5BFF" w:rsidRDefault="00196597" w:rsidP="00860333">
            <w:pPr>
              <w:pStyle w:val="a3"/>
              <w:spacing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>
              <w:rPr>
                <w:rFonts w:ascii="ISOCPEUR" w:hAnsi="ISOCPEUR"/>
                <w:i/>
                <w:sz w:val="22"/>
                <w:szCs w:val="22"/>
              </w:rPr>
              <w:t>Предложение по застройке</w:t>
            </w:r>
            <w:r w:rsidR="00B32617">
              <w:rPr>
                <w:rFonts w:ascii="ISOCPEUR" w:hAnsi="ISOCPEUR"/>
                <w:i/>
                <w:sz w:val="22"/>
                <w:szCs w:val="22"/>
              </w:rPr>
              <w:t xml:space="preserve"> М 1:5</w:t>
            </w:r>
            <w:r w:rsidR="001A5BFF"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pStyle w:val="a3"/>
              <w:spacing w:line="240" w:lineRule="exact"/>
              <w:ind w:firstLine="208"/>
              <w:jc w:val="center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/>
                <w:i/>
                <w:sz w:val="22"/>
                <w:szCs w:val="22"/>
              </w:rPr>
              <w:t>Проект межевания территории (том 3)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pStyle w:val="a3"/>
              <w:tabs>
                <w:tab w:val="left" w:pos="5704"/>
              </w:tabs>
              <w:spacing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lastRenderedPageBreak/>
              <w:t>Содержание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tabs>
                <w:tab w:val="left" w:pos="5704"/>
              </w:tabs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Введение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tabs>
                <w:tab w:val="left" w:pos="5704"/>
              </w:tabs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Положения проекта межевания территории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860333">
            <w:pPr>
              <w:tabs>
                <w:tab w:val="left" w:pos="5704"/>
              </w:tabs>
              <w:spacing w:after="0"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Cs/>
                <w:i/>
                <w:sz w:val="22"/>
                <w:szCs w:val="22"/>
              </w:rPr>
              <w:t>Графические материалы</w:t>
            </w:r>
          </w:p>
        </w:tc>
      </w:tr>
      <w:tr w:rsidR="00860333" w:rsidRPr="001A5BFF" w:rsidTr="00860333">
        <w:trPr>
          <w:trHeight w:hRule="exact" w:val="510"/>
        </w:trPr>
        <w:tc>
          <w:tcPr>
            <w:tcW w:w="9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33" w:rsidRPr="001A5BFF" w:rsidRDefault="00860333" w:rsidP="00FB2CB3">
            <w:pPr>
              <w:pStyle w:val="a3"/>
              <w:tabs>
                <w:tab w:val="left" w:pos="5704"/>
              </w:tabs>
              <w:spacing w:line="240" w:lineRule="exact"/>
              <w:ind w:firstLine="208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Чертеж межевания  М 1:1000</w:t>
            </w:r>
          </w:p>
        </w:tc>
      </w:tr>
    </w:tbl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DF71AD" w:rsidRPr="001A5BFF" w:rsidRDefault="00DF71AD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CE5101" w:rsidRPr="001A5BFF" w:rsidRDefault="00CE5101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860333" w:rsidRPr="001A5BFF" w:rsidRDefault="00860333" w:rsidP="00860333">
      <w:pPr>
        <w:jc w:val="center"/>
        <w:rPr>
          <w:rFonts w:ascii="ISOCPEUR" w:hAnsi="ISOCPEUR"/>
          <w:b/>
          <w:i/>
          <w:sz w:val="28"/>
        </w:rPr>
      </w:pPr>
      <w:r w:rsidRPr="001A5BFF">
        <w:rPr>
          <w:rFonts w:ascii="ISOCPEUR" w:hAnsi="ISOCPEUR"/>
          <w:b/>
          <w:i/>
          <w:sz w:val="28"/>
        </w:rPr>
        <w:lastRenderedPageBreak/>
        <w:t>СОДЕРЖАНИЕ</w:t>
      </w:r>
    </w:p>
    <w:p w:rsidR="00860333" w:rsidRPr="001A5BFF" w:rsidRDefault="00860333" w:rsidP="00860333">
      <w:pPr>
        <w:pStyle w:val="50"/>
        <w:spacing w:before="0" w:after="0"/>
        <w:contextualSpacing/>
        <w:jc w:val="both"/>
        <w:rPr>
          <w:rFonts w:ascii="ISOCPEUR" w:hAnsi="ISOCPEUR"/>
          <w:i/>
          <w:sz w:val="28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709"/>
      </w:tblGrid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ind w:firstLine="709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1A5BFF">
              <w:rPr>
                <w:rFonts w:ascii="ISOCPEUR" w:hAnsi="ISOCPEUR"/>
                <w:b w:val="0"/>
                <w:i/>
                <w:sz w:val="24"/>
                <w:szCs w:val="24"/>
              </w:rPr>
              <w:t>6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ind w:firstLine="709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4631B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Положение о характеристиках планируемого развития территории</w:t>
            </w:r>
          </w:p>
        </w:tc>
        <w:tc>
          <w:tcPr>
            <w:tcW w:w="709" w:type="dxa"/>
            <w:vAlign w:val="center"/>
          </w:tcPr>
          <w:p w:rsidR="00860333" w:rsidRPr="001A5BFF" w:rsidRDefault="00CA5EC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1</w:t>
            </w:r>
            <w:r w:rsidR="003D145E">
              <w:rPr>
                <w:rFonts w:ascii="ISOCPEUR" w:hAnsi="ISOCPEUR"/>
                <w:b w:val="0"/>
                <w:i/>
                <w:sz w:val="24"/>
                <w:szCs w:val="24"/>
              </w:rPr>
              <w:t>6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ind w:firstLine="709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B93373">
            <w:pPr>
              <w:pStyle w:val="50"/>
              <w:numPr>
                <w:ilvl w:val="0"/>
                <w:numId w:val="5"/>
              </w:numPr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Развитие территории</w:t>
            </w:r>
          </w:p>
        </w:tc>
        <w:tc>
          <w:tcPr>
            <w:tcW w:w="709" w:type="dxa"/>
            <w:vAlign w:val="center"/>
          </w:tcPr>
          <w:p w:rsidR="00860333" w:rsidRPr="001A5BFF" w:rsidRDefault="00CA5EC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1</w:t>
            </w:r>
            <w:r w:rsidR="00A377CD">
              <w:rPr>
                <w:rFonts w:ascii="ISOCPEUR" w:hAnsi="ISOCPEUR"/>
                <w:b w:val="0"/>
                <w:i/>
                <w:sz w:val="24"/>
                <w:szCs w:val="24"/>
              </w:rPr>
              <w:t>6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ind w:firstLine="709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B93373">
            <w:pPr>
              <w:pStyle w:val="50"/>
              <w:numPr>
                <w:ilvl w:val="0"/>
                <w:numId w:val="5"/>
              </w:numPr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Размещение объектов капитального строительства</w:t>
            </w:r>
          </w:p>
        </w:tc>
        <w:tc>
          <w:tcPr>
            <w:tcW w:w="709" w:type="dxa"/>
            <w:vAlign w:val="center"/>
          </w:tcPr>
          <w:p w:rsidR="00860333" w:rsidRPr="001A5BFF" w:rsidRDefault="00CA5EC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1</w:t>
            </w:r>
            <w:r w:rsidR="00A377CD">
              <w:rPr>
                <w:rFonts w:ascii="ISOCPEUR" w:hAnsi="ISOCPEUR"/>
                <w:b w:val="0"/>
                <w:i/>
                <w:sz w:val="24"/>
                <w:szCs w:val="24"/>
              </w:rPr>
              <w:t>6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B93373">
            <w:pPr>
              <w:pStyle w:val="50"/>
              <w:numPr>
                <w:ilvl w:val="0"/>
                <w:numId w:val="5"/>
              </w:numPr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Развитие систем транспортного обслуживания</w:t>
            </w:r>
          </w:p>
        </w:tc>
        <w:tc>
          <w:tcPr>
            <w:tcW w:w="709" w:type="dxa"/>
            <w:vAlign w:val="center"/>
          </w:tcPr>
          <w:p w:rsidR="00860333" w:rsidRPr="001A5BFF" w:rsidRDefault="00A377CD" w:rsidP="00752BAE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</w:t>
            </w:r>
            <w:r w:rsidR="008455E0">
              <w:rPr>
                <w:rFonts w:ascii="ISOCPEUR" w:hAnsi="ISOCPEUR"/>
                <w:b w:val="0"/>
                <w:i/>
                <w:sz w:val="24"/>
                <w:szCs w:val="24"/>
              </w:rPr>
              <w:t>5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B93373">
            <w:pPr>
              <w:pStyle w:val="50"/>
              <w:numPr>
                <w:ilvl w:val="0"/>
                <w:numId w:val="5"/>
              </w:numPr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Развитие систем инженерно-технического обеспечения</w:t>
            </w:r>
          </w:p>
        </w:tc>
        <w:tc>
          <w:tcPr>
            <w:tcW w:w="709" w:type="dxa"/>
            <w:vAlign w:val="center"/>
          </w:tcPr>
          <w:p w:rsidR="00860333" w:rsidRPr="001A5BFF" w:rsidRDefault="00A377CD" w:rsidP="008455E0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</w:t>
            </w:r>
            <w:r w:rsidR="008455E0">
              <w:rPr>
                <w:rFonts w:ascii="ISOCPEUR" w:hAnsi="ISOCPEUR"/>
                <w:b w:val="0"/>
                <w:i/>
                <w:sz w:val="24"/>
                <w:szCs w:val="24"/>
              </w:rPr>
              <w:t>6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B93373">
            <w:pPr>
              <w:pStyle w:val="50"/>
              <w:numPr>
                <w:ilvl w:val="0"/>
                <w:numId w:val="5"/>
              </w:numPr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Мероприятия по инженерной подготовке территории</w:t>
            </w:r>
          </w:p>
        </w:tc>
        <w:tc>
          <w:tcPr>
            <w:tcW w:w="709" w:type="dxa"/>
            <w:vAlign w:val="center"/>
          </w:tcPr>
          <w:p w:rsidR="00860333" w:rsidRPr="001A5BFF" w:rsidRDefault="00A377CD" w:rsidP="00A377CD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26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B93373">
            <w:pPr>
              <w:pStyle w:val="50"/>
              <w:numPr>
                <w:ilvl w:val="0"/>
                <w:numId w:val="5"/>
              </w:numPr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Защита территории от чрезвычайных ситуаций  мероприятия по гражданской обороне и обеспечению гражданской безопасности</w:t>
            </w:r>
          </w:p>
        </w:tc>
        <w:tc>
          <w:tcPr>
            <w:tcW w:w="709" w:type="dxa"/>
            <w:vAlign w:val="center"/>
          </w:tcPr>
          <w:p w:rsidR="00860333" w:rsidRPr="001A5BFF" w:rsidRDefault="00A377CD" w:rsidP="008455E0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</w:t>
            </w:r>
            <w:r w:rsidR="008455E0">
              <w:rPr>
                <w:rFonts w:ascii="ISOCPEUR" w:hAnsi="ISOCPEUR"/>
                <w:b w:val="0"/>
                <w:i/>
                <w:sz w:val="24"/>
                <w:szCs w:val="24"/>
              </w:rPr>
              <w:t>7</w:t>
            </w:r>
          </w:p>
        </w:tc>
      </w:tr>
      <w:tr w:rsidR="004631B6" w:rsidRPr="001A5BFF" w:rsidTr="00860333">
        <w:tc>
          <w:tcPr>
            <w:tcW w:w="817" w:type="dxa"/>
            <w:vAlign w:val="center"/>
          </w:tcPr>
          <w:p w:rsidR="004631B6" w:rsidRPr="001A5BFF" w:rsidRDefault="004631B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4631B6" w:rsidRPr="001A5BFF" w:rsidRDefault="004631B6" w:rsidP="004631B6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Положение об очередности планируемого развития территории</w:t>
            </w:r>
          </w:p>
        </w:tc>
        <w:tc>
          <w:tcPr>
            <w:tcW w:w="709" w:type="dxa"/>
            <w:vAlign w:val="center"/>
          </w:tcPr>
          <w:p w:rsidR="004631B6" w:rsidRDefault="00CA5EC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</w:t>
            </w:r>
            <w:r w:rsidR="003D145E">
              <w:rPr>
                <w:rFonts w:ascii="ISOCPEUR" w:hAnsi="ISOCPEUR"/>
                <w:b w:val="0"/>
                <w:i/>
                <w:sz w:val="24"/>
                <w:szCs w:val="24"/>
              </w:rPr>
              <w:t>7</w:t>
            </w:r>
          </w:p>
        </w:tc>
      </w:tr>
      <w:tr w:rsidR="00860333" w:rsidRPr="001A5BFF" w:rsidTr="00860333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860333" w:rsidRPr="001A5BFF" w:rsidRDefault="00860333" w:rsidP="004631B6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  <w:r w:rsidRPr="001A5BFF"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  <w:t>Технико-экономические показатели проекта планировки территории</w:t>
            </w:r>
          </w:p>
        </w:tc>
        <w:tc>
          <w:tcPr>
            <w:tcW w:w="709" w:type="dxa"/>
            <w:vAlign w:val="center"/>
          </w:tcPr>
          <w:p w:rsidR="00860333" w:rsidRPr="001A5BFF" w:rsidRDefault="00CA5EC6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</w:t>
            </w:r>
            <w:r w:rsidR="00DB4650">
              <w:rPr>
                <w:rFonts w:ascii="ISOCPEUR" w:hAnsi="ISOCPEUR"/>
                <w:b w:val="0"/>
                <w:i/>
                <w:sz w:val="24"/>
                <w:szCs w:val="24"/>
              </w:rPr>
              <w:t>8</w:t>
            </w:r>
          </w:p>
        </w:tc>
      </w:tr>
      <w:tr w:rsidR="00860333" w:rsidRPr="001A5BFF" w:rsidTr="00A26387">
        <w:trPr>
          <w:trHeight w:val="455"/>
        </w:trPr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0333" w:rsidRPr="001A5BFF" w:rsidRDefault="00860333" w:rsidP="00A26387">
            <w:pPr>
              <w:spacing w:after="0" w:line="240" w:lineRule="exact"/>
              <w:ind w:firstLine="208"/>
              <w:jc w:val="left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Cs/>
                <w:i/>
                <w:sz w:val="22"/>
                <w:szCs w:val="22"/>
              </w:rPr>
              <w:t>Графические материалы</w:t>
            </w:r>
          </w:p>
        </w:tc>
        <w:tc>
          <w:tcPr>
            <w:tcW w:w="709" w:type="dxa"/>
            <w:vAlign w:val="center"/>
          </w:tcPr>
          <w:p w:rsidR="00860333" w:rsidRPr="001A5BFF" w:rsidRDefault="00DB4650" w:rsidP="00A477E0">
            <w:pPr>
              <w:spacing w:after="0"/>
              <w:ind w:firstLine="15"/>
              <w:rPr>
                <w:rFonts w:ascii="ISOCPEUR" w:hAnsi="ISOCPEUR"/>
                <w:i/>
                <w:sz w:val="22"/>
                <w:szCs w:val="22"/>
              </w:rPr>
            </w:pPr>
            <w:r>
              <w:rPr>
                <w:rFonts w:ascii="ISOCPEUR" w:hAnsi="ISOCPEUR"/>
                <w:i/>
                <w:sz w:val="22"/>
                <w:szCs w:val="22"/>
              </w:rPr>
              <w:t>3</w:t>
            </w:r>
            <w:r w:rsidR="00A477E0">
              <w:rPr>
                <w:rFonts w:ascii="ISOCPEUR" w:hAnsi="ISOCPEUR"/>
                <w:i/>
                <w:sz w:val="22"/>
                <w:szCs w:val="22"/>
              </w:rPr>
              <w:t>2</w:t>
            </w:r>
          </w:p>
        </w:tc>
      </w:tr>
      <w:tr w:rsidR="00860333" w:rsidRPr="001A5BFF" w:rsidTr="00A26387">
        <w:tc>
          <w:tcPr>
            <w:tcW w:w="817" w:type="dxa"/>
            <w:vAlign w:val="center"/>
          </w:tcPr>
          <w:p w:rsidR="00860333" w:rsidRPr="001A5BFF" w:rsidRDefault="00860333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0333" w:rsidRPr="001A5BFF" w:rsidRDefault="00860333" w:rsidP="00752BAE">
            <w:pPr>
              <w:pStyle w:val="a3"/>
              <w:spacing w:line="240" w:lineRule="exact"/>
              <w:ind w:firstLine="208"/>
              <w:jc w:val="left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i/>
                <w:sz w:val="22"/>
                <w:szCs w:val="22"/>
              </w:rPr>
              <w:t>Чертеж планировки территории  М 1:</w:t>
            </w:r>
            <w:r w:rsidRPr="001A5BFF">
              <w:rPr>
                <w:rFonts w:ascii="ISOCPEUR" w:hAnsi="ISOCPEUR"/>
                <w:i/>
                <w:sz w:val="22"/>
                <w:szCs w:val="22"/>
                <w:lang w:val="en-US"/>
              </w:rPr>
              <w:t xml:space="preserve"> </w:t>
            </w:r>
            <w:r w:rsidR="00752BAE">
              <w:rPr>
                <w:rFonts w:ascii="ISOCPEUR" w:hAnsi="ISOCPEUR"/>
                <w:i/>
                <w:sz w:val="22"/>
                <w:szCs w:val="22"/>
              </w:rPr>
              <w:t>5</w:t>
            </w:r>
            <w:r w:rsidRPr="001A5BFF">
              <w:rPr>
                <w:rFonts w:ascii="ISOCPEUR" w:hAnsi="ISOCPEUR"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860333" w:rsidRPr="001A5BFF" w:rsidRDefault="00860333" w:rsidP="00860333">
            <w:pPr>
              <w:spacing w:after="0"/>
              <w:ind w:firstLine="15"/>
              <w:jc w:val="center"/>
              <w:rPr>
                <w:rFonts w:ascii="ISOCPEUR" w:hAnsi="ISOCPEUR"/>
                <w:i/>
                <w:sz w:val="22"/>
                <w:szCs w:val="22"/>
              </w:rPr>
            </w:pPr>
          </w:p>
        </w:tc>
      </w:tr>
      <w:tr w:rsidR="00114BE7" w:rsidRPr="001A5BFF" w:rsidTr="00A26387">
        <w:trPr>
          <w:trHeight w:val="396"/>
        </w:trPr>
        <w:tc>
          <w:tcPr>
            <w:tcW w:w="817" w:type="dxa"/>
            <w:vAlign w:val="center"/>
          </w:tcPr>
          <w:p w:rsidR="00114BE7" w:rsidRPr="001A5BFF" w:rsidRDefault="00114BE7" w:rsidP="00860333">
            <w:pPr>
              <w:pStyle w:val="50"/>
              <w:spacing w:before="0" w:after="0" w:line="276" w:lineRule="auto"/>
              <w:contextualSpacing/>
              <w:jc w:val="left"/>
              <w:rPr>
                <w:rFonts w:ascii="ISOCPEUR" w:hAnsi="ISOCPEUR"/>
                <w:b w:val="0"/>
                <w:i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14BE7" w:rsidRPr="001A5BFF" w:rsidRDefault="00114BE7" w:rsidP="00A26387">
            <w:pPr>
              <w:pStyle w:val="a3"/>
              <w:spacing w:line="240" w:lineRule="exact"/>
              <w:ind w:firstLine="208"/>
              <w:jc w:val="left"/>
              <w:rPr>
                <w:rFonts w:ascii="ISOCPEUR" w:hAnsi="ISOCPEUR"/>
                <w:i/>
                <w:sz w:val="22"/>
                <w:szCs w:val="22"/>
              </w:rPr>
            </w:pPr>
            <w:r w:rsidRPr="001A5BFF">
              <w:rPr>
                <w:rFonts w:ascii="ISOCPEUR" w:hAnsi="ISOCPEUR"/>
                <w:bCs/>
                <w:i/>
                <w:sz w:val="22"/>
                <w:szCs w:val="22"/>
              </w:rPr>
              <w:t>Приложения</w:t>
            </w:r>
          </w:p>
        </w:tc>
        <w:tc>
          <w:tcPr>
            <w:tcW w:w="709" w:type="dxa"/>
            <w:vAlign w:val="center"/>
          </w:tcPr>
          <w:p w:rsidR="00114BE7" w:rsidRPr="001A5BFF" w:rsidRDefault="00DB4650" w:rsidP="00F97E10">
            <w:pPr>
              <w:spacing w:after="0"/>
              <w:ind w:firstLine="15"/>
              <w:rPr>
                <w:rFonts w:ascii="ISOCPEUR" w:hAnsi="ISOCPEUR"/>
                <w:i/>
                <w:sz w:val="22"/>
                <w:szCs w:val="22"/>
              </w:rPr>
            </w:pPr>
            <w:r>
              <w:rPr>
                <w:rFonts w:ascii="ISOCPEUR" w:hAnsi="ISOCPEUR"/>
                <w:i/>
                <w:sz w:val="22"/>
                <w:szCs w:val="22"/>
              </w:rPr>
              <w:t>3</w:t>
            </w:r>
            <w:r w:rsidR="00A477E0">
              <w:rPr>
                <w:rFonts w:ascii="ISOCPEUR" w:hAnsi="ISOCPEUR"/>
                <w:i/>
                <w:sz w:val="22"/>
                <w:szCs w:val="22"/>
              </w:rPr>
              <w:t>3</w:t>
            </w:r>
          </w:p>
        </w:tc>
      </w:tr>
    </w:tbl>
    <w:p w:rsidR="00860333" w:rsidRPr="001A5BFF" w:rsidRDefault="00860333" w:rsidP="00860333">
      <w:pPr>
        <w:pStyle w:val="50"/>
        <w:spacing w:before="0" w:after="0"/>
        <w:contextualSpacing/>
        <w:rPr>
          <w:rFonts w:ascii="ISOCPEUR" w:hAnsi="ISOCPEUR"/>
          <w:i/>
          <w:sz w:val="24"/>
          <w:szCs w:val="24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73667B" w:rsidRPr="001A5BFF" w:rsidRDefault="0073667B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FB2CB3" w:rsidRPr="001A5BFF" w:rsidRDefault="00FB2CB3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</w:p>
    <w:p w:rsidR="003B22E4" w:rsidRPr="001A5BFF" w:rsidRDefault="003B22E4" w:rsidP="00327E25">
      <w:pPr>
        <w:pStyle w:val="50"/>
        <w:spacing w:before="0" w:after="0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ВВЕДЕНИЕ</w:t>
      </w:r>
    </w:p>
    <w:p w:rsidR="00FB2CB3" w:rsidRPr="001A5BFF" w:rsidRDefault="00FB2CB3" w:rsidP="00FB2CB3">
      <w:pPr>
        <w:spacing w:line="360" w:lineRule="auto"/>
        <w:ind w:left="142" w:right="454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Проект планировки территории общего пользования на пересечении ул. им. Землячки и </w:t>
      </w:r>
      <w:proofErr w:type="spellStart"/>
      <w:r w:rsidRPr="001A5BFF">
        <w:rPr>
          <w:rFonts w:ascii="ISOCPEUR" w:hAnsi="ISOCPEUR"/>
          <w:i/>
          <w:sz w:val="28"/>
          <w:szCs w:val="28"/>
        </w:rPr>
        <w:t>пр-кта</w:t>
      </w:r>
      <w:proofErr w:type="spellEnd"/>
      <w:r w:rsidRPr="001A5BFF">
        <w:rPr>
          <w:rFonts w:ascii="ISOCPEUR" w:hAnsi="ISOCPEUR"/>
          <w:i/>
          <w:sz w:val="28"/>
          <w:szCs w:val="28"/>
        </w:rPr>
        <w:t xml:space="preserve"> им. Маршала Советского Союза Г.К. Жукова с целью строительства транспортно-пересадочного узла в Дзержинском районе подготовлен  на основании:</w:t>
      </w:r>
    </w:p>
    <w:p w:rsidR="00DC6E30" w:rsidRPr="001A5BFF" w:rsidRDefault="00DC6E30" w:rsidP="00DC6E30">
      <w:pPr>
        <w:spacing w:line="360" w:lineRule="auto"/>
        <w:ind w:right="454" w:firstLine="720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Распоряжения департамента по градостроительству и архитектуре администрации  Волгограда от 06.07.2018 № 66-осн «О подготовке проекта планировки и межевания территории».</w:t>
      </w:r>
    </w:p>
    <w:p w:rsidR="00FB2CB3" w:rsidRPr="001A5BFF" w:rsidRDefault="00FB2CB3" w:rsidP="00FB2CB3">
      <w:pPr>
        <w:spacing w:line="360" w:lineRule="auto"/>
        <w:ind w:right="454" w:firstLine="720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Технического задания № 1402  на подготовку  проекта планировки и межевания территории общего пользования на пересечении ул. им. Землячки и </w:t>
      </w:r>
      <w:proofErr w:type="spellStart"/>
      <w:r w:rsidRPr="001A5BFF">
        <w:rPr>
          <w:rFonts w:ascii="ISOCPEUR" w:hAnsi="ISOCPEUR"/>
          <w:i/>
          <w:sz w:val="28"/>
          <w:szCs w:val="28"/>
        </w:rPr>
        <w:t>пр-кта</w:t>
      </w:r>
      <w:proofErr w:type="spellEnd"/>
      <w:r w:rsidRPr="001A5BFF">
        <w:rPr>
          <w:rFonts w:ascii="ISOCPEUR" w:hAnsi="ISOCPEUR"/>
          <w:i/>
          <w:sz w:val="28"/>
          <w:szCs w:val="28"/>
        </w:rPr>
        <w:t xml:space="preserve"> им. Маршала Советского Союза Г.К. Жукова с целью строительства транспортно-пересадочного узла в Дзержинском районе, подготовленного департаментом по градостроительству и архитектуре администрации Волгограда;  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На момент подготовки материалов проекта планировки: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- правила землепользования и застройки Волгограда  утверждены;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- технические, градостроительные регламенты - приняты;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- региональные нормы градостроительного проектирования - приняты;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- справка из фонда данных учета земель Волгограда – предоставлена МКУ ГИЦ;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- сведения о наличии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 предоставлены;</w:t>
      </w:r>
    </w:p>
    <w:p w:rsidR="00FB2CB3" w:rsidRPr="001A5BFF" w:rsidRDefault="00FB2CB3" w:rsidP="00FB2CB3">
      <w:pPr>
        <w:pStyle w:val="ad"/>
        <w:spacing w:line="360" w:lineRule="auto"/>
        <w:ind w:firstLine="806"/>
        <w:contextualSpacing/>
        <w:jc w:val="both"/>
        <w:rPr>
          <w:rFonts w:ascii="ISOCPEUR" w:hAnsi="ISOCPEUR" w:cs="Times New Roman"/>
          <w:i/>
          <w:color w:val="auto"/>
          <w:sz w:val="28"/>
          <w:szCs w:val="28"/>
        </w:rPr>
      </w:pPr>
      <w:r w:rsidRPr="001A5BFF">
        <w:rPr>
          <w:rFonts w:ascii="ISOCPEUR" w:hAnsi="ISOCPEUR" w:cs="Times New Roman"/>
          <w:i/>
          <w:color w:val="auto"/>
          <w:sz w:val="28"/>
          <w:szCs w:val="28"/>
        </w:rPr>
        <w:t>- сведения об установленных в порядке, предусмотренном федеральным законодательством, границах зон с особыми условиями использования территорий  представлены.</w:t>
      </w:r>
    </w:p>
    <w:p w:rsidR="00FB2CB3" w:rsidRPr="001A5BFF" w:rsidRDefault="006032EA" w:rsidP="00FB2CB3">
      <w:pPr>
        <w:pStyle w:val="ad"/>
        <w:spacing w:line="360" w:lineRule="auto"/>
        <w:ind w:firstLine="806"/>
        <w:contextualSpacing/>
        <w:jc w:val="both"/>
        <w:rPr>
          <w:rFonts w:ascii="ISOCPEUR" w:hAnsi="ISOCPEUR" w:cs="Times New Roman"/>
          <w:i/>
          <w:sz w:val="28"/>
          <w:szCs w:val="28"/>
        </w:rPr>
      </w:pPr>
      <w:r>
        <w:rPr>
          <w:rFonts w:ascii="ISOCPEUR" w:hAnsi="ISOCPEUR" w:cs="Times New Roman"/>
          <w:i/>
          <w:sz w:val="28"/>
          <w:szCs w:val="28"/>
        </w:rPr>
        <w:lastRenderedPageBreak/>
        <w:t xml:space="preserve"> Подготовка проекта планировки</w:t>
      </w:r>
      <w:r w:rsidR="00FB2CB3" w:rsidRPr="001A5BFF">
        <w:rPr>
          <w:rFonts w:ascii="ISOCPEUR" w:hAnsi="ISOCPEUR" w:cs="Times New Roman"/>
          <w:i/>
          <w:sz w:val="28"/>
          <w:szCs w:val="28"/>
        </w:rPr>
        <w:t xml:space="preserve"> осуществлялась применительно к  незастроенной территории общего пользования, расположенной по </w:t>
      </w:r>
      <w:proofErr w:type="spellStart"/>
      <w:r w:rsidR="00FB2CB3" w:rsidRPr="001A5BFF">
        <w:rPr>
          <w:rFonts w:ascii="ISOCPEUR" w:hAnsi="ISOCPEUR" w:cs="Times New Roman"/>
          <w:i/>
          <w:sz w:val="28"/>
          <w:szCs w:val="28"/>
        </w:rPr>
        <w:t>пр-кту</w:t>
      </w:r>
      <w:proofErr w:type="spellEnd"/>
      <w:r w:rsidR="00FB2CB3" w:rsidRPr="001A5BFF">
        <w:rPr>
          <w:rFonts w:ascii="ISOCPEUR" w:hAnsi="ISOCPEUR" w:cs="Times New Roman"/>
          <w:i/>
          <w:sz w:val="28"/>
          <w:szCs w:val="28"/>
        </w:rPr>
        <w:t xml:space="preserve"> им. Маршала Советского Союза </w:t>
      </w:r>
      <w:proofErr w:type="spellStart"/>
      <w:r w:rsidR="00FB2CB3" w:rsidRPr="001A5BFF">
        <w:rPr>
          <w:rFonts w:ascii="ISOCPEUR" w:hAnsi="ISOCPEUR" w:cs="Times New Roman"/>
          <w:i/>
          <w:sz w:val="28"/>
          <w:szCs w:val="28"/>
        </w:rPr>
        <w:t>Г.К.Жукова</w:t>
      </w:r>
      <w:proofErr w:type="spellEnd"/>
      <w:r w:rsidR="00FB2CB3" w:rsidRPr="001A5BFF">
        <w:rPr>
          <w:rFonts w:ascii="ISOCPEUR" w:hAnsi="ISOCPEUR" w:cs="Times New Roman"/>
          <w:i/>
          <w:sz w:val="28"/>
          <w:szCs w:val="28"/>
        </w:rPr>
        <w:t xml:space="preserve"> в Дзержинском районе </w:t>
      </w:r>
      <w:proofErr w:type="spellStart"/>
      <w:r w:rsidR="00FB2CB3" w:rsidRPr="001A5BFF">
        <w:rPr>
          <w:rFonts w:ascii="ISOCPEUR" w:hAnsi="ISOCPEUR" w:cs="Times New Roman"/>
          <w:i/>
          <w:sz w:val="28"/>
          <w:szCs w:val="28"/>
        </w:rPr>
        <w:t>г</w:t>
      </w:r>
      <w:proofErr w:type="gramStart"/>
      <w:r w:rsidR="00FB2CB3" w:rsidRPr="001A5BFF">
        <w:rPr>
          <w:rFonts w:ascii="ISOCPEUR" w:hAnsi="ISOCPEUR" w:cs="Times New Roman"/>
          <w:i/>
          <w:sz w:val="28"/>
          <w:szCs w:val="28"/>
        </w:rPr>
        <w:t>.В</w:t>
      </w:r>
      <w:proofErr w:type="gramEnd"/>
      <w:r w:rsidR="00FB2CB3" w:rsidRPr="001A5BFF">
        <w:rPr>
          <w:rFonts w:ascii="ISOCPEUR" w:hAnsi="ISOCPEUR" w:cs="Times New Roman"/>
          <w:i/>
          <w:sz w:val="28"/>
          <w:szCs w:val="28"/>
        </w:rPr>
        <w:t>олгограда</w:t>
      </w:r>
      <w:proofErr w:type="spellEnd"/>
      <w:r w:rsidR="00FB2CB3" w:rsidRPr="001A5BFF">
        <w:rPr>
          <w:rFonts w:ascii="ISOCPEUR" w:hAnsi="ISOCPEUR" w:cs="Times New Roman"/>
          <w:i/>
          <w:sz w:val="28"/>
          <w:szCs w:val="28"/>
        </w:rPr>
        <w:t>, в целях:</w:t>
      </w:r>
    </w:p>
    <w:p w:rsidR="006032EA" w:rsidRDefault="006032EA" w:rsidP="00B93373">
      <w:pPr>
        <w:numPr>
          <w:ilvl w:val="0"/>
          <w:numId w:val="4"/>
        </w:numPr>
        <w:spacing w:before="0" w:after="0" w:line="276" w:lineRule="auto"/>
        <w:ind w:left="454" w:right="454" w:firstLine="720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Обеспечения устойчивого развития территории;</w:t>
      </w:r>
    </w:p>
    <w:p w:rsidR="00FB2CB3" w:rsidRDefault="006032EA" w:rsidP="00B93373">
      <w:pPr>
        <w:numPr>
          <w:ilvl w:val="0"/>
          <w:numId w:val="4"/>
        </w:numPr>
        <w:spacing w:before="0" w:after="0" w:line="276" w:lineRule="auto"/>
        <w:ind w:left="454" w:right="454" w:firstLine="720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Определения характеристик и очередности планируемого развития территории;</w:t>
      </w:r>
    </w:p>
    <w:p w:rsidR="006032EA" w:rsidRPr="001A5BFF" w:rsidRDefault="006032EA" w:rsidP="00B93373">
      <w:pPr>
        <w:numPr>
          <w:ilvl w:val="0"/>
          <w:numId w:val="4"/>
        </w:numPr>
        <w:spacing w:before="0" w:after="0" w:line="276" w:lineRule="auto"/>
        <w:ind w:left="454" w:right="454" w:firstLine="720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Установления границ зон планируемого размещения объекта местного значения  - транспортно-пересадочного узла.</w:t>
      </w:r>
    </w:p>
    <w:p w:rsidR="00FB2CB3" w:rsidRPr="001A5BFF" w:rsidRDefault="00FB2CB3" w:rsidP="00FB2CB3">
      <w:pPr>
        <w:pStyle w:val="ad"/>
        <w:spacing w:line="276" w:lineRule="auto"/>
        <w:ind w:left="454" w:right="226" w:firstLine="720"/>
        <w:jc w:val="both"/>
        <w:rPr>
          <w:rFonts w:ascii="ISOCPEUR" w:hAnsi="ISOCPEUR" w:cs="Times New Roman"/>
          <w:i/>
          <w:sz w:val="28"/>
          <w:szCs w:val="28"/>
        </w:rPr>
      </w:pPr>
      <w:r w:rsidRPr="001A5BFF">
        <w:rPr>
          <w:rFonts w:ascii="ISOCPEUR" w:hAnsi="ISOCPEUR" w:cs="Times New Roman"/>
          <w:i/>
          <w:sz w:val="28"/>
          <w:szCs w:val="28"/>
        </w:rPr>
        <w:t xml:space="preserve">Территория проектирования расположена в Дзержинском районе  города Волгограда. </w:t>
      </w:r>
    </w:p>
    <w:p w:rsidR="00FB2CB3" w:rsidRPr="001A5BFF" w:rsidRDefault="00FB2CB3" w:rsidP="00FB2CB3">
      <w:pPr>
        <w:pStyle w:val="ad"/>
        <w:spacing w:line="276" w:lineRule="auto"/>
        <w:ind w:left="454" w:right="226" w:firstLine="720"/>
        <w:jc w:val="both"/>
        <w:rPr>
          <w:rFonts w:ascii="ISOCPEUR" w:hAnsi="ISOCPEUR" w:cs="Times New Roman"/>
          <w:i/>
          <w:sz w:val="28"/>
          <w:szCs w:val="28"/>
        </w:rPr>
      </w:pPr>
      <w:r w:rsidRPr="001A5BFF">
        <w:rPr>
          <w:rFonts w:ascii="ISOCPEUR" w:hAnsi="ISOCPEUR" w:cs="Times New Roman"/>
          <w:b/>
          <w:i/>
          <w:sz w:val="28"/>
          <w:szCs w:val="28"/>
        </w:rPr>
        <w:t>Площадь</w:t>
      </w:r>
      <w:r w:rsidRPr="001A5BFF">
        <w:rPr>
          <w:rFonts w:ascii="ISOCPEUR" w:hAnsi="ISOCPEUR" w:cs="Times New Roman"/>
          <w:i/>
          <w:sz w:val="28"/>
          <w:szCs w:val="28"/>
        </w:rPr>
        <w:t xml:space="preserve"> </w:t>
      </w:r>
      <w:r w:rsidRPr="001A5BFF">
        <w:rPr>
          <w:rFonts w:ascii="ISOCPEUR" w:hAnsi="ISOCPEUR" w:cs="Times New Roman"/>
          <w:b/>
          <w:i/>
          <w:sz w:val="28"/>
          <w:szCs w:val="28"/>
        </w:rPr>
        <w:t>территории по техническому заданию</w:t>
      </w:r>
      <w:r w:rsidRPr="001A5BFF">
        <w:rPr>
          <w:rFonts w:ascii="ISOCPEUR" w:hAnsi="ISOCPEUR" w:cs="Times New Roman"/>
          <w:i/>
          <w:sz w:val="28"/>
          <w:szCs w:val="28"/>
        </w:rPr>
        <w:t xml:space="preserve"> в границах проектирования составляет </w:t>
      </w:r>
      <w:r w:rsidRPr="001A5BFF">
        <w:rPr>
          <w:rFonts w:ascii="ISOCPEUR" w:hAnsi="ISOCPEUR" w:cs="Times New Roman"/>
          <w:b/>
          <w:i/>
          <w:sz w:val="28"/>
          <w:szCs w:val="28"/>
        </w:rPr>
        <w:t>– 2.88 га.</w:t>
      </w:r>
      <w:r w:rsidRPr="001A5BFF">
        <w:rPr>
          <w:rFonts w:ascii="ISOCPEUR" w:hAnsi="ISOCPEUR" w:cs="Times New Roman"/>
          <w:i/>
          <w:sz w:val="28"/>
          <w:szCs w:val="28"/>
        </w:rPr>
        <w:t xml:space="preserve"> </w:t>
      </w:r>
      <w:r w:rsidRPr="001A5BFF">
        <w:rPr>
          <w:rFonts w:ascii="ISOCPEUR" w:hAnsi="ISOCPEUR" w:cs="Times New Roman"/>
          <w:b/>
          <w:i/>
          <w:sz w:val="28"/>
          <w:szCs w:val="28"/>
        </w:rPr>
        <w:t xml:space="preserve">Уточненная площадь проектирования составляет </w:t>
      </w:r>
      <w:r w:rsidR="00D067AE">
        <w:rPr>
          <w:rFonts w:ascii="ISOCPEUR" w:hAnsi="ISOCPEUR" w:cs="Times New Roman"/>
          <w:b/>
          <w:i/>
          <w:sz w:val="28"/>
          <w:szCs w:val="28"/>
        </w:rPr>
        <w:t>4.48</w:t>
      </w:r>
      <w:r w:rsidRPr="001A5BFF">
        <w:rPr>
          <w:rFonts w:ascii="ISOCPEUR" w:hAnsi="ISOCPEUR" w:cs="Times New Roman"/>
          <w:b/>
          <w:i/>
          <w:sz w:val="28"/>
          <w:szCs w:val="28"/>
        </w:rPr>
        <w:t>га.</w:t>
      </w:r>
    </w:p>
    <w:p w:rsidR="00FB2CB3" w:rsidRPr="001A5BFF" w:rsidRDefault="00FB2CB3" w:rsidP="00FB2CB3">
      <w:pPr>
        <w:spacing w:line="276" w:lineRule="auto"/>
        <w:ind w:left="454" w:right="226" w:firstLine="720"/>
        <w:rPr>
          <w:rFonts w:ascii="ISOCPEUR" w:hAnsi="ISOCPEUR"/>
          <w:i/>
          <w:color w:val="000000"/>
          <w:sz w:val="28"/>
          <w:szCs w:val="28"/>
        </w:rPr>
      </w:pPr>
      <w:r w:rsidRPr="001A5BFF">
        <w:rPr>
          <w:rFonts w:ascii="ISOCPEUR" w:hAnsi="ISOCPEUR"/>
          <w:i/>
          <w:color w:val="000000"/>
          <w:sz w:val="28"/>
          <w:szCs w:val="28"/>
        </w:rPr>
        <w:t xml:space="preserve">При подготовке проекта </w:t>
      </w:r>
      <w:r w:rsidR="006032EA">
        <w:rPr>
          <w:rFonts w:ascii="ISOCPEUR" w:hAnsi="ISOCPEUR"/>
          <w:i/>
          <w:color w:val="000000"/>
          <w:sz w:val="28"/>
          <w:szCs w:val="28"/>
        </w:rPr>
        <w:t>планировки</w:t>
      </w:r>
      <w:r w:rsidRPr="001A5BFF">
        <w:rPr>
          <w:rFonts w:ascii="ISOCPEUR" w:hAnsi="ISOCPEUR"/>
          <w:i/>
          <w:color w:val="000000"/>
          <w:sz w:val="28"/>
          <w:szCs w:val="28"/>
        </w:rPr>
        <w:t xml:space="preserve"> территории учтены ранее выполненные проекты территориального планирования, документы по планировке территории, проектная документация:</w:t>
      </w:r>
    </w:p>
    <w:p w:rsid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Базовая градостроительная документация для подготовки проекта </w:t>
      </w:r>
      <w:r w:rsidR="00613A59">
        <w:rPr>
          <w:rFonts w:ascii="ISOCPEUR" w:hAnsi="ISOCPEUR"/>
          <w:i/>
          <w:sz w:val="28"/>
          <w:szCs w:val="28"/>
        </w:rPr>
        <w:t xml:space="preserve">планировки </w:t>
      </w:r>
      <w:r w:rsidRPr="00751003">
        <w:rPr>
          <w:rFonts w:ascii="ISOCPEUR" w:hAnsi="ISOCPEUR"/>
          <w:i/>
          <w:sz w:val="28"/>
          <w:szCs w:val="28"/>
        </w:rPr>
        <w:t xml:space="preserve"> территории: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1.</w:t>
      </w:r>
      <w:r w:rsidRPr="00751003">
        <w:rPr>
          <w:rFonts w:ascii="ISOCPEUR" w:hAnsi="ISOCPEUR"/>
          <w:i/>
          <w:sz w:val="28"/>
          <w:szCs w:val="28"/>
        </w:rPr>
        <w:tab/>
        <w:t>Схема территориального планирования Волгоградской области, утвержденная Постановлением Администрации Волгоградской области № 337-п от 14 сентября 2009г</w:t>
      </w:r>
      <w:r w:rsidR="00E92103">
        <w:rPr>
          <w:rFonts w:ascii="ISOCPEUR" w:hAnsi="ISOCPEUR"/>
          <w:i/>
          <w:sz w:val="28"/>
          <w:szCs w:val="28"/>
        </w:rPr>
        <w:t xml:space="preserve">. </w:t>
      </w:r>
      <w:r w:rsidR="00E92103" w:rsidRPr="00E92103">
        <w:rPr>
          <w:rFonts w:ascii="ISOCPEUR" w:hAnsi="ISOCPEUR"/>
          <w:i/>
          <w:sz w:val="28"/>
          <w:szCs w:val="28"/>
        </w:rPr>
        <w:t>(в редакции постановления Администрации Волгоградской области от 29.12.2016 № 762-п)</w:t>
      </w:r>
      <w:r w:rsidRPr="00751003">
        <w:rPr>
          <w:rFonts w:ascii="ISOCPEUR" w:hAnsi="ISOCPEUR"/>
          <w:i/>
          <w:sz w:val="28"/>
          <w:szCs w:val="28"/>
        </w:rPr>
        <w:t>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2.</w:t>
      </w:r>
      <w:r w:rsidRPr="00751003">
        <w:rPr>
          <w:rFonts w:ascii="ISOCPEUR" w:hAnsi="ISOCPEUR"/>
          <w:i/>
          <w:sz w:val="28"/>
          <w:szCs w:val="28"/>
        </w:rPr>
        <w:tab/>
        <w:t>Генеральный план Волгограда, утвержденный Решением Волгоградской городской думы от 29.06.2007 № 47/1112 (в ред. от 28.06.2017 №58/1680);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3.</w:t>
      </w:r>
      <w:r w:rsidRPr="00751003">
        <w:rPr>
          <w:rFonts w:ascii="ISOCPEUR" w:hAnsi="ISOCPEUR"/>
          <w:i/>
          <w:sz w:val="28"/>
          <w:szCs w:val="28"/>
        </w:rPr>
        <w:tab/>
        <w:t>Правила землепользования и застройки городского округа городского округа город-герой Волгоград, утвержденные Решением Волгоградской городской Думы от 21.12.2018г. № 5/115;</w:t>
      </w:r>
    </w:p>
    <w:p w:rsidR="00751003" w:rsidRPr="00751003" w:rsidRDefault="00DC6E30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lastRenderedPageBreak/>
        <w:t>4</w:t>
      </w:r>
      <w:r w:rsidR="00751003" w:rsidRPr="00751003">
        <w:rPr>
          <w:rFonts w:ascii="ISOCPEUR" w:hAnsi="ISOCPEUR"/>
          <w:i/>
          <w:sz w:val="28"/>
          <w:szCs w:val="28"/>
        </w:rPr>
        <w:t>.</w:t>
      </w:r>
      <w:r w:rsidR="00751003" w:rsidRPr="00751003">
        <w:rPr>
          <w:rFonts w:ascii="ISOCPEUR" w:hAnsi="ISOCPEUR"/>
          <w:i/>
          <w:sz w:val="28"/>
          <w:szCs w:val="28"/>
        </w:rPr>
        <w:tab/>
        <w:t>Утвержденная документация по планировке территории на данную и прилегающую территорию, подлежащая учету: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-проект планировки и межевания территории юго-восточнее пересечения </w:t>
      </w:r>
      <w:proofErr w:type="spellStart"/>
      <w:r w:rsidRPr="00751003">
        <w:rPr>
          <w:rFonts w:ascii="ISOCPEUR" w:hAnsi="ISOCPEUR"/>
          <w:i/>
          <w:sz w:val="28"/>
          <w:szCs w:val="28"/>
        </w:rPr>
        <w:t>пр-кта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 им. Маршала Советского Союза Г. К. Жукова и ул. им. Землячки в Дзержинском районе, утвержденный постановлением администрации Волгограда от 10.06.2016 №872 (заказчик – департамент по градостроительству и архитектуре администрации Волгограда (</w:t>
      </w:r>
      <w:proofErr w:type="gramStart"/>
      <w:r w:rsidRPr="00751003">
        <w:rPr>
          <w:rFonts w:ascii="ISOCPEUR" w:hAnsi="ISOCPEUR"/>
          <w:i/>
          <w:sz w:val="28"/>
          <w:szCs w:val="28"/>
        </w:rPr>
        <w:t>раннее-комитет</w:t>
      </w:r>
      <w:proofErr w:type="gramEnd"/>
      <w:r w:rsidRPr="00751003">
        <w:rPr>
          <w:rFonts w:ascii="ISOCPEUR" w:hAnsi="ISOCPEUR"/>
          <w:i/>
          <w:sz w:val="28"/>
          <w:szCs w:val="28"/>
        </w:rPr>
        <w:t>), проектная орга</w:t>
      </w:r>
      <w:r w:rsidR="00DC6E30">
        <w:rPr>
          <w:rFonts w:ascii="ISOCPEUR" w:hAnsi="ISOCPEUR"/>
          <w:i/>
          <w:sz w:val="28"/>
          <w:szCs w:val="28"/>
        </w:rPr>
        <w:t>низация – МБУ «Мегаполис»,</w:t>
      </w:r>
      <w:r w:rsidRPr="00751003">
        <w:rPr>
          <w:rFonts w:ascii="ISOCPEUR" w:hAnsi="ISOCPEUR"/>
          <w:i/>
          <w:sz w:val="28"/>
          <w:szCs w:val="28"/>
        </w:rPr>
        <w:t xml:space="preserve"> регистрационный № 1046);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- проект межевания территории квартала 03_03_025, ограниченной </w:t>
      </w:r>
      <w:proofErr w:type="spellStart"/>
      <w:r w:rsidRPr="00751003">
        <w:rPr>
          <w:rFonts w:ascii="ISOCPEUR" w:hAnsi="ISOCPEUR"/>
          <w:i/>
          <w:sz w:val="28"/>
          <w:szCs w:val="28"/>
        </w:rPr>
        <w:t>ул</w:t>
      </w:r>
      <w:proofErr w:type="gramStart"/>
      <w:r w:rsidRPr="00751003">
        <w:rPr>
          <w:rFonts w:ascii="ISOCPEUR" w:hAnsi="ISOCPEUR"/>
          <w:i/>
          <w:sz w:val="28"/>
          <w:szCs w:val="28"/>
        </w:rPr>
        <w:t>.М</w:t>
      </w:r>
      <w:proofErr w:type="gramEnd"/>
      <w:r w:rsidRPr="00751003">
        <w:rPr>
          <w:rFonts w:ascii="ISOCPEUR" w:hAnsi="ISOCPEUR"/>
          <w:i/>
          <w:sz w:val="28"/>
          <w:szCs w:val="28"/>
        </w:rPr>
        <w:t>осковской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, б-ром 30-летия Победы, </w:t>
      </w:r>
      <w:proofErr w:type="spellStart"/>
      <w:r w:rsidRPr="00751003">
        <w:rPr>
          <w:rFonts w:ascii="ISOCPEUR" w:hAnsi="ISOCPEUR"/>
          <w:i/>
          <w:sz w:val="28"/>
          <w:szCs w:val="28"/>
        </w:rPr>
        <w:t>ул.им.Хорошева</w:t>
      </w:r>
      <w:proofErr w:type="spellEnd"/>
      <w:r w:rsidRPr="00751003">
        <w:rPr>
          <w:rFonts w:ascii="ISOCPEUR" w:hAnsi="ISOCPEUR"/>
          <w:i/>
          <w:sz w:val="28"/>
          <w:szCs w:val="28"/>
        </w:rPr>
        <w:t>, кварталами 03_03_026, кв.03_03_027 в Дзержинском районе, утвержденный постановлением администрации Волгограда от 07.12.2012 № 3319 (заказчик – департамент по градостроительству и архитектуре администрации Волгограда (раннее-комитет), проектная организация – ООО «</w:t>
      </w:r>
      <w:proofErr w:type="spellStart"/>
      <w:r w:rsidRPr="00751003">
        <w:rPr>
          <w:rFonts w:ascii="ISOCPEUR" w:hAnsi="ISOCPEUR"/>
          <w:i/>
          <w:sz w:val="28"/>
          <w:szCs w:val="28"/>
        </w:rPr>
        <w:t>НИиПИ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 «</w:t>
      </w:r>
      <w:proofErr w:type="spellStart"/>
      <w:r w:rsidRPr="00751003">
        <w:rPr>
          <w:rFonts w:ascii="ISOCPEUR" w:hAnsi="ISOCPEUR"/>
          <w:i/>
          <w:sz w:val="28"/>
          <w:szCs w:val="28"/>
        </w:rPr>
        <w:t>Росстройпроект</w:t>
      </w:r>
      <w:proofErr w:type="spellEnd"/>
      <w:r w:rsidRPr="00751003">
        <w:rPr>
          <w:rFonts w:ascii="ISOCPEUR" w:hAnsi="ISOCPEUR"/>
          <w:i/>
          <w:sz w:val="28"/>
          <w:szCs w:val="28"/>
        </w:rPr>
        <w:t>», регистрационный №824);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- проект планировки и межевания территории для размещения объекта регионального значения «Реконструкция сооружения – автомобильная дорога - </w:t>
      </w:r>
      <w:proofErr w:type="spellStart"/>
      <w:r w:rsidRPr="00751003">
        <w:rPr>
          <w:rFonts w:ascii="ISOCPEUR" w:hAnsi="ISOCPEUR"/>
          <w:i/>
          <w:sz w:val="28"/>
          <w:szCs w:val="28"/>
        </w:rPr>
        <w:t>пр-кт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 им. Маршала Советского Союза </w:t>
      </w:r>
      <w:proofErr w:type="spellStart"/>
      <w:r w:rsidRPr="00751003">
        <w:rPr>
          <w:rFonts w:ascii="ISOCPEUR" w:hAnsi="ISOCPEUR"/>
          <w:i/>
          <w:sz w:val="28"/>
          <w:szCs w:val="28"/>
        </w:rPr>
        <w:t>Г.К.Жукова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», утвержденный постановлением администрации Волгоградской области от 13.03.2017 №117-п (заказчик – комитет транспорта и дорожного хозяйства Волгоградской области, проектная организация ГБУ ВО «ВОАПБ»); 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- утвержденная постановлением администрации Волгограда № 1734 от 10.11.2017 документация по внесению изменений в проект планировки и межевания территории юго-восточнее пересечения </w:t>
      </w:r>
      <w:proofErr w:type="spellStart"/>
      <w:r w:rsidRPr="00751003">
        <w:rPr>
          <w:rFonts w:ascii="ISOCPEUR" w:hAnsi="ISOCPEUR"/>
          <w:i/>
          <w:sz w:val="28"/>
          <w:szCs w:val="28"/>
        </w:rPr>
        <w:t>пр-кта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 им. Маршала Советского Союза </w:t>
      </w:r>
      <w:proofErr w:type="spellStart"/>
      <w:r w:rsidRPr="00751003">
        <w:rPr>
          <w:rFonts w:ascii="ISOCPEUR" w:hAnsi="ISOCPEUR"/>
          <w:i/>
          <w:sz w:val="28"/>
          <w:szCs w:val="28"/>
        </w:rPr>
        <w:t>Г.К.Жукова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 и ул. им. Землячки в Дзержинском районе, утвержденный постановлением администрации Волгограда от 10.06.2016 №872 </w:t>
      </w:r>
      <w:r w:rsidRPr="00751003">
        <w:rPr>
          <w:rFonts w:ascii="ISOCPEUR" w:hAnsi="ISOCPEUR"/>
          <w:i/>
          <w:sz w:val="28"/>
          <w:szCs w:val="28"/>
        </w:rPr>
        <w:lastRenderedPageBreak/>
        <w:t>(заказчик – ООО «</w:t>
      </w:r>
      <w:proofErr w:type="spellStart"/>
      <w:r w:rsidRPr="00751003">
        <w:rPr>
          <w:rFonts w:ascii="ISOCPEUR" w:hAnsi="ISOCPEUR"/>
          <w:i/>
          <w:sz w:val="28"/>
          <w:szCs w:val="28"/>
        </w:rPr>
        <w:t>АктивИнвест</w:t>
      </w:r>
      <w:proofErr w:type="spellEnd"/>
      <w:r w:rsidRPr="00751003">
        <w:rPr>
          <w:rFonts w:ascii="ISOCPEUR" w:hAnsi="ISOCPEUR"/>
          <w:i/>
          <w:sz w:val="28"/>
          <w:szCs w:val="28"/>
        </w:rPr>
        <w:t>», проектная организация – ООО «</w:t>
      </w:r>
      <w:proofErr w:type="spellStart"/>
      <w:r w:rsidRPr="00751003">
        <w:rPr>
          <w:rFonts w:ascii="ISOCPEUR" w:hAnsi="ISOCPEUR"/>
          <w:i/>
          <w:sz w:val="28"/>
          <w:szCs w:val="28"/>
        </w:rPr>
        <w:t>ИталПроект</w:t>
      </w:r>
      <w:proofErr w:type="spellEnd"/>
      <w:r w:rsidRPr="00751003">
        <w:rPr>
          <w:rFonts w:ascii="ISOCPEUR" w:hAnsi="ISOCPEUR"/>
          <w:i/>
          <w:sz w:val="28"/>
          <w:szCs w:val="28"/>
        </w:rPr>
        <w:t>», регистрационный № 1257);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- утвержденная постановлением администрации Волгограда № 1780 от 19.12.2018 документация по внесению изменений в проект планировки и межевания территории юго-восточнее пересечения </w:t>
      </w:r>
      <w:proofErr w:type="spellStart"/>
      <w:r w:rsidRPr="00751003">
        <w:rPr>
          <w:rFonts w:ascii="ISOCPEUR" w:hAnsi="ISOCPEUR"/>
          <w:i/>
          <w:sz w:val="28"/>
          <w:szCs w:val="28"/>
        </w:rPr>
        <w:t>пр-кта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 им. Маршала Советского Союза Г.К. Жукова и ул. Землячки в Дзержинском районе, утвержденный постановлением администрации Волгограда от 10.06.2016 № 872 (заказчик – «ООО «</w:t>
      </w:r>
      <w:proofErr w:type="spellStart"/>
      <w:r w:rsidRPr="00751003">
        <w:rPr>
          <w:rFonts w:ascii="ISOCPEUR" w:hAnsi="ISOCPEUR"/>
          <w:i/>
          <w:sz w:val="28"/>
          <w:szCs w:val="28"/>
        </w:rPr>
        <w:t>Пересвет</w:t>
      </w:r>
      <w:proofErr w:type="spellEnd"/>
      <w:r w:rsidRPr="00751003">
        <w:rPr>
          <w:rFonts w:ascii="ISOCPEUR" w:hAnsi="ISOCPEUR"/>
          <w:i/>
          <w:sz w:val="28"/>
          <w:szCs w:val="28"/>
        </w:rPr>
        <w:t xml:space="preserve">-Юг», проектная организация – МБУ «Мегаполис», регистрационный № </w:t>
      </w:r>
      <w:r w:rsidR="00E92103">
        <w:rPr>
          <w:rFonts w:ascii="ISOCPEUR" w:hAnsi="ISOCPEUR"/>
          <w:i/>
          <w:sz w:val="28"/>
          <w:szCs w:val="28"/>
        </w:rPr>
        <w:t>1332</w:t>
      </w:r>
      <w:r w:rsidRPr="00751003">
        <w:rPr>
          <w:rFonts w:ascii="ISOCPEUR" w:hAnsi="ISOCPEUR"/>
          <w:i/>
          <w:sz w:val="28"/>
          <w:szCs w:val="28"/>
        </w:rPr>
        <w:t>).</w:t>
      </w:r>
    </w:p>
    <w:p w:rsidR="00E921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6. Разработанная документация по планировке территории на данную  и прилегающую территорию, подлежащая учету</w:t>
      </w:r>
      <w:r w:rsidR="00E92103">
        <w:rPr>
          <w:rFonts w:ascii="ISOCPEUR" w:hAnsi="ISOCPEUR"/>
          <w:i/>
          <w:sz w:val="28"/>
          <w:szCs w:val="28"/>
        </w:rPr>
        <w:t>:</w:t>
      </w:r>
    </w:p>
    <w:p w:rsidR="00751003" w:rsidRPr="00751003" w:rsidRDefault="00E92103" w:rsidP="00E92103">
      <w:pPr>
        <w:spacing w:line="360" w:lineRule="auto"/>
        <w:ind w:right="175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-</w:t>
      </w:r>
      <w:r w:rsidRPr="00E92103">
        <w:t xml:space="preserve"> </w:t>
      </w:r>
      <w:r w:rsidRPr="00E92103">
        <w:rPr>
          <w:rFonts w:ascii="ISOCPEUR" w:hAnsi="ISOCPEUR"/>
          <w:i/>
          <w:sz w:val="28"/>
          <w:szCs w:val="28"/>
        </w:rPr>
        <w:t xml:space="preserve">Подготовленная в соответствии с распоряжением департамента по архитектуре и градостроительству администрации Волгограда № 39-осн от 01.07.2019 документация по внесению изменений в проект планировки и межевания территории юго-восточнее пересечения </w:t>
      </w:r>
      <w:proofErr w:type="spellStart"/>
      <w:r w:rsidRPr="00E92103">
        <w:rPr>
          <w:rFonts w:ascii="ISOCPEUR" w:hAnsi="ISOCPEUR"/>
          <w:i/>
          <w:sz w:val="28"/>
          <w:szCs w:val="28"/>
        </w:rPr>
        <w:t>пр-кта</w:t>
      </w:r>
      <w:proofErr w:type="spellEnd"/>
      <w:r w:rsidRPr="00E92103">
        <w:rPr>
          <w:rFonts w:ascii="ISOCPEUR" w:hAnsi="ISOCPEUR"/>
          <w:i/>
          <w:sz w:val="28"/>
          <w:szCs w:val="28"/>
        </w:rPr>
        <w:t xml:space="preserve"> им. Маршала Советского Союза Г.К. Жукова и ул. им. Землячки в Дзержинском районе. (Заказчик ФКУ </w:t>
      </w:r>
      <w:proofErr w:type="spellStart"/>
      <w:r w:rsidRPr="00E92103">
        <w:rPr>
          <w:rFonts w:ascii="ISOCPEUR" w:hAnsi="ISOCPEUR"/>
          <w:i/>
          <w:sz w:val="28"/>
          <w:szCs w:val="28"/>
        </w:rPr>
        <w:t>Упрдор</w:t>
      </w:r>
      <w:proofErr w:type="spellEnd"/>
      <w:r w:rsidRPr="00E92103">
        <w:rPr>
          <w:rFonts w:ascii="ISOCPEUR" w:hAnsi="ISOCPEUR"/>
          <w:i/>
          <w:sz w:val="28"/>
          <w:szCs w:val="28"/>
        </w:rPr>
        <w:t xml:space="preserve"> Москва – Волгоград, регистрационный номер № 1471).</w:t>
      </w:r>
    </w:p>
    <w:p w:rsidR="00E921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7. Схема организации улично-дорожной сети на территории </w:t>
      </w:r>
      <w:r w:rsidR="00DC6E30">
        <w:rPr>
          <w:rFonts w:ascii="ISOCPEUR" w:hAnsi="ISOCPEUR"/>
          <w:i/>
          <w:sz w:val="28"/>
          <w:szCs w:val="28"/>
        </w:rPr>
        <w:t xml:space="preserve">Центрального </w:t>
      </w:r>
      <w:r w:rsidRPr="00751003">
        <w:rPr>
          <w:rFonts w:ascii="ISOCPEUR" w:hAnsi="ISOCPEUR"/>
          <w:i/>
          <w:sz w:val="28"/>
          <w:szCs w:val="28"/>
        </w:rPr>
        <w:t xml:space="preserve">и </w:t>
      </w:r>
      <w:r w:rsidR="00DC6E30">
        <w:rPr>
          <w:rFonts w:ascii="ISOCPEUR" w:hAnsi="ISOCPEUR"/>
          <w:i/>
          <w:sz w:val="28"/>
          <w:szCs w:val="28"/>
        </w:rPr>
        <w:t>Дзержинского</w:t>
      </w:r>
      <w:r w:rsidRPr="00751003">
        <w:rPr>
          <w:rFonts w:ascii="ISOCPEUR" w:hAnsi="ISOCPEUR"/>
          <w:i/>
          <w:sz w:val="28"/>
          <w:szCs w:val="28"/>
        </w:rPr>
        <w:t xml:space="preserve"> районов Волгограда</w:t>
      </w:r>
      <w:r w:rsidR="00E92103">
        <w:rPr>
          <w:rFonts w:ascii="ISOCPEUR" w:hAnsi="ISOCPEUR"/>
          <w:i/>
          <w:sz w:val="28"/>
          <w:szCs w:val="28"/>
        </w:rPr>
        <w:t>.</w:t>
      </w:r>
      <w:r w:rsidRPr="00751003">
        <w:rPr>
          <w:rFonts w:ascii="ISOCPEUR" w:hAnsi="ISOCPEUR"/>
          <w:i/>
          <w:sz w:val="28"/>
          <w:szCs w:val="28"/>
        </w:rPr>
        <w:t xml:space="preserve"> 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 xml:space="preserve">Нормативная правовая база, используемая при подготовке материалов проекта – федеральные законы и принятые в соответствии с ними иные нормативные правовые акты РФ, Волгоградской области и города Волгограда: 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Градостроительный кодекс Российской Федерации №190-ФЗ от 29.12.2004г;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Земельный кодекс Российской Федерации №136-ФЗ от 25.10.2004г.;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lastRenderedPageBreak/>
        <w:t>•</w:t>
      </w:r>
      <w:r w:rsidRPr="00751003">
        <w:rPr>
          <w:rFonts w:ascii="ISOCPEUR" w:hAnsi="ISOCPEUR"/>
          <w:i/>
          <w:sz w:val="28"/>
          <w:szCs w:val="28"/>
        </w:rPr>
        <w:tab/>
        <w:t>Федеральный закон № 73-ФЗ от 25 июня 2002 года «Об объектах культурного наследия (памятниках истории  и культуры) народов Российской Федерации»;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Жилищный кодекс РФ № 188-ФЗ от 29 декабря 2004года;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 xml:space="preserve">Закон от 14.01.1993 №4292-1 «Об увековечении </w:t>
      </w:r>
      <w:proofErr w:type="gramStart"/>
      <w:r w:rsidRPr="00751003">
        <w:rPr>
          <w:rFonts w:ascii="ISOCPEUR" w:hAnsi="ISOCPEUR"/>
          <w:i/>
          <w:sz w:val="28"/>
          <w:szCs w:val="28"/>
        </w:rPr>
        <w:t>памятников погибших</w:t>
      </w:r>
      <w:proofErr w:type="gramEnd"/>
      <w:r w:rsidRPr="00751003">
        <w:rPr>
          <w:rFonts w:ascii="ISOCPEUR" w:hAnsi="ISOCPEUR"/>
          <w:i/>
          <w:sz w:val="28"/>
          <w:szCs w:val="28"/>
        </w:rPr>
        <w:t xml:space="preserve"> при защите Отечества»;</w:t>
      </w:r>
    </w:p>
    <w:p w:rsid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Федеральный закон от 13.07.2015 № 218-ФЗ «О государственной регистрации недвижимости»;</w:t>
      </w:r>
    </w:p>
    <w:p w:rsidR="002B20BB" w:rsidRPr="00751003" w:rsidRDefault="002B20BB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>
        <w:rPr>
          <w:rFonts w:ascii="ISOCPEUR" w:hAnsi="ISOCPEUR"/>
          <w:i/>
          <w:sz w:val="28"/>
          <w:szCs w:val="28"/>
        </w:rPr>
        <w:t xml:space="preserve">      Приказ  Министерства транспорта Российской Федерации от 01 ноября 2010 г. № 234 «Об утверждении требований к оборудованию автовокзалов»;</w:t>
      </w:r>
    </w:p>
    <w:p w:rsid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 xml:space="preserve">Приказ Федеральной службы государственной регистрации, кадастра и картографии от 30.04.2014 № </w:t>
      </w:r>
      <w:proofErr w:type="gramStart"/>
      <w:r w:rsidRPr="00751003">
        <w:rPr>
          <w:rFonts w:ascii="ISOCPEUR" w:hAnsi="ISOCPEUR"/>
          <w:i/>
          <w:sz w:val="28"/>
          <w:szCs w:val="28"/>
        </w:rPr>
        <w:t>П</w:t>
      </w:r>
      <w:proofErr w:type="gramEnd"/>
      <w:r w:rsidRPr="00751003">
        <w:rPr>
          <w:rFonts w:ascii="ISOCPEUR" w:hAnsi="ISOCPEUR"/>
          <w:i/>
          <w:sz w:val="28"/>
          <w:szCs w:val="28"/>
        </w:rPr>
        <w:t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подписанных,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на бумажном носителе, представляемых органами государственной власти и органами местного самоуправления»;</w:t>
      </w:r>
    </w:p>
    <w:p w:rsidR="002B20BB" w:rsidRPr="00751003" w:rsidRDefault="002B20BB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="00A1170B">
        <w:rPr>
          <w:rFonts w:ascii="ISOCPEUR" w:hAnsi="ISOCPEUR"/>
          <w:i/>
          <w:sz w:val="28"/>
          <w:szCs w:val="28"/>
        </w:rPr>
        <w:t xml:space="preserve">   </w:t>
      </w:r>
      <w:r>
        <w:rPr>
          <w:rFonts w:ascii="ISOCPEUR" w:hAnsi="ISOCPEUR"/>
          <w:i/>
          <w:sz w:val="28"/>
          <w:szCs w:val="28"/>
        </w:rPr>
        <w:t>СП 395.1325800.2018 «Транспортно-пересадочные узлы. Правила проектирования» от 21 сентября 2018</w:t>
      </w:r>
      <w:r w:rsidR="00E205FE">
        <w:rPr>
          <w:rFonts w:ascii="ISOCPEUR" w:hAnsi="ISOCPEUR"/>
          <w:i/>
          <w:sz w:val="28"/>
          <w:szCs w:val="28"/>
        </w:rPr>
        <w:t>;</w:t>
      </w:r>
      <w:r>
        <w:rPr>
          <w:rFonts w:ascii="ISOCPEUR" w:hAnsi="ISOCPEUR"/>
          <w:i/>
          <w:sz w:val="28"/>
          <w:szCs w:val="28"/>
        </w:rPr>
        <w:t xml:space="preserve"> 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СП 34.13330.2012 «Автомобильные дороги», утвержденный  приказом Министерства регионального развития Российской Федерации от 30 июня 2012 г. N 266;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lastRenderedPageBreak/>
        <w:t>•</w:t>
      </w:r>
      <w:r w:rsidRPr="00751003">
        <w:rPr>
          <w:rFonts w:ascii="ISOCPEUR" w:hAnsi="ISOCPEUR"/>
          <w:i/>
          <w:sz w:val="28"/>
          <w:szCs w:val="28"/>
        </w:rPr>
        <w:tab/>
        <w:t>Свод правил 42.13330.2016 «Градостроительство. Планировка и застройка городских и сельских поселений», утвержденный приказом Министерства строительства и жилищно-коммунального хозяйства РФ от 30.12.2016 № 1034/</w:t>
      </w:r>
      <w:proofErr w:type="spellStart"/>
      <w:proofErr w:type="gramStart"/>
      <w:r w:rsidRPr="00751003">
        <w:rPr>
          <w:rFonts w:ascii="ISOCPEUR" w:hAnsi="ISOCPEUR"/>
          <w:i/>
          <w:sz w:val="28"/>
          <w:szCs w:val="28"/>
        </w:rPr>
        <w:t>пр</w:t>
      </w:r>
      <w:proofErr w:type="spellEnd"/>
      <w:proofErr w:type="gramEnd"/>
      <w:r w:rsidRPr="00751003">
        <w:rPr>
          <w:rFonts w:ascii="ISOCPEUR" w:hAnsi="ISOCPEUR"/>
          <w:i/>
          <w:sz w:val="28"/>
          <w:szCs w:val="28"/>
        </w:rPr>
        <w:t>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Постановление Главного государственного врача Российской Федерации от 25.09.2007 № 74 « 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Приказ комитета строительства Волгоградской области от 21.03.2016 № 114-ОД «Об утверждении региональных нормативов градостроительного проектирования Волгоградской области»;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Решение Волгоградской городской Думы от 30.01.2013г. № 72/2156 «Об утверждении местных нормативов градостроительного проектирования городского округа город-герой Волгоград»;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Решение Волгоградской городской Думы от 21.12.2018 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 документации по планировке территории городского округа город-герой Волгоград».</w:t>
      </w:r>
    </w:p>
    <w:p w:rsidR="00751003" w:rsidRPr="00751003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 xml:space="preserve">Решение Волгоградской городской Думы от 21.10.2015 №34/1090 «Об утверждении порядка установления и использования полос </w:t>
      </w:r>
      <w:proofErr w:type="gramStart"/>
      <w:r w:rsidRPr="00751003">
        <w:rPr>
          <w:rFonts w:ascii="ISOCPEUR" w:hAnsi="ISOCPEUR"/>
          <w:i/>
          <w:sz w:val="28"/>
          <w:szCs w:val="28"/>
        </w:rPr>
        <w:t>отвода</w:t>
      </w:r>
      <w:proofErr w:type="gramEnd"/>
      <w:r w:rsidRPr="00751003">
        <w:rPr>
          <w:rFonts w:ascii="ISOCPEUR" w:hAnsi="ISOCPEUR"/>
          <w:i/>
          <w:sz w:val="28"/>
          <w:szCs w:val="28"/>
        </w:rPr>
        <w:t xml:space="preserve"> автомобильных дорог общего пользования местного значения городского округа город-герой Волгоград»;</w:t>
      </w:r>
    </w:p>
    <w:p w:rsidR="00FB2CB3" w:rsidRPr="001A5BFF" w:rsidRDefault="00751003" w:rsidP="0075100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•</w:t>
      </w:r>
      <w:r w:rsidRPr="00751003">
        <w:rPr>
          <w:rFonts w:ascii="ISOCPEUR" w:hAnsi="ISOCPEUR"/>
          <w:i/>
          <w:sz w:val="28"/>
          <w:szCs w:val="28"/>
        </w:rPr>
        <w:tab/>
        <w:t>Решение Волгоградской городской Думы от 05.12.2014 № 22/700 «Об утверждении Положения об использовании территории общего пользования городского округа город-герой Волгоград».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lastRenderedPageBreak/>
        <w:t xml:space="preserve"> Исходные данные и материалы для проектирования: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информация об утвержденной, разрабатываемой, согласованной документации по планировке территории (проектах межевания и проектах планировки), в том числе, материалы схемы организации улично-дорожной сети на территории Центрального и Дзержинского районов Волгограда (предоставлена департаментом по градостроительству и архитектуре администрации Волгограда № ар11614-18 от 05.09.2018г.);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информация о координатах красных линий кварталов города в границах проектирования (предоставлена МКУ «Городской информационный центр № 3151/06 от 20.08.2018г.);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- информация государственного кадастра недвижимости о земельных участках и объектах капитального строительства, расположенных в границах проектирования (кадастровые выписки), получена в филиале ФГБУ «ФКП </w:t>
      </w:r>
      <w:proofErr w:type="spellStart"/>
      <w:r w:rsidRPr="001A5BFF">
        <w:rPr>
          <w:rFonts w:ascii="ISOCPEUR" w:hAnsi="ISOCPEUR"/>
          <w:i/>
          <w:sz w:val="28"/>
          <w:szCs w:val="28"/>
        </w:rPr>
        <w:t>Росреестра</w:t>
      </w:r>
      <w:proofErr w:type="spellEnd"/>
      <w:r w:rsidRPr="001A5BFF">
        <w:rPr>
          <w:rFonts w:ascii="ISOCPEUR" w:hAnsi="ISOCPEUR"/>
          <w:i/>
          <w:sz w:val="28"/>
          <w:szCs w:val="28"/>
        </w:rPr>
        <w:t>» по Волгоградской области;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информация о наличии (отсутствии) объектов культурного наследия и их территориях, а также установленных в соответствии с законодательством охранных зон (предоставлена Комитетом государственной охраны объектов культурного наследия Волгоградской области № 53-08-23/2020 от 23.08.2018г.);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proofErr w:type="gramStart"/>
      <w:r w:rsidRPr="001A5BFF">
        <w:rPr>
          <w:rFonts w:ascii="ISOCPEUR" w:hAnsi="ISOCPEUR"/>
          <w:i/>
          <w:sz w:val="28"/>
          <w:szCs w:val="28"/>
        </w:rPr>
        <w:t>- информация о наличии и границах особо охраняемых природных территорий, о наличии и границах объектов озеленения общего пользования, о технических условиях присоединения к улично-дорожной сети, о развитии транспортной инфраструктуры в соответствии с утвержденными и разрабатываемыми муниципальными комплексными программами развития транспортной инфраструктуры Волгограда (предоставлена Департаментом городского хозяйства администрации Волгограда № ДГХ/02-16860 от 23.08.2018г.);</w:t>
      </w:r>
      <w:proofErr w:type="gramEnd"/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lastRenderedPageBreak/>
        <w:t>- информация о наличии и размерах санитарно-защитных зон (предоставлена Управлением Федеральной службы по надзору в сфере защиты прав потребителей и благополучия человека по Волгоградской области №09-16-21861-18 от 14.09.2018г.);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- информация для подготовки раздела по развитию систем инженерно-технического обеспечения территории, а также </w:t>
      </w:r>
      <w:r w:rsidR="00D16F0E">
        <w:rPr>
          <w:rFonts w:ascii="ISOCPEUR" w:hAnsi="ISOCPEUR"/>
          <w:i/>
          <w:sz w:val="28"/>
          <w:szCs w:val="28"/>
        </w:rPr>
        <w:t xml:space="preserve">информационное письмо о </w:t>
      </w:r>
      <w:r w:rsidRPr="001A5BFF">
        <w:rPr>
          <w:rFonts w:ascii="ISOCPEUR" w:hAnsi="ISOCPEUR"/>
          <w:i/>
          <w:sz w:val="28"/>
          <w:szCs w:val="28"/>
        </w:rPr>
        <w:t xml:space="preserve"> подключени</w:t>
      </w:r>
      <w:r w:rsidR="00D16F0E">
        <w:rPr>
          <w:rFonts w:ascii="ISOCPEUR" w:hAnsi="ISOCPEUR"/>
          <w:i/>
          <w:sz w:val="28"/>
          <w:szCs w:val="28"/>
        </w:rPr>
        <w:t>и</w:t>
      </w:r>
      <w:r w:rsidRPr="001A5BFF">
        <w:rPr>
          <w:rFonts w:ascii="ISOCPEUR" w:hAnsi="ISOCPEUR"/>
          <w:i/>
          <w:sz w:val="28"/>
          <w:szCs w:val="28"/>
        </w:rPr>
        <w:t xml:space="preserve"> объектов капитального строительства к сетям инженерно-технического обеспечения, предусматривающие максимальную нагрузку (предоставлена МКУ «Волгоградский инженерный центр» № 2558 от 15.08.2018г.);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информация о принятых и разрабатываемых комплексных программах развития инженерной инфраструктуры на территории Волгограда (предоставлена Департаментом жилищно-коммунального хозяйства и топливно-энергетического комплекса администрации Волгограда ДЖКХ/03-10027 от 14.08.2018г.)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информация для подготовки мероприятий по защите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 (предоставлена ГУ МЧС России по Волгоградской области №4927-3-2-1 от 15.08.2018г.)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материалы инженерно-геологических изысканий, выполненных ООО «АРЕОН» в июне 2018 года по договору № 323 от 10.06.2018г.</w:t>
      </w:r>
      <w:r w:rsidR="00C55BC3">
        <w:rPr>
          <w:rFonts w:ascii="ISOCPEUR" w:hAnsi="ISOCPEUR"/>
          <w:i/>
          <w:sz w:val="28"/>
          <w:szCs w:val="28"/>
        </w:rPr>
        <w:t xml:space="preserve"> рег. № Г103-18 от 27.06.2018г.</w:t>
      </w:r>
      <w:r w:rsidRPr="001A5BFF">
        <w:rPr>
          <w:rFonts w:ascii="ISOCPEUR" w:hAnsi="ISOCPEUR"/>
          <w:i/>
          <w:sz w:val="28"/>
          <w:szCs w:val="28"/>
        </w:rPr>
        <w:t>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материалы инженерно-экологических изысканий, выполненных ООО «АРЕОН» в июне 2018 года</w:t>
      </w:r>
      <w:r w:rsidR="00C55BC3">
        <w:rPr>
          <w:rFonts w:ascii="ISOCPEUR" w:hAnsi="ISOCPEUR"/>
          <w:i/>
          <w:sz w:val="28"/>
          <w:szCs w:val="28"/>
        </w:rPr>
        <w:t>, рег.№ э21-18 от 02.07.2018г.</w:t>
      </w:r>
      <w:r w:rsidRPr="001A5BFF">
        <w:rPr>
          <w:rFonts w:ascii="ISOCPEUR" w:hAnsi="ISOCPEUR"/>
          <w:i/>
          <w:sz w:val="28"/>
          <w:szCs w:val="28"/>
        </w:rPr>
        <w:t>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 материалы инженерно-гидрометеорологических изысканий, выполненных ООО «АРЕОН» в июне 2018 года</w:t>
      </w:r>
      <w:r w:rsidR="00C55BC3">
        <w:rPr>
          <w:rFonts w:ascii="ISOCPEUR" w:hAnsi="ISOCPEUR"/>
          <w:i/>
          <w:sz w:val="28"/>
          <w:szCs w:val="28"/>
        </w:rPr>
        <w:t>, рег. № ГМ16-18 от 02.07.2018</w:t>
      </w:r>
      <w:r w:rsidRPr="001A5BFF">
        <w:rPr>
          <w:rFonts w:ascii="ISOCPEUR" w:hAnsi="ISOCPEUR"/>
          <w:i/>
          <w:sz w:val="28"/>
          <w:szCs w:val="28"/>
        </w:rPr>
        <w:t>;</w:t>
      </w:r>
    </w:p>
    <w:p w:rsidR="00FB2CB3" w:rsidRPr="001A5BFF" w:rsidRDefault="00FB2CB3" w:rsidP="00FB2CB3">
      <w:pPr>
        <w:spacing w:line="360" w:lineRule="auto"/>
        <w:ind w:left="125" w:right="175" w:firstLine="567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lastRenderedPageBreak/>
        <w:t>-  материалы инженерно-геодезических изысканий, выполненных ООО «ТИСА» в июле 2018 года, рег. № 1435-18 от 03.07.2018г.</w:t>
      </w:r>
    </w:p>
    <w:p w:rsidR="00FB2CB3" w:rsidRPr="001A5BFF" w:rsidRDefault="00FB2CB3" w:rsidP="00FB2CB3">
      <w:pPr>
        <w:ind w:left="601" w:firstLine="108"/>
        <w:rPr>
          <w:rFonts w:ascii="ISOCPEUR" w:hAnsi="ISOCPEUR"/>
          <w:i/>
          <w:sz w:val="28"/>
          <w:szCs w:val="24"/>
        </w:rPr>
      </w:pPr>
    </w:p>
    <w:p w:rsidR="00FB2CB3" w:rsidRPr="001A5BFF" w:rsidRDefault="00FB2CB3" w:rsidP="00FB2CB3">
      <w:pPr>
        <w:ind w:left="601" w:firstLine="108"/>
        <w:rPr>
          <w:rFonts w:ascii="ISOCPEUR" w:hAnsi="ISOCPEUR"/>
          <w:i/>
          <w:sz w:val="28"/>
          <w:szCs w:val="24"/>
        </w:rPr>
      </w:pPr>
    </w:p>
    <w:p w:rsidR="001A5BFF" w:rsidRPr="001A5BFF" w:rsidRDefault="00FB2CB3" w:rsidP="001A5BFF">
      <w:pPr>
        <w:tabs>
          <w:tab w:val="left" w:pos="426"/>
          <w:tab w:val="left" w:pos="993"/>
        </w:tabs>
        <w:spacing w:line="360" w:lineRule="auto"/>
        <w:ind w:right="175"/>
        <w:contextualSpacing/>
        <w:rPr>
          <w:rFonts w:ascii="ISOCPEUR" w:hAnsi="ISOCPEUR"/>
          <w:i/>
          <w:sz w:val="28"/>
          <w:szCs w:val="24"/>
        </w:rPr>
      </w:pPr>
      <w:r w:rsidRPr="001A5BFF">
        <w:rPr>
          <w:rFonts w:ascii="ISOCPEUR" w:hAnsi="ISOCPEUR"/>
          <w:b/>
          <w:i/>
          <w:color w:val="548DD4"/>
          <w:sz w:val="28"/>
          <w:szCs w:val="28"/>
        </w:rPr>
        <w:br w:type="page"/>
      </w:r>
      <w:r w:rsidR="001A5BFF" w:rsidRPr="001A5BFF">
        <w:rPr>
          <w:rFonts w:ascii="ISOCPEUR" w:hAnsi="ISOCPEUR"/>
          <w:i/>
          <w:sz w:val="28"/>
          <w:szCs w:val="24"/>
        </w:rPr>
        <w:lastRenderedPageBreak/>
        <w:t>Проект планировки подготовлен  ООО «ТИСА»</w:t>
      </w:r>
    </w:p>
    <w:tbl>
      <w:tblPr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4190"/>
        <w:gridCol w:w="3969"/>
      </w:tblGrid>
      <w:tr w:rsidR="001A5BFF" w:rsidRPr="001A5BFF" w:rsidTr="00034970">
        <w:tc>
          <w:tcPr>
            <w:tcW w:w="4190" w:type="dxa"/>
          </w:tcPr>
          <w:p w:rsidR="001A5BFF" w:rsidRPr="001A5BFF" w:rsidRDefault="001A5BFF" w:rsidP="001A5BFF">
            <w:pPr>
              <w:spacing w:before="0" w:after="0" w:line="360" w:lineRule="auto"/>
              <w:contextualSpacing/>
              <w:rPr>
                <w:rFonts w:ascii="ISOCPEUR" w:hAnsi="ISOCPEUR"/>
                <w:i/>
                <w:sz w:val="28"/>
                <w:szCs w:val="24"/>
              </w:rPr>
            </w:pPr>
            <w:r w:rsidRPr="001A5BFF">
              <w:rPr>
                <w:rFonts w:ascii="ISOCPEUR" w:hAnsi="ISOCPEUR"/>
                <w:i/>
                <w:sz w:val="28"/>
                <w:szCs w:val="24"/>
              </w:rPr>
              <w:t>Руководитель авторского коллектива:</w:t>
            </w:r>
          </w:p>
        </w:tc>
        <w:tc>
          <w:tcPr>
            <w:tcW w:w="3969" w:type="dxa"/>
          </w:tcPr>
          <w:p w:rsidR="001A5BFF" w:rsidRPr="001A5BFF" w:rsidRDefault="001A5BFF" w:rsidP="00034970">
            <w:pPr>
              <w:spacing w:before="0" w:after="0" w:line="360" w:lineRule="auto"/>
              <w:ind w:firstLine="1451"/>
              <w:contextualSpacing/>
              <w:rPr>
                <w:rFonts w:ascii="ISOCPEUR" w:hAnsi="ISOCPEUR"/>
                <w:i/>
                <w:sz w:val="28"/>
                <w:szCs w:val="24"/>
              </w:rPr>
            </w:pPr>
            <w:proofErr w:type="spellStart"/>
            <w:r w:rsidRPr="001A5BFF">
              <w:rPr>
                <w:rFonts w:ascii="ISOCPEUR" w:hAnsi="ISOCPEUR"/>
                <w:i/>
                <w:sz w:val="28"/>
                <w:szCs w:val="24"/>
              </w:rPr>
              <w:t>К.В.Куркин</w:t>
            </w:r>
            <w:proofErr w:type="spellEnd"/>
          </w:p>
        </w:tc>
      </w:tr>
      <w:tr w:rsidR="001A5BFF" w:rsidRPr="001A5BFF" w:rsidTr="00034970">
        <w:tc>
          <w:tcPr>
            <w:tcW w:w="4190" w:type="dxa"/>
          </w:tcPr>
          <w:p w:rsidR="001A5BFF" w:rsidRPr="001A5BFF" w:rsidRDefault="001A5BFF" w:rsidP="001A5BFF">
            <w:pPr>
              <w:spacing w:before="0" w:after="0" w:line="360" w:lineRule="auto"/>
              <w:contextualSpacing/>
              <w:rPr>
                <w:rFonts w:ascii="ISOCPEUR" w:hAnsi="ISOCPEUR"/>
                <w:i/>
                <w:sz w:val="28"/>
                <w:szCs w:val="24"/>
              </w:rPr>
            </w:pPr>
          </w:p>
        </w:tc>
        <w:tc>
          <w:tcPr>
            <w:tcW w:w="3969" w:type="dxa"/>
          </w:tcPr>
          <w:p w:rsidR="001A5BFF" w:rsidRPr="001A5BFF" w:rsidRDefault="001A5BFF" w:rsidP="001A5BFF">
            <w:pPr>
              <w:spacing w:before="0" w:after="0" w:line="360" w:lineRule="auto"/>
              <w:contextualSpacing/>
              <w:rPr>
                <w:rFonts w:ascii="ISOCPEUR" w:hAnsi="ISOCPEUR"/>
                <w:i/>
                <w:sz w:val="28"/>
                <w:szCs w:val="24"/>
              </w:rPr>
            </w:pPr>
          </w:p>
        </w:tc>
      </w:tr>
      <w:tr w:rsidR="001A5BFF" w:rsidRPr="001A5BFF" w:rsidTr="00034970">
        <w:tc>
          <w:tcPr>
            <w:tcW w:w="4190" w:type="dxa"/>
          </w:tcPr>
          <w:p w:rsidR="001A5BFF" w:rsidRPr="001A5BFF" w:rsidRDefault="001A5BFF" w:rsidP="001A5BFF">
            <w:pPr>
              <w:spacing w:before="0" w:after="0" w:line="360" w:lineRule="auto"/>
              <w:contextualSpacing/>
              <w:rPr>
                <w:rFonts w:ascii="ISOCPEUR" w:hAnsi="ISOCPEUR"/>
                <w:i/>
                <w:sz w:val="28"/>
                <w:szCs w:val="24"/>
              </w:rPr>
            </w:pPr>
            <w:r w:rsidRPr="001A5BFF">
              <w:rPr>
                <w:rFonts w:ascii="ISOCPEUR" w:hAnsi="ISOCPEUR"/>
                <w:i/>
                <w:sz w:val="28"/>
                <w:szCs w:val="24"/>
              </w:rPr>
              <w:t>Инженеры:</w:t>
            </w:r>
          </w:p>
        </w:tc>
        <w:tc>
          <w:tcPr>
            <w:tcW w:w="3969" w:type="dxa"/>
          </w:tcPr>
          <w:p w:rsidR="001A5BFF" w:rsidRPr="001A5BFF" w:rsidRDefault="001A5BFF" w:rsidP="00034970">
            <w:pPr>
              <w:spacing w:before="0" w:after="0" w:line="360" w:lineRule="auto"/>
              <w:ind w:firstLine="1451"/>
              <w:contextualSpacing/>
              <w:rPr>
                <w:rFonts w:ascii="ISOCPEUR" w:hAnsi="ISOCPEUR"/>
                <w:i/>
                <w:sz w:val="28"/>
                <w:szCs w:val="24"/>
              </w:rPr>
            </w:pPr>
            <w:proofErr w:type="spellStart"/>
            <w:r w:rsidRPr="001A5BFF">
              <w:rPr>
                <w:rFonts w:ascii="ISOCPEUR" w:hAnsi="ISOCPEUR"/>
                <w:i/>
                <w:sz w:val="28"/>
                <w:szCs w:val="24"/>
              </w:rPr>
              <w:t>Ю.С.Мухаммадиева</w:t>
            </w:r>
            <w:proofErr w:type="spellEnd"/>
          </w:p>
        </w:tc>
      </w:tr>
    </w:tbl>
    <w:p w:rsidR="001A5BFF" w:rsidRPr="001A5BFF" w:rsidRDefault="001A5BFF" w:rsidP="001A5BFF">
      <w:pPr>
        <w:spacing w:line="360" w:lineRule="auto"/>
        <w:ind w:right="454"/>
        <w:contextualSpacing/>
        <w:rPr>
          <w:rFonts w:ascii="ISOCPEUR" w:hAnsi="ISOCPEUR"/>
          <w:b/>
          <w:i/>
          <w:sz w:val="28"/>
          <w:szCs w:val="24"/>
        </w:rPr>
      </w:pPr>
      <w:r w:rsidRPr="001A5BFF">
        <w:rPr>
          <w:rFonts w:ascii="ISOCPEUR" w:hAnsi="ISOCPEUR"/>
          <w:b/>
          <w:i/>
          <w:sz w:val="28"/>
          <w:szCs w:val="24"/>
        </w:rPr>
        <w:t xml:space="preserve">Проект планировки территории </w:t>
      </w:r>
      <w:r w:rsidR="006032EA">
        <w:rPr>
          <w:rFonts w:ascii="ISOCPEUR" w:hAnsi="ISOCPEUR"/>
          <w:b/>
          <w:i/>
          <w:sz w:val="28"/>
          <w:szCs w:val="24"/>
        </w:rPr>
        <w:t>соответс</w:t>
      </w:r>
      <w:r w:rsidR="00F72D50">
        <w:rPr>
          <w:rFonts w:ascii="ISOCPEUR" w:hAnsi="ISOCPEUR"/>
          <w:b/>
          <w:i/>
          <w:sz w:val="28"/>
          <w:szCs w:val="24"/>
        </w:rPr>
        <w:t>т</w:t>
      </w:r>
      <w:r w:rsidR="006032EA">
        <w:rPr>
          <w:rFonts w:ascii="ISOCPEUR" w:hAnsi="ISOCPEUR"/>
          <w:b/>
          <w:i/>
          <w:sz w:val="28"/>
          <w:szCs w:val="24"/>
        </w:rPr>
        <w:t>вует</w:t>
      </w:r>
      <w:r w:rsidRPr="001A5BFF">
        <w:rPr>
          <w:rFonts w:ascii="ISOCPEUR" w:hAnsi="ISOCPEUR"/>
          <w:b/>
          <w:i/>
          <w:sz w:val="28"/>
          <w:szCs w:val="24"/>
        </w:rPr>
        <w:t xml:space="preserve"> документ</w:t>
      </w:r>
      <w:r w:rsidR="006032EA">
        <w:rPr>
          <w:rFonts w:ascii="ISOCPEUR" w:hAnsi="ISOCPEUR"/>
          <w:b/>
          <w:i/>
          <w:sz w:val="28"/>
          <w:szCs w:val="24"/>
        </w:rPr>
        <w:t>ам</w:t>
      </w:r>
      <w:r w:rsidRPr="001A5BFF">
        <w:rPr>
          <w:rFonts w:ascii="ISOCPEUR" w:hAnsi="ISOCPEUR"/>
          <w:b/>
          <w:i/>
          <w:sz w:val="28"/>
          <w:szCs w:val="24"/>
        </w:rPr>
        <w:t xml:space="preserve"> территориального планирования, правил</w:t>
      </w:r>
      <w:r w:rsidR="006032EA">
        <w:rPr>
          <w:rFonts w:ascii="ISOCPEUR" w:hAnsi="ISOCPEUR"/>
          <w:b/>
          <w:i/>
          <w:sz w:val="28"/>
          <w:szCs w:val="24"/>
        </w:rPr>
        <w:t xml:space="preserve">ам землепользования и застройки, </w:t>
      </w:r>
      <w:r w:rsidRPr="001A5BFF">
        <w:rPr>
          <w:rFonts w:ascii="ISOCPEUR" w:hAnsi="ISOCPEUR"/>
          <w:b/>
          <w:i/>
          <w:sz w:val="28"/>
          <w:szCs w:val="24"/>
        </w:rPr>
        <w:t>требованиями технических регламентов, градостроительных регламентов,  норматив</w:t>
      </w:r>
      <w:r w:rsidR="006032EA">
        <w:rPr>
          <w:rFonts w:ascii="ISOCPEUR" w:hAnsi="ISOCPEUR"/>
          <w:b/>
          <w:i/>
          <w:sz w:val="28"/>
          <w:szCs w:val="24"/>
        </w:rPr>
        <w:t>ам</w:t>
      </w:r>
      <w:r w:rsidRPr="001A5BFF">
        <w:rPr>
          <w:rFonts w:ascii="ISOCPEUR" w:hAnsi="ISOCPEUR"/>
          <w:b/>
          <w:i/>
          <w:sz w:val="28"/>
          <w:szCs w:val="24"/>
        </w:rPr>
        <w:t xml:space="preserve"> градостроительного проектирования, с учетом границ территорий объектов культурного наследия, границ зон с особыми условиями использования территорий.</w:t>
      </w:r>
    </w:p>
    <w:p w:rsidR="001A5BFF" w:rsidRPr="001A5BFF" w:rsidRDefault="001A5BFF" w:rsidP="001A5BFF">
      <w:pPr>
        <w:spacing w:line="360" w:lineRule="auto"/>
        <w:contextualSpacing/>
        <w:jc w:val="left"/>
        <w:rPr>
          <w:rFonts w:ascii="ISOCPEUR" w:hAnsi="ISOCPEUR"/>
          <w:i/>
          <w:sz w:val="28"/>
          <w:szCs w:val="24"/>
        </w:rPr>
      </w:pPr>
    </w:p>
    <w:p w:rsidR="001A5BFF" w:rsidRPr="001A5BFF" w:rsidRDefault="001A5BFF" w:rsidP="001A5BFF">
      <w:pPr>
        <w:spacing w:line="360" w:lineRule="auto"/>
        <w:contextualSpacing/>
        <w:jc w:val="left"/>
        <w:rPr>
          <w:rFonts w:ascii="ISOCPEUR" w:hAnsi="ISOCPEUR"/>
          <w:i/>
          <w:sz w:val="28"/>
          <w:szCs w:val="24"/>
        </w:rPr>
      </w:pPr>
    </w:p>
    <w:p w:rsidR="001A5BFF" w:rsidRPr="001A5BFF" w:rsidRDefault="001A5BFF" w:rsidP="001A5BFF">
      <w:pPr>
        <w:spacing w:line="360" w:lineRule="auto"/>
        <w:contextualSpacing/>
        <w:jc w:val="left"/>
        <w:rPr>
          <w:rFonts w:ascii="ISOCPEUR" w:hAnsi="ISOCPEUR"/>
          <w:i/>
          <w:sz w:val="28"/>
          <w:szCs w:val="24"/>
        </w:rPr>
      </w:pPr>
    </w:p>
    <w:p w:rsidR="001A5BFF" w:rsidRPr="001A5BFF" w:rsidRDefault="001A5BFF" w:rsidP="001A5BFF">
      <w:pPr>
        <w:spacing w:line="360" w:lineRule="auto"/>
        <w:contextualSpacing/>
        <w:jc w:val="left"/>
        <w:rPr>
          <w:rFonts w:ascii="ISOCPEUR" w:hAnsi="ISOCPEUR"/>
          <w:i/>
          <w:sz w:val="28"/>
          <w:szCs w:val="24"/>
        </w:rPr>
      </w:pPr>
      <w:r w:rsidRPr="001A5BFF">
        <w:rPr>
          <w:rFonts w:ascii="ISOCPEUR" w:hAnsi="ISOCPEUR"/>
          <w:i/>
          <w:sz w:val="28"/>
          <w:szCs w:val="24"/>
        </w:rPr>
        <w:t xml:space="preserve">Гл. архитектор проекта   </w:t>
      </w:r>
      <w:proofErr w:type="spellStart"/>
      <w:r w:rsidRPr="001A5BFF">
        <w:rPr>
          <w:rFonts w:ascii="ISOCPEUR" w:hAnsi="ISOCPEUR"/>
          <w:i/>
          <w:sz w:val="28"/>
          <w:szCs w:val="24"/>
        </w:rPr>
        <w:t>К.В.Куркин</w:t>
      </w:r>
      <w:proofErr w:type="spellEnd"/>
      <w:r w:rsidRPr="001A5BFF">
        <w:rPr>
          <w:rFonts w:ascii="ISOCPEUR" w:hAnsi="ISOCPEUR"/>
          <w:i/>
          <w:sz w:val="28"/>
          <w:szCs w:val="24"/>
        </w:rPr>
        <w:t xml:space="preserve"> </w:t>
      </w:r>
    </w:p>
    <w:p w:rsidR="001A5BFF" w:rsidRPr="001A5BFF" w:rsidRDefault="001A5BFF" w:rsidP="001A5BFF">
      <w:pPr>
        <w:spacing w:line="360" w:lineRule="auto"/>
        <w:contextualSpacing/>
        <w:jc w:val="right"/>
        <w:rPr>
          <w:rFonts w:ascii="ISOCPEUR" w:hAnsi="ISOCPEUR"/>
          <w:i/>
          <w:sz w:val="28"/>
          <w:szCs w:val="24"/>
        </w:rPr>
      </w:pPr>
      <w:r w:rsidRPr="001A5BFF">
        <w:rPr>
          <w:rFonts w:ascii="ISOCPEUR" w:hAnsi="ISOCPEUR"/>
          <w:i/>
          <w:sz w:val="28"/>
          <w:szCs w:val="24"/>
        </w:rPr>
        <w:t>«</w:t>
      </w:r>
      <w:r w:rsidR="00CE5101">
        <w:rPr>
          <w:rFonts w:ascii="ISOCPEUR" w:hAnsi="ISOCPEUR"/>
          <w:i/>
          <w:sz w:val="28"/>
          <w:szCs w:val="24"/>
        </w:rPr>
        <w:t>23</w:t>
      </w:r>
      <w:r w:rsidRPr="001A5BFF">
        <w:rPr>
          <w:rFonts w:ascii="ISOCPEUR" w:hAnsi="ISOCPEUR"/>
          <w:i/>
          <w:sz w:val="28"/>
          <w:szCs w:val="24"/>
        </w:rPr>
        <w:t xml:space="preserve">» </w:t>
      </w:r>
      <w:r w:rsidR="004F3223">
        <w:rPr>
          <w:rFonts w:ascii="ISOCPEUR" w:hAnsi="ISOCPEUR"/>
          <w:i/>
          <w:sz w:val="28"/>
          <w:szCs w:val="24"/>
        </w:rPr>
        <w:t>апреля</w:t>
      </w:r>
      <w:r w:rsidRPr="001A5BFF">
        <w:rPr>
          <w:rFonts w:ascii="ISOCPEUR" w:hAnsi="ISOCPEUR"/>
          <w:i/>
          <w:sz w:val="28"/>
          <w:szCs w:val="24"/>
        </w:rPr>
        <w:t xml:space="preserve"> 20</w:t>
      </w:r>
      <w:r w:rsidR="004F3223">
        <w:rPr>
          <w:rFonts w:ascii="ISOCPEUR" w:hAnsi="ISOCPEUR"/>
          <w:i/>
          <w:sz w:val="28"/>
          <w:szCs w:val="24"/>
        </w:rPr>
        <w:t>20</w:t>
      </w:r>
      <w:r w:rsidRPr="001A5BFF">
        <w:rPr>
          <w:rFonts w:ascii="ISOCPEUR" w:hAnsi="ISOCPEUR"/>
          <w:i/>
          <w:sz w:val="28"/>
          <w:szCs w:val="24"/>
        </w:rPr>
        <w:t xml:space="preserve"> г.</w:t>
      </w:r>
    </w:p>
    <w:p w:rsidR="0024122C" w:rsidRDefault="00B23BE5" w:rsidP="00802820">
      <w:pPr>
        <w:tabs>
          <w:tab w:val="left" w:pos="426"/>
          <w:tab w:val="left" w:pos="993"/>
        </w:tabs>
        <w:spacing w:line="360" w:lineRule="auto"/>
        <w:ind w:right="175"/>
        <w:contextualSpacing/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A5BFF">
        <w:rPr>
          <w:rFonts w:ascii="ISOCPEUR" w:hAnsi="ISOCPEUR"/>
          <w:b/>
          <w:i/>
          <w:color w:val="548DD4"/>
          <w:sz w:val="32"/>
          <w:szCs w:val="28"/>
        </w:rPr>
        <w:br w:type="page"/>
      </w:r>
      <w:r w:rsidR="00487867">
        <w:rPr>
          <w:rFonts w:ascii="ISOCPEUR" w:hAnsi="ISOCPEUR"/>
          <w:b/>
          <w:i/>
          <w:caps/>
          <w:sz w:val="28"/>
          <w:szCs w:val="28"/>
          <w:lang w:eastAsia="ar-SA"/>
        </w:rPr>
        <w:lastRenderedPageBreak/>
        <w:t>Положени</w:t>
      </w:r>
      <w:r w:rsidR="00802820">
        <w:rPr>
          <w:rFonts w:ascii="ISOCPEUR" w:hAnsi="ISOCPEUR"/>
          <w:b/>
          <w:i/>
          <w:caps/>
          <w:sz w:val="28"/>
          <w:szCs w:val="28"/>
          <w:lang w:eastAsia="ar-SA"/>
        </w:rPr>
        <w:t>е о характеристиках планируемого развития территории</w:t>
      </w:r>
      <w:r w:rsidR="00487867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</w:t>
      </w:r>
    </w:p>
    <w:p w:rsidR="00892E63" w:rsidRPr="001A5BFF" w:rsidRDefault="00892E63" w:rsidP="00EF4750">
      <w:pPr>
        <w:spacing w:line="360" w:lineRule="auto"/>
        <w:ind w:right="454" w:firstLine="851"/>
        <w:contextualSpacing/>
        <w:jc w:val="center"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>Раздел 1. Развитие территории</w:t>
      </w:r>
    </w:p>
    <w:p w:rsidR="00892E63" w:rsidRPr="001A5BFF" w:rsidRDefault="00892E63" w:rsidP="001D1C02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1.1. Предусматривается функциональное зонирование и упорядочивается планир</w:t>
      </w:r>
      <w:r w:rsidR="00487867">
        <w:rPr>
          <w:rFonts w:ascii="ISOCPEUR" w:hAnsi="ISOCPEUR"/>
          <w:i/>
          <w:sz w:val="28"/>
          <w:szCs w:val="28"/>
        </w:rPr>
        <w:t>овочная организация территории.</w:t>
      </w:r>
      <w:r w:rsidRPr="001A5BFF">
        <w:rPr>
          <w:rFonts w:ascii="ISOCPEUR" w:hAnsi="ISOCPEUR"/>
          <w:i/>
          <w:sz w:val="28"/>
          <w:szCs w:val="28"/>
        </w:rPr>
        <w:t xml:space="preserve"> </w:t>
      </w:r>
    </w:p>
    <w:p w:rsidR="00892E63" w:rsidRPr="001A5BFF" w:rsidRDefault="00892E63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1.</w:t>
      </w:r>
      <w:r w:rsidR="001D1C02" w:rsidRPr="001A5BFF">
        <w:rPr>
          <w:rFonts w:ascii="ISOCPEUR" w:hAnsi="ISOCPEUR"/>
          <w:i/>
          <w:sz w:val="28"/>
          <w:szCs w:val="28"/>
        </w:rPr>
        <w:t>2</w:t>
      </w:r>
      <w:r w:rsidRPr="001A5BFF">
        <w:rPr>
          <w:rFonts w:ascii="ISOCPEUR" w:hAnsi="ISOCPEUR"/>
          <w:i/>
          <w:sz w:val="28"/>
          <w:szCs w:val="28"/>
        </w:rPr>
        <w:t>. Уточняется структура территории общего пользования: улицы, проезды, озеленение.</w:t>
      </w:r>
    </w:p>
    <w:p w:rsidR="00892E63" w:rsidRPr="001A5BFF" w:rsidRDefault="001D1C02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1.3</w:t>
      </w:r>
      <w:r w:rsidR="00892E63" w:rsidRPr="001A5BFF">
        <w:rPr>
          <w:rFonts w:ascii="ISOCPEUR" w:hAnsi="ISOCPEUR"/>
          <w:i/>
          <w:sz w:val="28"/>
          <w:szCs w:val="28"/>
        </w:rPr>
        <w:t>. Устанавливаются параметры поперечных профилей улиц.</w:t>
      </w:r>
    </w:p>
    <w:p w:rsidR="00892E63" w:rsidRDefault="00892E63" w:rsidP="00336E04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1.</w:t>
      </w:r>
      <w:r w:rsidR="001D1C02" w:rsidRPr="001A5BFF">
        <w:rPr>
          <w:rFonts w:ascii="ISOCPEUR" w:hAnsi="ISOCPEUR"/>
          <w:i/>
          <w:sz w:val="28"/>
          <w:szCs w:val="28"/>
        </w:rPr>
        <w:t>4</w:t>
      </w:r>
      <w:r w:rsidRPr="001A5BFF">
        <w:rPr>
          <w:rFonts w:ascii="ISOCPEUR" w:hAnsi="ISOCPEUR"/>
          <w:i/>
          <w:sz w:val="28"/>
          <w:szCs w:val="28"/>
        </w:rPr>
        <w:t xml:space="preserve">. </w:t>
      </w:r>
      <w:r w:rsidR="00336E04" w:rsidRPr="00336E04">
        <w:rPr>
          <w:rFonts w:ascii="ISOCPEUR" w:hAnsi="ISOCPEUR" w:cs="Arial"/>
          <w:i/>
          <w:color w:val="2D2D2D"/>
          <w:spacing w:val="2"/>
          <w:sz w:val="28"/>
          <w:szCs w:val="28"/>
          <w:shd w:val="clear" w:color="auto" w:fill="FFFFFF"/>
        </w:rPr>
        <w:t>Сведения о плотности и параметрах застройки территории</w:t>
      </w:r>
      <w:r w:rsidRPr="00336E04">
        <w:rPr>
          <w:rFonts w:ascii="ISOCPEUR" w:hAnsi="ISOCPEUR"/>
          <w:i/>
          <w:sz w:val="28"/>
          <w:szCs w:val="28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3"/>
        <w:gridCol w:w="2374"/>
        <w:gridCol w:w="2055"/>
        <w:gridCol w:w="1662"/>
        <w:gridCol w:w="2260"/>
      </w:tblGrid>
      <w:tr w:rsidR="00F21290" w:rsidRPr="00F21290" w:rsidTr="00045FC1">
        <w:tc>
          <w:tcPr>
            <w:tcW w:w="1063" w:type="dxa"/>
          </w:tcPr>
          <w:p w:rsidR="00F21290" w:rsidRPr="00F21290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2"/>
                <w:szCs w:val="22"/>
              </w:rPr>
            </w:pPr>
            <w:r w:rsidRPr="00F21290">
              <w:rPr>
                <w:rFonts w:ascii="ISOCPEUR" w:hAnsi="ISOCPEUR"/>
                <w:i/>
                <w:sz w:val="22"/>
                <w:szCs w:val="22"/>
              </w:rPr>
              <w:t>№ п\</w:t>
            </w:r>
            <w:proofErr w:type="gramStart"/>
            <w:r w:rsidRPr="00F21290">
              <w:rPr>
                <w:rFonts w:ascii="ISOCPEUR" w:hAnsi="ISOCPEUR"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74" w:type="dxa"/>
          </w:tcPr>
          <w:p w:rsidR="00F21290" w:rsidRPr="00F21290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2"/>
                <w:szCs w:val="22"/>
              </w:rPr>
            </w:pPr>
            <w:r w:rsidRPr="00F21290">
              <w:rPr>
                <w:rFonts w:ascii="ISOCPEUR" w:hAnsi="ISOCPEUR"/>
                <w:i/>
                <w:sz w:val="22"/>
                <w:szCs w:val="22"/>
              </w:rPr>
              <w:t>Показатели</w:t>
            </w:r>
          </w:p>
        </w:tc>
        <w:tc>
          <w:tcPr>
            <w:tcW w:w="2055" w:type="dxa"/>
          </w:tcPr>
          <w:p w:rsidR="00F21290" w:rsidRPr="00F21290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2"/>
                <w:szCs w:val="22"/>
              </w:rPr>
            </w:pPr>
            <w:r w:rsidRPr="00F21290">
              <w:rPr>
                <w:rFonts w:ascii="ISOCPEUR" w:hAnsi="ISOCPEUR"/>
                <w:i/>
                <w:sz w:val="22"/>
                <w:szCs w:val="22"/>
              </w:rPr>
              <w:t xml:space="preserve">Площадь территории, </w:t>
            </w:r>
            <w:proofErr w:type="spellStart"/>
            <w:r w:rsidRPr="00F21290">
              <w:rPr>
                <w:rFonts w:ascii="ISOCPEUR" w:hAnsi="ISOCPEUR"/>
                <w:i/>
                <w:sz w:val="22"/>
                <w:szCs w:val="22"/>
              </w:rPr>
              <w:t>кв.м</w:t>
            </w:r>
            <w:proofErr w:type="spellEnd"/>
            <w:r w:rsidRPr="00F21290">
              <w:rPr>
                <w:rFonts w:ascii="ISOCPEUR" w:hAnsi="ISOCPEUR"/>
                <w:i/>
                <w:sz w:val="22"/>
                <w:szCs w:val="22"/>
              </w:rPr>
              <w:t>.</w:t>
            </w:r>
          </w:p>
        </w:tc>
        <w:tc>
          <w:tcPr>
            <w:tcW w:w="1662" w:type="dxa"/>
          </w:tcPr>
          <w:p w:rsidR="00F21290" w:rsidRPr="00F21290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2"/>
                <w:szCs w:val="22"/>
              </w:rPr>
            </w:pPr>
            <w:r w:rsidRPr="00F21290">
              <w:rPr>
                <w:rFonts w:ascii="ISOCPEUR" w:hAnsi="ISOCPEUR"/>
                <w:i/>
                <w:sz w:val="22"/>
                <w:szCs w:val="22"/>
              </w:rPr>
              <w:t xml:space="preserve">Общая площадь, </w:t>
            </w:r>
            <w:proofErr w:type="spellStart"/>
            <w:r w:rsidRPr="00F21290">
              <w:rPr>
                <w:rFonts w:ascii="ISOCPEUR" w:hAnsi="ISOCPEUR"/>
                <w:i/>
                <w:sz w:val="22"/>
                <w:szCs w:val="22"/>
              </w:rPr>
              <w:t>кв.м</w:t>
            </w:r>
            <w:proofErr w:type="spellEnd"/>
            <w:r w:rsidRPr="00F21290">
              <w:rPr>
                <w:rFonts w:ascii="ISOCPEUR" w:hAnsi="ISOCPEUR"/>
                <w:i/>
                <w:sz w:val="22"/>
                <w:szCs w:val="22"/>
              </w:rPr>
              <w:t>.</w:t>
            </w:r>
          </w:p>
        </w:tc>
        <w:tc>
          <w:tcPr>
            <w:tcW w:w="2260" w:type="dxa"/>
          </w:tcPr>
          <w:p w:rsidR="00F21290" w:rsidRPr="00F21290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2"/>
                <w:szCs w:val="22"/>
              </w:rPr>
            </w:pPr>
            <w:r w:rsidRPr="00F21290">
              <w:rPr>
                <w:rFonts w:ascii="ISOCPEUR" w:hAnsi="ISOCPEUR"/>
                <w:i/>
                <w:sz w:val="22"/>
                <w:szCs w:val="22"/>
              </w:rPr>
              <w:t>Коэффициент плотности застройки</w:t>
            </w:r>
          </w:p>
        </w:tc>
      </w:tr>
      <w:tr w:rsidR="00F21290" w:rsidRPr="00F21290" w:rsidTr="00045FC1">
        <w:tc>
          <w:tcPr>
            <w:tcW w:w="1063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</w:p>
        </w:tc>
        <w:tc>
          <w:tcPr>
            <w:tcW w:w="2374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Общая площадь в границах проектирования</w:t>
            </w:r>
          </w:p>
        </w:tc>
        <w:tc>
          <w:tcPr>
            <w:tcW w:w="2055" w:type="dxa"/>
            <w:vAlign w:val="center"/>
          </w:tcPr>
          <w:p w:rsidR="00F21290" w:rsidRPr="00045FC1" w:rsidRDefault="00D067AE" w:rsidP="00D64134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44</w:t>
            </w:r>
            <w:r w:rsidR="00D64134">
              <w:rPr>
                <w:rFonts w:ascii="ISOCPEUR" w:hAnsi="ISOCPEUR"/>
                <w:i/>
                <w:sz w:val="20"/>
              </w:rPr>
              <w:t>808</w:t>
            </w:r>
          </w:p>
        </w:tc>
        <w:tc>
          <w:tcPr>
            <w:tcW w:w="1662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2300</w:t>
            </w:r>
          </w:p>
        </w:tc>
        <w:tc>
          <w:tcPr>
            <w:tcW w:w="2260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0.0</w:t>
            </w:r>
            <w:r w:rsidR="00D067AE">
              <w:rPr>
                <w:rFonts w:ascii="ISOCPEUR" w:hAnsi="ISOCPEUR"/>
                <w:i/>
                <w:sz w:val="20"/>
              </w:rPr>
              <w:t>5</w:t>
            </w:r>
          </w:p>
        </w:tc>
      </w:tr>
      <w:tr w:rsidR="00F21290" w:rsidRPr="00F21290" w:rsidTr="00045FC1">
        <w:tc>
          <w:tcPr>
            <w:tcW w:w="1063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1.</w:t>
            </w:r>
          </w:p>
        </w:tc>
        <w:tc>
          <w:tcPr>
            <w:tcW w:w="2374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Транспортно-пересадочный узел местного значения</w:t>
            </w:r>
          </w:p>
        </w:tc>
        <w:tc>
          <w:tcPr>
            <w:tcW w:w="2055" w:type="dxa"/>
            <w:vAlign w:val="center"/>
          </w:tcPr>
          <w:p w:rsidR="00F21290" w:rsidRPr="00045FC1" w:rsidRDefault="00D067AE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11322</w:t>
            </w:r>
          </w:p>
        </w:tc>
        <w:tc>
          <w:tcPr>
            <w:tcW w:w="1662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2300</w:t>
            </w:r>
          </w:p>
        </w:tc>
        <w:tc>
          <w:tcPr>
            <w:tcW w:w="2260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0.2</w:t>
            </w:r>
            <w:r w:rsidR="00D067AE">
              <w:rPr>
                <w:rFonts w:ascii="ISOCPEUR" w:hAnsi="ISOCPEUR"/>
                <w:i/>
                <w:sz w:val="20"/>
              </w:rPr>
              <w:t>0</w:t>
            </w:r>
          </w:p>
        </w:tc>
      </w:tr>
      <w:tr w:rsidR="00F21290" w:rsidRPr="00F21290" w:rsidTr="00045FC1">
        <w:tc>
          <w:tcPr>
            <w:tcW w:w="1063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1.1.</w:t>
            </w:r>
          </w:p>
        </w:tc>
        <w:tc>
          <w:tcPr>
            <w:tcW w:w="2374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Здание ТПУ</w:t>
            </w:r>
          </w:p>
        </w:tc>
        <w:tc>
          <w:tcPr>
            <w:tcW w:w="2055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5700</w:t>
            </w:r>
          </w:p>
        </w:tc>
        <w:tc>
          <w:tcPr>
            <w:tcW w:w="1662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2300</w:t>
            </w:r>
          </w:p>
        </w:tc>
        <w:tc>
          <w:tcPr>
            <w:tcW w:w="2260" w:type="dxa"/>
            <w:vAlign w:val="center"/>
          </w:tcPr>
          <w:p w:rsidR="00F21290" w:rsidRPr="00045FC1" w:rsidRDefault="00045FC1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0.4</w:t>
            </w:r>
          </w:p>
        </w:tc>
      </w:tr>
      <w:tr w:rsidR="00F21290" w:rsidRPr="00F21290" w:rsidTr="00045FC1">
        <w:tc>
          <w:tcPr>
            <w:tcW w:w="1063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1.2.</w:t>
            </w:r>
          </w:p>
        </w:tc>
        <w:tc>
          <w:tcPr>
            <w:tcW w:w="2374" w:type="dxa"/>
          </w:tcPr>
          <w:p w:rsidR="00F21290" w:rsidRPr="00045FC1" w:rsidRDefault="00F21290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 w:rsidRPr="00045FC1">
              <w:rPr>
                <w:rFonts w:ascii="ISOCPEUR" w:hAnsi="ISOCPEUR"/>
                <w:i/>
                <w:sz w:val="20"/>
              </w:rPr>
              <w:t>Плоскостные элементы, обеспечивающие функционирование ТПУ</w:t>
            </w:r>
            <w:r w:rsidR="00045FC1">
              <w:rPr>
                <w:rFonts w:ascii="ISOCPEUR" w:hAnsi="ISOCPEUR"/>
                <w:i/>
                <w:sz w:val="20"/>
              </w:rPr>
              <w:t>, в том числе посадочные площадки</w:t>
            </w:r>
          </w:p>
        </w:tc>
        <w:tc>
          <w:tcPr>
            <w:tcW w:w="2055" w:type="dxa"/>
            <w:vAlign w:val="center"/>
          </w:tcPr>
          <w:p w:rsidR="00F21290" w:rsidRPr="00045FC1" w:rsidRDefault="00D067AE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5221</w:t>
            </w:r>
          </w:p>
        </w:tc>
        <w:tc>
          <w:tcPr>
            <w:tcW w:w="1662" w:type="dxa"/>
            <w:vAlign w:val="center"/>
          </w:tcPr>
          <w:p w:rsidR="00F21290" w:rsidRPr="00045FC1" w:rsidRDefault="00D067AE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2327</w:t>
            </w:r>
          </w:p>
        </w:tc>
        <w:tc>
          <w:tcPr>
            <w:tcW w:w="2260" w:type="dxa"/>
            <w:vAlign w:val="center"/>
          </w:tcPr>
          <w:p w:rsidR="00F21290" w:rsidRPr="00045FC1" w:rsidRDefault="008F7835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0.4</w:t>
            </w:r>
            <w:r w:rsidR="00D067AE">
              <w:rPr>
                <w:rFonts w:ascii="ISOCPEUR" w:hAnsi="ISOCPEUR"/>
                <w:i/>
                <w:sz w:val="20"/>
              </w:rPr>
              <w:t>5</w:t>
            </w:r>
          </w:p>
        </w:tc>
      </w:tr>
      <w:tr w:rsidR="00045FC1" w:rsidRPr="00F21290" w:rsidTr="00045FC1">
        <w:tc>
          <w:tcPr>
            <w:tcW w:w="1063" w:type="dxa"/>
          </w:tcPr>
          <w:p w:rsidR="00045FC1" w:rsidRPr="00045FC1" w:rsidRDefault="008F7835" w:rsidP="00045FC1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2.</w:t>
            </w:r>
          </w:p>
        </w:tc>
        <w:tc>
          <w:tcPr>
            <w:tcW w:w="2374" w:type="dxa"/>
          </w:tcPr>
          <w:p w:rsidR="00045FC1" w:rsidRPr="00045FC1" w:rsidRDefault="008F7835" w:rsidP="008F7835">
            <w:pPr>
              <w:ind w:right="454" w:firstLine="0"/>
              <w:contextualSpacing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Проектируемое озеленение территории</w:t>
            </w:r>
          </w:p>
        </w:tc>
        <w:tc>
          <w:tcPr>
            <w:tcW w:w="2055" w:type="dxa"/>
            <w:vAlign w:val="center"/>
          </w:tcPr>
          <w:p w:rsidR="00045FC1" w:rsidRPr="00045FC1" w:rsidRDefault="008F7835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-</w:t>
            </w:r>
          </w:p>
        </w:tc>
        <w:tc>
          <w:tcPr>
            <w:tcW w:w="1662" w:type="dxa"/>
            <w:vAlign w:val="center"/>
          </w:tcPr>
          <w:p w:rsidR="00045FC1" w:rsidRPr="00045FC1" w:rsidRDefault="008F7835" w:rsidP="00D067AE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2</w:t>
            </w:r>
            <w:r w:rsidR="00D067AE">
              <w:rPr>
                <w:rFonts w:ascii="ISOCPEUR" w:hAnsi="ISOCPEUR"/>
                <w:i/>
                <w:sz w:val="20"/>
              </w:rPr>
              <w:t>914</w:t>
            </w:r>
          </w:p>
        </w:tc>
        <w:tc>
          <w:tcPr>
            <w:tcW w:w="2260" w:type="dxa"/>
            <w:vAlign w:val="center"/>
          </w:tcPr>
          <w:p w:rsidR="00045FC1" w:rsidRPr="00045FC1" w:rsidRDefault="008F7835" w:rsidP="00045FC1">
            <w:pPr>
              <w:ind w:right="454" w:firstLine="0"/>
              <w:contextualSpacing/>
              <w:jc w:val="center"/>
              <w:rPr>
                <w:rFonts w:ascii="ISOCPEUR" w:hAnsi="ISOCPEUR"/>
                <w:i/>
                <w:sz w:val="20"/>
              </w:rPr>
            </w:pPr>
            <w:r>
              <w:rPr>
                <w:rFonts w:ascii="ISOCPEUR" w:hAnsi="ISOCPEUR"/>
                <w:i/>
                <w:sz w:val="20"/>
              </w:rPr>
              <w:t>-</w:t>
            </w:r>
          </w:p>
        </w:tc>
      </w:tr>
    </w:tbl>
    <w:p w:rsidR="00892E63" w:rsidRPr="00336E04" w:rsidRDefault="00045FC1" w:rsidP="00EF4750">
      <w:pPr>
        <w:spacing w:line="360" w:lineRule="auto"/>
        <w:ind w:right="454" w:firstLine="851"/>
        <w:contextualSpacing/>
        <w:rPr>
          <w:rFonts w:ascii="ISOCPEUR" w:hAnsi="ISOCPEUR"/>
          <w:b/>
          <w:i/>
          <w:color w:val="FF0000"/>
          <w:sz w:val="28"/>
          <w:szCs w:val="28"/>
        </w:rPr>
      </w:pPr>
      <w:r>
        <w:rPr>
          <w:rFonts w:ascii="ISOCPEUR" w:hAnsi="ISOCPEUR"/>
          <w:b/>
          <w:i/>
          <w:color w:val="FF0000"/>
          <w:sz w:val="28"/>
          <w:szCs w:val="28"/>
        </w:rPr>
        <w:br w:type="textWrapping" w:clear="all"/>
      </w:r>
    </w:p>
    <w:p w:rsidR="00892E63" w:rsidRPr="001A5BFF" w:rsidRDefault="00892E63" w:rsidP="00EF4750">
      <w:pPr>
        <w:spacing w:line="360" w:lineRule="auto"/>
        <w:ind w:right="454" w:firstLine="851"/>
        <w:contextualSpacing/>
        <w:jc w:val="center"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>Раздел 2. Размещение объектов капитального строительства</w:t>
      </w:r>
    </w:p>
    <w:p w:rsidR="006D50F2" w:rsidRPr="00751003" w:rsidRDefault="006D50F2" w:rsidP="006D50F2">
      <w:pPr>
        <w:spacing w:before="0" w:after="0" w:line="360" w:lineRule="auto"/>
        <w:ind w:right="454"/>
        <w:contextualSpacing/>
        <w:rPr>
          <w:rFonts w:ascii="ISOCPEUR" w:hAnsi="ISOCPEUR"/>
          <w:i/>
          <w:sz w:val="28"/>
          <w:szCs w:val="28"/>
        </w:rPr>
      </w:pPr>
      <w:r w:rsidRPr="00751003">
        <w:rPr>
          <w:rFonts w:ascii="ISOCPEUR" w:hAnsi="ISOCPEUR"/>
          <w:i/>
          <w:sz w:val="28"/>
          <w:szCs w:val="28"/>
        </w:rPr>
        <w:t>При проектировании учитывались условия транспортного обслуживания планируемых территорий, в соответствии с Генеральным планом Волгоград</w:t>
      </w:r>
      <w:r w:rsidR="00C64765" w:rsidRPr="00751003">
        <w:rPr>
          <w:rFonts w:ascii="ISOCPEUR" w:hAnsi="ISOCPEUR"/>
          <w:i/>
          <w:sz w:val="28"/>
          <w:szCs w:val="28"/>
        </w:rPr>
        <w:t>а</w:t>
      </w:r>
      <w:r w:rsidRPr="00751003">
        <w:rPr>
          <w:rFonts w:ascii="ISOCPEUR" w:hAnsi="ISOCPEUR"/>
          <w:i/>
          <w:sz w:val="28"/>
          <w:szCs w:val="28"/>
        </w:rPr>
        <w:t xml:space="preserve">. </w:t>
      </w:r>
    </w:p>
    <w:p w:rsidR="00892E63" w:rsidRPr="001A5BFF" w:rsidRDefault="006D50F2" w:rsidP="006D50F2">
      <w:pPr>
        <w:tabs>
          <w:tab w:val="num" w:pos="1080"/>
        </w:tabs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Транспортно-пересадочный узел (сокращённо ТПУ) — пассажирский комплекс, выполняющий функции по перераспределению пассажиропотоков между видами транспорта и направлениями движения. Как правило, ТПУ возникают в крупных транспортных узлах с целью оптимизации перевозочного процесса.</w:t>
      </w:r>
    </w:p>
    <w:p w:rsidR="006D50F2" w:rsidRPr="001A5BFF" w:rsidRDefault="006D50F2" w:rsidP="006D50F2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lastRenderedPageBreak/>
        <w:t xml:space="preserve">Формирование транспортно-пересадочного узла обусловлено закономерностями комплексной организации пересадочного процесса. </w:t>
      </w:r>
    </w:p>
    <w:p w:rsidR="006D50F2" w:rsidRPr="001A5BFF" w:rsidRDefault="006D50F2" w:rsidP="006D50F2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Взаимное размещение станций, остановочных пунктов, линий, путей и различных транспортных устройств и сооружений, а также других коммуникационных элементов определяет транспортно-планировочную и пространственную организацию пересадочного узла, которая во многом зависит от конкретных градостроительных условий и места размещения, его архитектурно-планировочной связи с застройкой на прилегающей территории. </w:t>
      </w:r>
    </w:p>
    <w:p w:rsidR="006D50F2" w:rsidRPr="001A5BFF" w:rsidRDefault="006D50F2" w:rsidP="006D50F2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Тесная взаимосвязь транспортно-пересадочных узлов с прилегающей территорией и застройкой повышает ценность окружающего их городского пространства, что требует обоснованного подхода к функциональному насыщению этой территории, ее рациональной планировочной организации и интенсификации использования. </w:t>
      </w:r>
    </w:p>
    <w:p w:rsidR="006D50F2" w:rsidRPr="001A5BFF" w:rsidRDefault="006D50F2" w:rsidP="006D50F2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Образование транспортно-пересадочного узла на проектируемой территории во многом обусловлен</w:t>
      </w:r>
      <w:r w:rsidR="003223EC">
        <w:rPr>
          <w:rFonts w:ascii="ISOCPEUR" w:hAnsi="ISOCPEUR"/>
          <w:i/>
          <w:sz w:val="28"/>
          <w:szCs w:val="28"/>
        </w:rPr>
        <w:t>о</w:t>
      </w:r>
      <w:r w:rsidRPr="001A5BFF">
        <w:rPr>
          <w:rFonts w:ascii="ISOCPEUR" w:hAnsi="ISOCPEUR"/>
          <w:i/>
          <w:sz w:val="28"/>
          <w:szCs w:val="28"/>
        </w:rPr>
        <w:t xml:space="preserve"> функционально-планировочной организацией территории, экономическим потенциалом города, географическим положением и ролью в системе расселения, особенностями транспортной системы, представленной различными видами транспорта в их сочетании. Такой транспортно-пересадочный узел представляет взаимосвязанную систему, которая может быть представлена центром микрорайона, формирующегося в архитектурно-планировочном единстве с транспортными объектами, сооружениями и устройствами. </w:t>
      </w:r>
    </w:p>
    <w:p w:rsidR="003223EC" w:rsidRPr="00987ECA" w:rsidRDefault="003223EC" w:rsidP="003223EC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3223EC">
        <w:rPr>
          <w:rFonts w:ascii="ISOCPEUR" w:hAnsi="ISOCPEUR"/>
          <w:i/>
          <w:sz w:val="28"/>
          <w:szCs w:val="28"/>
        </w:rPr>
        <w:t>Проектируемый Транспортно-пересадочный узел в соответствии с СП 395.1325800.2018 «Транспортно-пересадочны</w:t>
      </w:r>
      <w:r>
        <w:rPr>
          <w:rFonts w:ascii="ISOCPEUR" w:hAnsi="ISOCPEUR"/>
          <w:i/>
          <w:sz w:val="28"/>
          <w:szCs w:val="28"/>
        </w:rPr>
        <w:t xml:space="preserve">е узлы. Правила проектирования» </w:t>
      </w:r>
      <w:r w:rsidRPr="003223EC">
        <w:rPr>
          <w:rFonts w:ascii="ISOCPEUR" w:hAnsi="ISOCPEUR"/>
          <w:i/>
          <w:sz w:val="28"/>
          <w:szCs w:val="28"/>
        </w:rPr>
        <w:t xml:space="preserve">является </w:t>
      </w:r>
      <w:r w:rsidR="00D067AE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узлом районного значения</w:t>
      </w:r>
      <w:r w:rsidR="00E836F8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, обслуживающи</w:t>
      </w:r>
      <w:r w:rsidR="00CE5101">
        <w:rPr>
          <w:rFonts w:ascii="ISOCPEUR" w:hAnsi="ISOCPEUR"/>
          <w:i/>
          <w:color w:val="17365D" w:themeColor="text2" w:themeShade="BF"/>
          <w:sz w:val="28"/>
          <w:szCs w:val="28"/>
        </w:rPr>
        <w:t>м</w:t>
      </w:r>
      <w:r w:rsidR="00E836F8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транзитных пассажиров межмуниципальных автобусных маршрутов регулярных перевозок по </w:t>
      </w:r>
      <w:r w:rsidR="00E836F8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lastRenderedPageBreak/>
        <w:t xml:space="preserve">регулируемым и нерегулируемым тарифам.  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П</w:t>
      </w:r>
      <w:r w:rsidR="00E836F8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ланируется 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сохранение </w:t>
      </w:r>
      <w:r w:rsidR="00E836F8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остановки городского общественного транспорта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ул</w:t>
      </w:r>
      <w:proofErr w:type="gramStart"/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.З</w:t>
      </w:r>
      <w:proofErr w:type="gramEnd"/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емлячки</w:t>
      </w:r>
      <w:proofErr w:type="spellEnd"/>
      <w:r w:rsidR="00E836F8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, обеспечивающей одновременную остановку двух автобусов. Данный остановочный пункт предназначен  для остановки городских автобусных маршрутов и маршрутных такси, которые имеют в своей схеме движения остановку «Землячки». </w:t>
      </w:r>
      <w:r w:rsidR="006A1A95"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Перечень маршрутов представлен в таблице 2.1.</w:t>
      </w:r>
      <w:r w:rsidR="00786DA6" w:rsidRPr="00786DA6">
        <w:t xml:space="preserve"> </w:t>
      </w:r>
    </w:p>
    <w:p w:rsidR="006A1A95" w:rsidRPr="00987ECA" w:rsidRDefault="006A1A95" w:rsidP="006A1A95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Таблица 2.1 – Перечень маршрутов </w:t>
      </w:r>
      <w:r w:rsidR="00161C53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проходящего 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городского пассажирского транспорта (автобус, маршрутное такси).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8"/>
        <w:gridCol w:w="1209"/>
        <w:gridCol w:w="2024"/>
        <w:gridCol w:w="1930"/>
        <w:gridCol w:w="2125"/>
        <w:gridCol w:w="1835"/>
      </w:tblGrid>
      <w:tr w:rsidR="00987ECA" w:rsidRPr="00987ECA" w:rsidTr="006A1A95">
        <w:tc>
          <w:tcPr>
            <w:tcW w:w="958" w:type="dxa"/>
            <w:vMerge w:val="restart"/>
            <w:vAlign w:val="center"/>
          </w:tcPr>
          <w:p w:rsidR="006A1A95" w:rsidRPr="00987ECA" w:rsidRDefault="006A1A95" w:rsidP="00877028">
            <w:pPr>
              <w:pStyle w:val="a8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п</w:t>
            </w:r>
            <w:proofErr w:type="gramEnd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1209" w:type="dxa"/>
            <w:vMerge w:val="restart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№ маршрута</w:t>
            </w:r>
          </w:p>
        </w:tc>
        <w:tc>
          <w:tcPr>
            <w:tcW w:w="3954" w:type="dxa"/>
            <w:gridSpan w:val="2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Наименование маршрута</w:t>
            </w:r>
          </w:p>
        </w:tc>
        <w:tc>
          <w:tcPr>
            <w:tcW w:w="2125" w:type="dxa"/>
            <w:vMerge w:val="restart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Наименование перевозчика</w:t>
            </w:r>
          </w:p>
        </w:tc>
        <w:tc>
          <w:tcPr>
            <w:tcW w:w="1835" w:type="dxa"/>
            <w:vMerge w:val="restart"/>
          </w:tcPr>
          <w:p w:rsidR="006A1A95" w:rsidRPr="00987ECA" w:rsidRDefault="00987ECA" w:rsidP="00987ECA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Средний и</w:t>
            </w:r>
            <w:r w:rsidR="006A1A95"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нтервал движения, мин</w:t>
            </w:r>
          </w:p>
        </w:tc>
      </w:tr>
      <w:tr w:rsidR="00987ECA" w:rsidRPr="00987ECA" w:rsidTr="006A1A95">
        <w:tc>
          <w:tcPr>
            <w:tcW w:w="958" w:type="dxa"/>
            <w:vMerge/>
          </w:tcPr>
          <w:p w:rsidR="006A1A95" w:rsidRPr="00987ECA" w:rsidRDefault="006A1A95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209" w:type="dxa"/>
            <w:vMerge/>
          </w:tcPr>
          <w:p w:rsidR="006A1A95" w:rsidRPr="00987ECA" w:rsidRDefault="006A1A95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Начальный пункт</w:t>
            </w:r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Конечный пункт</w:t>
            </w:r>
          </w:p>
        </w:tc>
        <w:tc>
          <w:tcPr>
            <w:tcW w:w="2125" w:type="dxa"/>
            <w:vMerge/>
          </w:tcPr>
          <w:p w:rsidR="006A1A95" w:rsidRPr="00987ECA" w:rsidRDefault="006A1A95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835" w:type="dxa"/>
            <w:vMerge/>
          </w:tcPr>
          <w:p w:rsidR="006A1A95" w:rsidRPr="00987ECA" w:rsidRDefault="006A1A95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6A1A95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6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gram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Ж</w:t>
            </w:r>
            <w:proofErr w:type="gramEnd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/д вокзал</w:t>
            </w:r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аэропорт</w:t>
            </w:r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МУП «ВПАТП № 7»</w:t>
            </w:r>
          </w:p>
        </w:tc>
        <w:tc>
          <w:tcPr>
            <w:tcW w:w="1835" w:type="dxa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12</w:t>
            </w: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987ECA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23а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Ул</w:t>
            </w:r>
            <w:proofErr w:type="gram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.Т</w:t>
            </w:r>
            <w:proofErr w:type="gramEnd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улака</w:t>
            </w:r>
            <w:proofErr w:type="spellEnd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(ОСР)</w:t>
            </w:r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ТЦ «АШАН»</w:t>
            </w:r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 xml:space="preserve">ИП </w:t>
            </w:r>
            <w:proofErr w:type="spellStart"/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Недобежкина</w:t>
            </w:r>
            <w:proofErr w:type="spellEnd"/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 xml:space="preserve"> Т.М.</w:t>
            </w:r>
          </w:p>
        </w:tc>
        <w:tc>
          <w:tcPr>
            <w:tcW w:w="1835" w:type="dxa"/>
          </w:tcPr>
          <w:p w:rsidR="006A1A95" w:rsidRPr="00987ECA" w:rsidRDefault="00987ECA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6</w:t>
            </w: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987ECA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70а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Пр-кт</w:t>
            </w:r>
            <w:proofErr w:type="spellEnd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Столетова</w:t>
            </w:r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Шоссе Авиаторов (оптовый рынок)</w:t>
            </w:r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ИП Исаев Д.Ю.</w:t>
            </w:r>
          </w:p>
        </w:tc>
        <w:tc>
          <w:tcPr>
            <w:tcW w:w="1835" w:type="dxa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15</w:t>
            </w: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987ECA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56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Жилгородок</w:t>
            </w:r>
            <w:proofErr w:type="spellEnd"/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п. Нижние Баррикады</w:t>
            </w:r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ООО «Форум»</w:t>
            </w:r>
          </w:p>
        </w:tc>
        <w:tc>
          <w:tcPr>
            <w:tcW w:w="1835" w:type="dxa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10</w:t>
            </w: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987ECA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46с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Магазин (28 км)</w:t>
            </w:r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ИП Бирюкова Н.В.</w:t>
            </w:r>
          </w:p>
        </w:tc>
        <w:tc>
          <w:tcPr>
            <w:tcW w:w="1835" w:type="dxa"/>
          </w:tcPr>
          <w:p w:rsidR="006A1A95" w:rsidRPr="00987ECA" w:rsidRDefault="00987ECA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8</w:t>
            </w: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987ECA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6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65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ул. им. </w:t>
            </w: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Тулака</w:t>
            </w:r>
            <w:proofErr w:type="spellEnd"/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ООО "ВАП"</w:t>
            </w:r>
          </w:p>
        </w:tc>
        <w:tc>
          <w:tcPr>
            <w:tcW w:w="1835" w:type="dxa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15</w:t>
            </w:r>
          </w:p>
        </w:tc>
      </w:tr>
      <w:tr w:rsidR="00987ECA" w:rsidRPr="00987ECA" w:rsidTr="006A1A95">
        <w:tc>
          <w:tcPr>
            <w:tcW w:w="958" w:type="dxa"/>
            <w:vAlign w:val="center"/>
          </w:tcPr>
          <w:p w:rsidR="006A1A95" w:rsidRPr="00987ECA" w:rsidRDefault="00987ECA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85</w:t>
            </w:r>
          </w:p>
        </w:tc>
        <w:tc>
          <w:tcPr>
            <w:tcW w:w="2024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Кардиоцентр</w:t>
            </w:r>
          </w:p>
        </w:tc>
        <w:tc>
          <w:tcPr>
            <w:tcW w:w="1930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987ECA">
              <w:rPr>
                <w:rFonts w:ascii="ISOCPEUR" w:hAnsi="ISOCPEUR"/>
                <w:i/>
                <w:color w:val="17365D" w:themeColor="text2" w:themeShade="BF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ООО "ВАП"</w:t>
            </w:r>
          </w:p>
        </w:tc>
        <w:tc>
          <w:tcPr>
            <w:tcW w:w="1835" w:type="dxa"/>
          </w:tcPr>
          <w:p w:rsidR="006A1A95" w:rsidRPr="00987ECA" w:rsidRDefault="006A1A95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20</w:t>
            </w:r>
          </w:p>
        </w:tc>
      </w:tr>
    </w:tbl>
    <w:p w:rsidR="006A1A95" w:rsidRPr="00987ECA" w:rsidRDefault="006A1A95" w:rsidP="006A1A95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F90157" w:rsidRPr="000C728C" w:rsidRDefault="00987ECA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FF0000"/>
          <w:sz w:val="28"/>
          <w:szCs w:val="28"/>
        </w:rPr>
      </w:pPr>
      <w:proofErr w:type="gramStart"/>
      <w:r w:rsidRPr="000C728C">
        <w:rPr>
          <w:rFonts w:ascii="ISOCPEUR" w:hAnsi="ISOCPEUR"/>
          <w:i/>
          <w:color w:val="FF0000"/>
          <w:sz w:val="28"/>
          <w:szCs w:val="28"/>
        </w:rPr>
        <w:t>Расчетная пропускная способность остановочного пункта определяется</w:t>
      </w:r>
      <w:r w:rsidR="00F90157" w:rsidRPr="000C728C">
        <w:rPr>
          <w:rFonts w:ascii="ISOCPEUR" w:hAnsi="ISOCPEUR"/>
          <w:i/>
          <w:color w:val="FF0000"/>
          <w:sz w:val="28"/>
          <w:szCs w:val="28"/>
        </w:rPr>
        <w:t xml:space="preserve"> в соответствии с п.8 Приказом Министерства транспорта Российской Федерации  от 16 декабря 2015 года № 366 «Об утверждении порядка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пункта» (далее Приказа) </w:t>
      </w:r>
      <w:r w:rsidRPr="000C728C">
        <w:rPr>
          <w:rFonts w:ascii="ISOCPEUR" w:hAnsi="ISOCPEUR"/>
          <w:i/>
          <w:color w:val="FF0000"/>
          <w:sz w:val="28"/>
          <w:szCs w:val="28"/>
        </w:rPr>
        <w:t xml:space="preserve"> исходя из</w:t>
      </w:r>
      <w:r w:rsidR="00161C53" w:rsidRPr="000C728C">
        <w:rPr>
          <w:rFonts w:ascii="ISOCPEUR" w:hAnsi="ISOCPEUR"/>
          <w:i/>
          <w:color w:val="FF0000"/>
          <w:sz w:val="28"/>
          <w:szCs w:val="28"/>
        </w:rPr>
        <w:t xml:space="preserve"> параметров остановочного пункта и  времени</w:t>
      </w:r>
      <w:r w:rsidRPr="000C728C">
        <w:rPr>
          <w:rFonts w:ascii="ISOCPEUR" w:hAnsi="ISOCPEUR"/>
          <w:i/>
          <w:color w:val="FF0000"/>
          <w:sz w:val="28"/>
          <w:szCs w:val="28"/>
        </w:rPr>
        <w:t xml:space="preserve"> требуемого на остановку автобуса с целью высадки - посадки</w:t>
      </w:r>
      <w:proofErr w:type="gramEnd"/>
      <w:r w:rsidRPr="000C728C">
        <w:rPr>
          <w:rFonts w:ascii="ISOCPEUR" w:hAnsi="ISOCPEUR"/>
          <w:i/>
          <w:color w:val="FF0000"/>
          <w:sz w:val="28"/>
          <w:szCs w:val="28"/>
        </w:rPr>
        <w:t xml:space="preserve"> пассажиров</w:t>
      </w:r>
      <w:r w:rsidR="00E57907" w:rsidRPr="000C728C">
        <w:rPr>
          <w:rFonts w:ascii="ISOCPEUR" w:hAnsi="ISOCPEUR"/>
          <w:i/>
          <w:color w:val="FF0000"/>
          <w:sz w:val="28"/>
          <w:szCs w:val="28"/>
        </w:rPr>
        <w:t xml:space="preserve">, </w:t>
      </w:r>
      <w:proofErr w:type="gramStart"/>
      <w:r w:rsidR="00E57907" w:rsidRPr="000C728C">
        <w:rPr>
          <w:rFonts w:ascii="ISOCPEUR" w:hAnsi="ISOCPEUR"/>
          <w:i/>
          <w:color w:val="FF0000"/>
          <w:sz w:val="28"/>
          <w:szCs w:val="28"/>
        </w:rPr>
        <w:t>которое</w:t>
      </w:r>
      <w:proofErr w:type="gramEnd"/>
      <w:r w:rsidR="00161C53" w:rsidRPr="000C728C">
        <w:rPr>
          <w:rFonts w:ascii="ISOCPEUR" w:hAnsi="ISOCPEUR"/>
          <w:i/>
          <w:color w:val="FF0000"/>
          <w:sz w:val="28"/>
          <w:szCs w:val="28"/>
        </w:rPr>
        <w:t xml:space="preserve"> составляет </w:t>
      </w:r>
      <w:r w:rsidR="00F90157" w:rsidRPr="000C728C">
        <w:rPr>
          <w:rFonts w:ascii="ISOCPEUR" w:hAnsi="ISOCPEUR"/>
          <w:i/>
          <w:color w:val="FF0000"/>
          <w:sz w:val="28"/>
          <w:szCs w:val="28"/>
        </w:rPr>
        <w:t>2 -5</w:t>
      </w:r>
      <w:r w:rsidR="00161C53" w:rsidRPr="000C728C">
        <w:rPr>
          <w:rFonts w:ascii="ISOCPEUR" w:hAnsi="ISOCPEUR"/>
          <w:i/>
          <w:color w:val="FF0000"/>
          <w:sz w:val="28"/>
          <w:szCs w:val="28"/>
        </w:rPr>
        <w:t xml:space="preserve"> минут</w:t>
      </w:r>
      <w:r w:rsidR="00F90157" w:rsidRPr="000C728C">
        <w:rPr>
          <w:rFonts w:ascii="ISOCPEUR" w:hAnsi="ISOCPEUR"/>
          <w:i/>
          <w:color w:val="FF0000"/>
          <w:sz w:val="28"/>
          <w:szCs w:val="28"/>
        </w:rPr>
        <w:t xml:space="preserve"> согласно п.9 Приказа</w:t>
      </w:r>
      <w:r w:rsidR="00161C53" w:rsidRPr="000C728C">
        <w:rPr>
          <w:rFonts w:ascii="ISOCPEUR" w:hAnsi="ISOCPEUR"/>
          <w:i/>
          <w:color w:val="FF0000"/>
          <w:sz w:val="28"/>
          <w:szCs w:val="28"/>
        </w:rPr>
        <w:t>.</w:t>
      </w:r>
    </w:p>
    <w:p w:rsidR="00F90157" w:rsidRPr="000C728C" w:rsidRDefault="0088226A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co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*K,</m:t>
          </m:r>
        </m:oMath>
      </m:oMathPara>
    </w:p>
    <w:p w:rsidR="00E57907" w:rsidRPr="00AD04FD" w:rsidRDefault="00E57907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FF0000"/>
          <w:sz w:val="22"/>
          <w:szCs w:val="28"/>
        </w:rPr>
      </w:pPr>
      <w:r w:rsidRPr="00AD04FD">
        <w:rPr>
          <w:rFonts w:ascii="ISOCPEUR" w:hAnsi="ISOCPEUR"/>
          <w:i/>
          <w:color w:val="FF0000"/>
          <w:sz w:val="22"/>
          <w:szCs w:val="28"/>
        </w:rPr>
        <w:lastRenderedPageBreak/>
        <w:t>Р</w:t>
      </w:r>
      <w:proofErr w:type="gramStart"/>
      <w:r w:rsidRPr="00AD04FD">
        <w:rPr>
          <w:rFonts w:ascii="ISOCPEUR" w:hAnsi="ISOCPEUR"/>
          <w:i/>
          <w:color w:val="FF0000"/>
          <w:sz w:val="22"/>
          <w:szCs w:val="28"/>
          <w:vertAlign w:val="subscript"/>
        </w:rPr>
        <w:t>0</w:t>
      </w:r>
      <w:proofErr w:type="gramEnd"/>
      <w:r w:rsidRPr="00AD04FD">
        <w:rPr>
          <w:rFonts w:ascii="ISOCPEUR" w:hAnsi="ISOCPEUR"/>
          <w:i/>
          <w:color w:val="FF0000"/>
          <w:sz w:val="22"/>
          <w:szCs w:val="28"/>
        </w:rPr>
        <w:t xml:space="preserve"> – пропускная способность остановочного пункта, размещенного вне территории автовокзала (автостанции), отправлений/час;</w:t>
      </w:r>
    </w:p>
    <w:p w:rsidR="00E57907" w:rsidRPr="00AD04FD" w:rsidRDefault="00E57907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FF0000"/>
          <w:sz w:val="22"/>
          <w:szCs w:val="28"/>
        </w:rPr>
      </w:pPr>
      <w:proofErr w:type="spellStart"/>
      <w:proofErr w:type="gramStart"/>
      <w:r w:rsidRPr="00AD04FD">
        <w:rPr>
          <w:rFonts w:ascii="Cambria Math" w:hAnsi="Cambria Math"/>
          <w:i/>
          <w:color w:val="FF0000"/>
          <w:sz w:val="22"/>
          <w:szCs w:val="28"/>
          <w:lang w:val="en-US"/>
        </w:rPr>
        <w:t>t</w:t>
      </w:r>
      <w:r w:rsidRPr="00AD04FD">
        <w:rPr>
          <w:rFonts w:ascii="Cambria Math" w:hAnsi="Cambria Math"/>
          <w:i/>
          <w:color w:val="FF0000"/>
          <w:sz w:val="22"/>
          <w:szCs w:val="28"/>
          <w:vertAlign w:val="subscript"/>
          <w:lang w:val="en-US"/>
        </w:rPr>
        <w:t>co</w:t>
      </w:r>
      <w:proofErr w:type="spellEnd"/>
      <w:proofErr w:type="gramEnd"/>
      <w:r w:rsidRPr="00AD04FD">
        <w:rPr>
          <w:rFonts w:ascii="Cambria Math" w:hAnsi="Cambria Math"/>
          <w:i/>
          <w:color w:val="FF0000"/>
          <w:sz w:val="22"/>
          <w:szCs w:val="28"/>
          <w:vertAlign w:val="subscript"/>
        </w:rPr>
        <w:t xml:space="preserve"> </w:t>
      </w:r>
      <w:r w:rsidRPr="00AD04FD">
        <w:rPr>
          <w:rFonts w:ascii="Cambria Math" w:hAnsi="Cambria Math"/>
          <w:i/>
          <w:color w:val="FF0000"/>
          <w:sz w:val="22"/>
          <w:szCs w:val="28"/>
        </w:rPr>
        <w:t xml:space="preserve">– </w:t>
      </w:r>
      <w:r w:rsidRPr="00AD04FD">
        <w:rPr>
          <w:rFonts w:ascii="ISOCPEUR" w:hAnsi="ISOCPEUR"/>
          <w:i/>
          <w:color w:val="FF0000"/>
          <w:sz w:val="22"/>
          <w:szCs w:val="28"/>
        </w:rPr>
        <w:t>среднее время стоянки транспортного средства в остановочном пункте (включая время перерывов технологического характера) в целях посадки (высадки) пассажиров, минут:</w:t>
      </w:r>
    </w:p>
    <w:p w:rsidR="00E57907" w:rsidRPr="00AD04FD" w:rsidRDefault="00E57907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FF0000"/>
          <w:sz w:val="22"/>
          <w:szCs w:val="28"/>
        </w:rPr>
      </w:pPr>
      <w:r w:rsidRPr="00AD04FD">
        <w:rPr>
          <w:rFonts w:ascii="ISOCPEUR" w:hAnsi="ISOCPEUR"/>
          <w:i/>
          <w:color w:val="FF0000"/>
          <w:sz w:val="22"/>
          <w:szCs w:val="28"/>
        </w:rPr>
        <w:t xml:space="preserve">К – среднее количество транспортных средств, которое одновременно могут быть </w:t>
      </w:r>
      <w:proofErr w:type="gramStart"/>
      <w:r w:rsidRPr="00AD04FD">
        <w:rPr>
          <w:rFonts w:ascii="ISOCPEUR" w:hAnsi="ISOCPEUR"/>
          <w:i/>
          <w:color w:val="FF0000"/>
          <w:sz w:val="22"/>
          <w:szCs w:val="28"/>
        </w:rPr>
        <w:t>размещены</w:t>
      </w:r>
      <w:proofErr w:type="gramEnd"/>
      <w:r w:rsidRPr="00AD04FD">
        <w:rPr>
          <w:rFonts w:ascii="ISOCPEUR" w:hAnsi="ISOCPEUR"/>
          <w:i/>
          <w:color w:val="FF0000"/>
          <w:sz w:val="22"/>
          <w:szCs w:val="28"/>
        </w:rPr>
        <w:t xml:space="preserve"> в остановочном пункте;</w:t>
      </w:r>
    </w:p>
    <w:p w:rsidR="00161C53" w:rsidRPr="00FE282C" w:rsidRDefault="00E57907" w:rsidP="000A08C8">
      <w:pPr>
        <w:spacing w:line="360" w:lineRule="auto"/>
        <w:ind w:right="454" w:firstLine="851"/>
        <w:rPr>
          <w:rFonts w:ascii="ISOCPEUR" w:hAnsi="ISOCPEUR"/>
          <w:i/>
          <w:sz w:val="28"/>
          <w:szCs w:val="28"/>
        </w:rPr>
      </w:pPr>
      <w:r w:rsidRPr="00FE282C">
        <w:rPr>
          <w:rFonts w:ascii="ISOCPEUR" w:hAnsi="ISOCPEUR"/>
          <w:i/>
          <w:sz w:val="28"/>
          <w:szCs w:val="28"/>
        </w:rPr>
        <w:t>Для остановочного пункта на 2 транспортных средства с учетом среднего времени стоянки – 3 мин</w:t>
      </w:r>
      <w:r w:rsidR="0012372D" w:rsidRPr="00FE282C">
        <w:rPr>
          <w:rFonts w:ascii="ISOCPEUR" w:hAnsi="ISOCPEUR"/>
          <w:i/>
          <w:sz w:val="28"/>
          <w:szCs w:val="28"/>
        </w:rPr>
        <w:t>.</w:t>
      </w:r>
      <w:r w:rsidR="000A08C8" w:rsidRPr="00FE282C">
        <w:rPr>
          <w:rFonts w:ascii="ISOCPEUR" w:hAnsi="ISOCPEUR"/>
          <w:i/>
          <w:sz w:val="28"/>
          <w:szCs w:val="28"/>
        </w:rPr>
        <w:t xml:space="preserve"> </w:t>
      </w:r>
      <w:r w:rsidR="00161C53" w:rsidRPr="00FE282C">
        <w:rPr>
          <w:rFonts w:ascii="ISOCPEUR" w:hAnsi="ISOCPEUR"/>
          <w:i/>
          <w:sz w:val="28"/>
          <w:szCs w:val="28"/>
        </w:rPr>
        <w:t>составит 40 транспортных сре</w:t>
      </w:r>
      <w:proofErr w:type="gramStart"/>
      <w:r w:rsidR="00161C53" w:rsidRPr="00FE282C">
        <w:rPr>
          <w:rFonts w:ascii="ISOCPEUR" w:hAnsi="ISOCPEUR"/>
          <w:i/>
          <w:sz w:val="28"/>
          <w:szCs w:val="28"/>
        </w:rPr>
        <w:t>дств в ч</w:t>
      </w:r>
      <w:proofErr w:type="gramEnd"/>
      <w:r w:rsidR="00161C53" w:rsidRPr="00FE282C">
        <w:rPr>
          <w:rFonts w:ascii="ISOCPEUR" w:hAnsi="ISOCPEUR"/>
          <w:i/>
          <w:sz w:val="28"/>
          <w:szCs w:val="28"/>
        </w:rPr>
        <w:t xml:space="preserve">ас.  </w:t>
      </w:r>
      <w:r w:rsidR="00891E18">
        <w:rPr>
          <w:rFonts w:ascii="ISOCPEUR" w:hAnsi="ISOCPEUR"/>
          <w:i/>
          <w:sz w:val="28"/>
          <w:szCs w:val="28"/>
        </w:rPr>
        <w:t xml:space="preserve"> Р</w:t>
      </w:r>
      <w:proofErr w:type="gramStart"/>
      <w:r w:rsidR="00891E18">
        <w:rPr>
          <w:rFonts w:ascii="ISOCPEUR" w:hAnsi="ISOCPEUR"/>
          <w:i/>
          <w:sz w:val="28"/>
          <w:szCs w:val="28"/>
          <w:vertAlign w:val="subscript"/>
        </w:rPr>
        <w:t>1</w:t>
      </w:r>
      <w:proofErr w:type="gramEnd"/>
      <w:r w:rsidR="00891E18">
        <w:rPr>
          <w:rFonts w:ascii="ISOCPEUR" w:hAnsi="ISOCPEUR"/>
          <w:i/>
          <w:sz w:val="28"/>
          <w:szCs w:val="28"/>
        </w:rPr>
        <w:t xml:space="preserve"> = (60/3) * 2 = 40</w:t>
      </w:r>
    </w:p>
    <w:p w:rsidR="00891E18" w:rsidRPr="00FE282C" w:rsidRDefault="000A08C8" w:rsidP="00891E18">
      <w:pPr>
        <w:spacing w:line="360" w:lineRule="auto"/>
        <w:ind w:right="454" w:firstLine="851"/>
        <w:rPr>
          <w:rFonts w:ascii="ISOCPEUR" w:hAnsi="ISOCPEUR"/>
          <w:i/>
          <w:sz w:val="28"/>
          <w:szCs w:val="28"/>
        </w:rPr>
      </w:pPr>
      <w:r w:rsidRPr="000C728C">
        <w:rPr>
          <w:rFonts w:ascii="ISOCPEUR" w:hAnsi="ISOCPEUR"/>
          <w:i/>
          <w:color w:val="FF0000"/>
          <w:sz w:val="28"/>
          <w:szCs w:val="28"/>
        </w:rPr>
        <w:t>Для одного перрона на 6 платформ  для остановки автобусов с учетом среднего времени стоянки – 3 мин</w:t>
      </w:r>
      <w:r w:rsidR="0012372D" w:rsidRPr="000C728C">
        <w:rPr>
          <w:rFonts w:ascii="ISOCPEUR" w:hAnsi="ISOCPEUR"/>
          <w:i/>
          <w:color w:val="FF0000"/>
          <w:sz w:val="28"/>
          <w:szCs w:val="28"/>
        </w:rPr>
        <w:t>.</w:t>
      </w:r>
      <w:r w:rsidRPr="000C728C">
        <w:rPr>
          <w:rFonts w:ascii="ISOCPEUR" w:hAnsi="ISOCPEUR"/>
          <w:i/>
          <w:color w:val="FF0000"/>
          <w:sz w:val="28"/>
          <w:szCs w:val="28"/>
        </w:rPr>
        <w:t xml:space="preserve"> составит 120 транспортных средств в час.</w:t>
      </w:r>
      <w:proofErr w:type="gramStart"/>
      <w:r w:rsidRPr="000C728C">
        <w:rPr>
          <w:rFonts w:ascii="ISOCPEUR" w:hAnsi="ISOCPEUR"/>
          <w:i/>
          <w:color w:val="FF0000"/>
          <w:sz w:val="28"/>
          <w:szCs w:val="28"/>
        </w:rPr>
        <w:t xml:space="preserve"> </w:t>
      </w:r>
      <w:r w:rsidR="00891E18" w:rsidRPr="00FE282C">
        <w:rPr>
          <w:rFonts w:ascii="ISOCPEUR" w:hAnsi="ISOCPEUR"/>
          <w:i/>
          <w:sz w:val="28"/>
          <w:szCs w:val="28"/>
        </w:rPr>
        <w:t>.</w:t>
      </w:r>
      <w:proofErr w:type="gramEnd"/>
      <w:r w:rsidR="00891E18" w:rsidRPr="00FE282C">
        <w:rPr>
          <w:rFonts w:ascii="ISOCPEUR" w:hAnsi="ISOCPEUR"/>
          <w:i/>
          <w:sz w:val="28"/>
          <w:szCs w:val="28"/>
        </w:rPr>
        <w:t xml:space="preserve">  </w:t>
      </w:r>
      <w:r w:rsidR="00891E18">
        <w:rPr>
          <w:rFonts w:ascii="ISOCPEUR" w:hAnsi="ISOCPEUR"/>
          <w:i/>
          <w:sz w:val="28"/>
          <w:szCs w:val="28"/>
        </w:rPr>
        <w:t xml:space="preserve"> Р</w:t>
      </w:r>
      <w:r w:rsidR="00891E18">
        <w:rPr>
          <w:rFonts w:ascii="ISOCPEUR" w:hAnsi="ISOCPEUR"/>
          <w:i/>
          <w:sz w:val="28"/>
          <w:szCs w:val="28"/>
          <w:vertAlign w:val="subscript"/>
        </w:rPr>
        <w:t>2</w:t>
      </w:r>
      <w:r w:rsidR="00891E18">
        <w:rPr>
          <w:rFonts w:ascii="ISOCPEUR" w:hAnsi="ISOCPEUR"/>
          <w:i/>
          <w:sz w:val="28"/>
          <w:szCs w:val="28"/>
        </w:rPr>
        <w:t xml:space="preserve"> = (60/3) * 6 = 120</w:t>
      </w:r>
    </w:p>
    <w:p w:rsidR="000A08C8" w:rsidRDefault="000A08C8" w:rsidP="003223EC">
      <w:pPr>
        <w:spacing w:line="360" w:lineRule="auto"/>
        <w:ind w:right="454" w:firstLine="851"/>
        <w:rPr>
          <w:rFonts w:ascii="ISOCPEUR" w:hAnsi="ISOCPEUR"/>
          <w:i/>
          <w:sz w:val="28"/>
          <w:szCs w:val="28"/>
        </w:rPr>
      </w:pPr>
      <w:r w:rsidRPr="00FE282C">
        <w:rPr>
          <w:rFonts w:ascii="ISOCPEUR" w:hAnsi="ISOCPEUR"/>
          <w:i/>
          <w:sz w:val="28"/>
          <w:szCs w:val="28"/>
        </w:rPr>
        <w:t>Для перрона на 3 платформы для остановки автобусов с учетом среднего времени стоянки – 3 мин.</w:t>
      </w:r>
      <w:r w:rsidR="0012372D" w:rsidRPr="00FE282C">
        <w:rPr>
          <w:rFonts w:ascii="ISOCPEUR" w:hAnsi="ISOCPEUR"/>
          <w:i/>
          <w:sz w:val="28"/>
          <w:szCs w:val="28"/>
        </w:rPr>
        <w:t xml:space="preserve"> </w:t>
      </w:r>
      <w:r w:rsidRPr="00FE282C">
        <w:rPr>
          <w:rFonts w:ascii="ISOCPEUR" w:hAnsi="ISOCPEUR"/>
          <w:i/>
          <w:sz w:val="28"/>
          <w:szCs w:val="28"/>
        </w:rPr>
        <w:t>составит 60 транспортных сре</w:t>
      </w:r>
      <w:proofErr w:type="gramStart"/>
      <w:r w:rsidRPr="00FE282C">
        <w:rPr>
          <w:rFonts w:ascii="ISOCPEUR" w:hAnsi="ISOCPEUR"/>
          <w:i/>
          <w:sz w:val="28"/>
          <w:szCs w:val="28"/>
        </w:rPr>
        <w:t>дств в ч</w:t>
      </w:r>
      <w:proofErr w:type="gramEnd"/>
      <w:r w:rsidRPr="00FE282C">
        <w:rPr>
          <w:rFonts w:ascii="ISOCPEUR" w:hAnsi="ISOCPEUR"/>
          <w:i/>
          <w:sz w:val="28"/>
          <w:szCs w:val="28"/>
        </w:rPr>
        <w:t xml:space="preserve">ас. </w:t>
      </w:r>
    </w:p>
    <w:p w:rsidR="00891E18" w:rsidRPr="00FE282C" w:rsidRDefault="00891E18" w:rsidP="00891E18">
      <w:pPr>
        <w:spacing w:line="360" w:lineRule="auto"/>
        <w:ind w:right="454" w:firstLine="0"/>
        <w:rPr>
          <w:rFonts w:ascii="ISOCPEUR" w:hAnsi="ISOCPEUR"/>
          <w:i/>
          <w:sz w:val="28"/>
          <w:szCs w:val="28"/>
        </w:rPr>
      </w:pPr>
      <w:r w:rsidRPr="00FE282C">
        <w:rPr>
          <w:rFonts w:ascii="ISOCPEUR" w:hAnsi="ISOCPEUR"/>
          <w:i/>
          <w:sz w:val="28"/>
          <w:szCs w:val="28"/>
        </w:rPr>
        <w:t xml:space="preserve">  </w:t>
      </w:r>
      <w:r>
        <w:rPr>
          <w:rFonts w:ascii="ISOCPEUR" w:hAnsi="ISOCPEUR"/>
          <w:i/>
          <w:sz w:val="28"/>
          <w:szCs w:val="28"/>
        </w:rPr>
        <w:t xml:space="preserve"> Р</w:t>
      </w:r>
      <w:proofErr w:type="gramStart"/>
      <w:r>
        <w:rPr>
          <w:rFonts w:ascii="ISOCPEUR" w:hAnsi="ISOCPEUR"/>
          <w:i/>
          <w:sz w:val="28"/>
          <w:szCs w:val="28"/>
          <w:vertAlign w:val="subscript"/>
        </w:rPr>
        <w:t>1</w:t>
      </w:r>
      <w:proofErr w:type="gramEnd"/>
      <w:r>
        <w:rPr>
          <w:rFonts w:ascii="ISOCPEUR" w:hAnsi="ISOCPEUR"/>
          <w:i/>
          <w:sz w:val="28"/>
          <w:szCs w:val="28"/>
        </w:rPr>
        <w:t xml:space="preserve"> = (60/3) * 3 = 60</w:t>
      </w:r>
    </w:p>
    <w:p w:rsidR="00C76286" w:rsidRPr="000C728C" w:rsidRDefault="00F438D8" w:rsidP="003223EC">
      <w:pPr>
        <w:spacing w:line="360" w:lineRule="auto"/>
        <w:ind w:right="454" w:firstLine="851"/>
        <w:rPr>
          <w:rFonts w:ascii="ISOCPEUR" w:hAnsi="ISOCPEUR"/>
          <w:i/>
          <w:color w:val="FF0000"/>
          <w:sz w:val="28"/>
          <w:szCs w:val="28"/>
        </w:rPr>
      </w:pPr>
      <w:r>
        <w:rPr>
          <w:rFonts w:ascii="ISOCPEUR" w:hAnsi="ISOCPEUR"/>
          <w:i/>
          <w:color w:val="FF0000"/>
          <w:sz w:val="28"/>
          <w:szCs w:val="28"/>
        </w:rPr>
        <w:t>Т</w:t>
      </w:r>
      <w:r w:rsidR="00C76286">
        <w:rPr>
          <w:rFonts w:ascii="ISOCPEUR" w:hAnsi="ISOCPEUR"/>
          <w:i/>
          <w:color w:val="FF0000"/>
          <w:sz w:val="28"/>
          <w:szCs w:val="28"/>
        </w:rPr>
        <w:t>аким образом</w:t>
      </w:r>
      <w:r>
        <w:rPr>
          <w:rFonts w:ascii="ISOCPEUR" w:hAnsi="ISOCPEUR"/>
          <w:i/>
          <w:color w:val="FF0000"/>
          <w:sz w:val="28"/>
          <w:szCs w:val="28"/>
        </w:rPr>
        <w:t>,</w:t>
      </w:r>
      <w:r w:rsidR="00C76286">
        <w:rPr>
          <w:rFonts w:ascii="ISOCPEUR" w:hAnsi="ISOCPEUR"/>
          <w:i/>
          <w:color w:val="FF0000"/>
          <w:sz w:val="28"/>
          <w:szCs w:val="28"/>
        </w:rPr>
        <w:t xml:space="preserve"> общая пропускная способность составит 220 транспортных сре</w:t>
      </w:r>
      <w:proofErr w:type="gramStart"/>
      <w:r w:rsidR="00C76286">
        <w:rPr>
          <w:rFonts w:ascii="ISOCPEUR" w:hAnsi="ISOCPEUR"/>
          <w:i/>
          <w:color w:val="FF0000"/>
          <w:sz w:val="28"/>
          <w:szCs w:val="28"/>
        </w:rPr>
        <w:t>дств в ч</w:t>
      </w:r>
      <w:proofErr w:type="gramEnd"/>
      <w:r w:rsidR="00C76286">
        <w:rPr>
          <w:rFonts w:ascii="ISOCPEUR" w:hAnsi="ISOCPEUR"/>
          <w:i/>
          <w:color w:val="FF0000"/>
          <w:sz w:val="28"/>
          <w:szCs w:val="28"/>
        </w:rPr>
        <w:t>ас.</w:t>
      </w:r>
    </w:p>
    <w:p w:rsidR="006A1A95" w:rsidRPr="007C29EB" w:rsidRDefault="00161C53" w:rsidP="003223EC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7C29EB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Для маршрутов имеющих остановку «Землячки» в качестве конечного остановочного  пункта предусмотрена посадочная площадка на 3 м/места. </w:t>
      </w:r>
    </w:p>
    <w:p w:rsidR="00161C53" w:rsidRDefault="00161C53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Перечень мар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шрутов представлен в таблице 2.2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.</w:t>
      </w:r>
    </w:p>
    <w:p w:rsidR="00AD04FD" w:rsidRDefault="00AD04FD" w:rsidP="007C29EB">
      <w:pPr>
        <w:spacing w:line="360" w:lineRule="auto"/>
        <w:ind w:right="454" w:firstLine="851"/>
        <w:contextualSpacing/>
        <w:jc w:val="right"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161C53" w:rsidRPr="00987ECA" w:rsidRDefault="00161C53" w:rsidP="007C29EB">
      <w:pPr>
        <w:spacing w:line="360" w:lineRule="auto"/>
        <w:ind w:right="454" w:firstLine="851"/>
        <w:contextualSpacing/>
        <w:jc w:val="right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Таблица 2.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2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– Перечень маршрутов городского пассажирского транспорта (автобус, маршрутное так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си), с конечным остановочным пунктом «Землячки»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"/>
        <w:gridCol w:w="1202"/>
        <w:gridCol w:w="1989"/>
        <w:gridCol w:w="1930"/>
        <w:gridCol w:w="2205"/>
        <w:gridCol w:w="1798"/>
      </w:tblGrid>
      <w:tr w:rsidR="00161C53" w:rsidRPr="00987ECA" w:rsidTr="00877028">
        <w:tc>
          <w:tcPr>
            <w:tcW w:w="958" w:type="dxa"/>
            <w:vMerge w:val="restart"/>
            <w:vAlign w:val="center"/>
          </w:tcPr>
          <w:p w:rsidR="00161C53" w:rsidRPr="00987ECA" w:rsidRDefault="00161C53" w:rsidP="00877028">
            <w:pPr>
              <w:pStyle w:val="a8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п</w:t>
            </w:r>
            <w:proofErr w:type="gramEnd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1209" w:type="dxa"/>
            <w:vMerge w:val="restart"/>
            <w:vAlign w:val="center"/>
          </w:tcPr>
          <w:p w:rsidR="00161C53" w:rsidRPr="00987ECA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№ маршрута</w:t>
            </w:r>
          </w:p>
        </w:tc>
        <w:tc>
          <w:tcPr>
            <w:tcW w:w="3954" w:type="dxa"/>
            <w:gridSpan w:val="2"/>
            <w:vAlign w:val="center"/>
          </w:tcPr>
          <w:p w:rsidR="00161C53" w:rsidRPr="00987ECA" w:rsidRDefault="00161C53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Наименование маршрута</w:t>
            </w:r>
          </w:p>
        </w:tc>
        <w:tc>
          <w:tcPr>
            <w:tcW w:w="2125" w:type="dxa"/>
            <w:vMerge w:val="restart"/>
            <w:vAlign w:val="center"/>
          </w:tcPr>
          <w:p w:rsidR="00161C53" w:rsidRPr="00987ECA" w:rsidRDefault="00161C53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Наименование перевозчика</w:t>
            </w:r>
          </w:p>
        </w:tc>
        <w:tc>
          <w:tcPr>
            <w:tcW w:w="1835" w:type="dxa"/>
            <w:vMerge w:val="restart"/>
          </w:tcPr>
          <w:p w:rsidR="00161C53" w:rsidRPr="00987ECA" w:rsidRDefault="00161C53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Средний интервал движения, мин</w:t>
            </w:r>
          </w:p>
        </w:tc>
      </w:tr>
      <w:tr w:rsidR="00161C53" w:rsidRPr="00987ECA" w:rsidTr="00877028">
        <w:tc>
          <w:tcPr>
            <w:tcW w:w="958" w:type="dxa"/>
            <w:vMerge/>
          </w:tcPr>
          <w:p w:rsidR="00161C53" w:rsidRPr="00987ECA" w:rsidRDefault="00161C53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209" w:type="dxa"/>
            <w:vMerge/>
          </w:tcPr>
          <w:p w:rsidR="00161C53" w:rsidRPr="00987ECA" w:rsidRDefault="00161C53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161C53" w:rsidRPr="00987ECA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Начальный пункт</w:t>
            </w:r>
          </w:p>
        </w:tc>
        <w:tc>
          <w:tcPr>
            <w:tcW w:w="1930" w:type="dxa"/>
            <w:vAlign w:val="center"/>
          </w:tcPr>
          <w:p w:rsidR="00161C53" w:rsidRPr="00987ECA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Конечный пункт</w:t>
            </w:r>
          </w:p>
        </w:tc>
        <w:tc>
          <w:tcPr>
            <w:tcW w:w="2125" w:type="dxa"/>
            <w:vMerge/>
          </w:tcPr>
          <w:p w:rsidR="00161C53" w:rsidRPr="00987ECA" w:rsidRDefault="00161C53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835" w:type="dxa"/>
            <w:vMerge/>
          </w:tcPr>
          <w:p w:rsidR="00161C53" w:rsidRPr="00987ECA" w:rsidRDefault="00161C53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</w:tr>
      <w:tr w:rsidR="00161C53" w:rsidRPr="00987ECA" w:rsidTr="00877028">
        <w:tc>
          <w:tcPr>
            <w:tcW w:w="958" w:type="dxa"/>
            <w:vAlign w:val="center"/>
          </w:tcPr>
          <w:p w:rsidR="00161C53" w:rsidRPr="00161C53" w:rsidRDefault="00CE0360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59</w:t>
            </w:r>
          </w:p>
        </w:tc>
        <w:tc>
          <w:tcPr>
            <w:tcW w:w="2024" w:type="dxa"/>
            <w:vAlign w:val="center"/>
          </w:tcPr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Школа № 61</w:t>
            </w:r>
          </w:p>
        </w:tc>
        <w:tc>
          <w:tcPr>
            <w:tcW w:w="1930" w:type="dxa"/>
            <w:vAlign w:val="center"/>
          </w:tcPr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ул. Землячки</w:t>
            </w:r>
          </w:p>
        </w:tc>
        <w:tc>
          <w:tcPr>
            <w:tcW w:w="2125" w:type="dxa"/>
            <w:vAlign w:val="center"/>
          </w:tcPr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161C53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МУП "ВПАТП № 7"</w:t>
            </w:r>
          </w:p>
        </w:tc>
        <w:tc>
          <w:tcPr>
            <w:tcW w:w="1835" w:type="dxa"/>
            <w:vAlign w:val="center"/>
          </w:tcPr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12</w:t>
            </w:r>
          </w:p>
        </w:tc>
      </w:tr>
      <w:tr w:rsidR="00161C53" w:rsidRPr="00987ECA" w:rsidTr="00877028">
        <w:tc>
          <w:tcPr>
            <w:tcW w:w="958" w:type="dxa"/>
            <w:vAlign w:val="center"/>
          </w:tcPr>
          <w:p w:rsidR="00161C53" w:rsidRPr="00161C53" w:rsidRDefault="00161C53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2</w:t>
            </w:r>
          </w:p>
        </w:tc>
        <w:tc>
          <w:tcPr>
            <w:tcW w:w="1209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122А</w:t>
            </w:r>
          </w:p>
        </w:tc>
        <w:tc>
          <w:tcPr>
            <w:tcW w:w="2024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, </w:t>
            </w:r>
            <w:proofErr w:type="spell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ул.Землячки</w:t>
            </w:r>
            <w:proofErr w:type="spellEnd"/>
          </w:p>
        </w:tc>
        <w:tc>
          <w:tcPr>
            <w:tcW w:w="1930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Дачи «Пичуга»</w:t>
            </w:r>
          </w:p>
        </w:tc>
        <w:tc>
          <w:tcPr>
            <w:tcW w:w="2125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  <w:tc>
          <w:tcPr>
            <w:tcW w:w="1835" w:type="dxa"/>
          </w:tcPr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161C53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апрель-ноябрь</w:t>
            </w:r>
          </w:p>
          <w:p w:rsidR="00161C53" w:rsidRPr="00161C53" w:rsidRDefault="00161C53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161C53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120</w:t>
            </w:r>
          </w:p>
        </w:tc>
      </w:tr>
      <w:tr w:rsidR="00161C53" w:rsidRPr="00987ECA" w:rsidTr="00877028">
        <w:tc>
          <w:tcPr>
            <w:tcW w:w="958" w:type="dxa"/>
            <w:vAlign w:val="center"/>
          </w:tcPr>
          <w:p w:rsidR="00161C53" w:rsidRPr="00161C53" w:rsidRDefault="00161C53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lastRenderedPageBreak/>
              <w:t>3</w:t>
            </w:r>
          </w:p>
        </w:tc>
        <w:tc>
          <w:tcPr>
            <w:tcW w:w="1209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131</w:t>
            </w:r>
          </w:p>
        </w:tc>
        <w:tc>
          <w:tcPr>
            <w:tcW w:w="2024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, </w:t>
            </w:r>
            <w:proofErr w:type="spell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ул.Землячки</w:t>
            </w:r>
            <w:proofErr w:type="spellEnd"/>
          </w:p>
        </w:tc>
        <w:tc>
          <w:tcPr>
            <w:tcW w:w="1930" w:type="dxa"/>
          </w:tcPr>
          <w:p w:rsidR="00161C53" w:rsidRPr="00161C53" w:rsidRDefault="00161C53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Дачи «Моторостроитель»</w:t>
            </w:r>
          </w:p>
        </w:tc>
        <w:tc>
          <w:tcPr>
            <w:tcW w:w="2125" w:type="dxa"/>
          </w:tcPr>
          <w:p w:rsidR="00161C53" w:rsidRPr="00161C53" w:rsidRDefault="00161C53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  <w:tc>
          <w:tcPr>
            <w:tcW w:w="1835" w:type="dxa"/>
          </w:tcPr>
          <w:p w:rsidR="00161C53" w:rsidRPr="00161C53" w:rsidRDefault="00161C53" w:rsidP="00161C53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161C53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апрель-ноябрь</w:t>
            </w:r>
          </w:p>
          <w:p w:rsidR="00161C53" w:rsidRPr="00161C53" w:rsidRDefault="00161C53" w:rsidP="00161C53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161C53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120</w:t>
            </w:r>
          </w:p>
        </w:tc>
      </w:tr>
    </w:tbl>
    <w:p w:rsidR="00161C53" w:rsidRDefault="00161C53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7C29EB" w:rsidRDefault="00786DA6" w:rsidP="00161C5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Также в границах проектирования располагается </w:t>
      </w:r>
      <w:r w:rsidR="007C29EB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существующая трамвайная остановка в двух направлениях, которая </w:t>
      </w:r>
      <w:r w:rsidR="0045089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проектом </w:t>
      </w:r>
      <w:r w:rsidR="007C29EB">
        <w:rPr>
          <w:rFonts w:ascii="ISOCPEUR" w:hAnsi="ISOCPEUR"/>
          <w:i/>
          <w:color w:val="17365D" w:themeColor="text2" w:themeShade="BF"/>
          <w:sz w:val="28"/>
          <w:szCs w:val="28"/>
        </w:rPr>
        <w:t>сохраняется</w:t>
      </w:r>
      <w:r w:rsidR="0045089A">
        <w:rPr>
          <w:rFonts w:ascii="ISOCPEUR" w:hAnsi="ISOCPEUR"/>
          <w:i/>
          <w:color w:val="17365D" w:themeColor="text2" w:themeShade="BF"/>
          <w:sz w:val="28"/>
          <w:szCs w:val="28"/>
        </w:rPr>
        <w:t>.</w:t>
      </w:r>
      <w:r w:rsidR="007C29EB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Перечень маршрутов представлен в таблице 2.3.</w:t>
      </w:r>
    </w:p>
    <w:p w:rsidR="007C29EB" w:rsidRDefault="007C29EB" w:rsidP="007C29EB">
      <w:pPr>
        <w:spacing w:line="360" w:lineRule="auto"/>
        <w:ind w:right="454" w:firstLine="851"/>
        <w:contextualSpacing/>
        <w:jc w:val="right"/>
        <w:rPr>
          <w:rFonts w:ascii="ISOCPEUR" w:hAnsi="ISOCPEUR"/>
          <w:i/>
          <w:color w:val="17365D" w:themeColor="text2" w:themeShade="BF"/>
          <w:sz w:val="28"/>
          <w:szCs w:val="28"/>
        </w:rPr>
      </w:pPr>
      <w:r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Таблица 2.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3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– Перечень 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трамвайных 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маршрутов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8"/>
        <w:gridCol w:w="1209"/>
        <w:gridCol w:w="2024"/>
        <w:gridCol w:w="1930"/>
        <w:gridCol w:w="2125"/>
        <w:gridCol w:w="1835"/>
      </w:tblGrid>
      <w:tr w:rsidR="007C29EB" w:rsidRPr="00987ECA" w:rsidTr="00877028">
        <w:tc>
          <w:tcPr>
            <w:tcW w:w="958" w:type="dxa"/>
            <w:vMerge w:val="restart"/>
            <w:vAlign w:val="center"/>
          </w:tcPr>
          <w:p w:rsidR="007C29EB" w:rsidRPr="00987ECA" w:rsidRDefault="007C29EB" w:rsidP="00877028">
            <w:pPr>
              <w:pStyle w:val="a8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п</w:t>
            </w:r>
            <w:proofErr w:type="gramEnd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1209" w:type="dxa"/>
            <w:vMerge w:val="restart"/>
            <w:vAlign w:val="center"/>
          </w:tcPr>
          <w:p w:rsidR="007C29EB" w:rsidRPr="00987ECA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№ маршрута</w:t>
            </w:r>
          </w:p>
        </w:tc>
        <w:tc>
          <w:tcPr>
            <w:tcW w:w="3954" w:type="dxa"/>
            <w:gridSpan w:val="2"/>
            <w:vAlign w:val="center"/>
          </w:tcPr>
          <w:p w:rsidR="007C29EB" w:rsidRPr="00987ECA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Наименование маршрута</w:t>
            </w:r>
          </w:p>
        </w:tc>
        <w:tc>
          <w:tcPr>
            <w:tcW w:w="2125" w:type="dxa"/>
            <w:vMerge w:val="restart"/>
            <w:vAlign w:val="center"/>
          </w:tcPr>
          <w:p w:rsidR="007C29EB" w:rsidRPr="00987ECA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Наименование перевозчика</w:t>
            </w:r>
          </w:p>
        </w:tc>
        <w:tc>
          <w:tcPr>
            <w:tcW w:w="1835" w:type="dxa"/>
            <w:vMerge w:val="restart"/>
          </w:tcPr>
          <w:p w:rsidR="007C29EB" w:rsidRPr="00987ECA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Средний интервал движения, мин</w:t>
            </w:r>
          </w:p>
        </w:tc>
      </w:tr>
      <w:tr w:rsidR="007C29EB" w:rsidRPr="00987ECA" w:rsidTr="00877028">
        <w:tc>
          <w:tcPr>
            <w:tcW w:w="958" w:type="dxa"/>
            <w:vMerge/>
          </w:tcPr>
          <w:p w:rsidR="007C29EB" w:rsidRPr="00987ECA" w:rsidRDefault="007C29EB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209" w:type="dxa"/>
            <w:vMerge/>
          </w:tcPr>
          <w:p w:rsidR="007C29EB" w:rsidRPr="00987ECA" w:rsidRDefault="007C29EB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C29EB" w:rsidRPr="00987ECA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Начальный пункт</w:t>
            </w:r>
          </w:p>
        </w:tc>
        <w:tc>
          <w:tcPr>
            <w:tcW w:w="1930" w:type="dxa"/>
            <w:vAlign w:val="center"/>
          </w:tcPr>
          <w:p w:rsidR="007C29EB" w:rsidRPr="00987ECA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Конечный пункт</w:t>
            </w:r>
          </w:p>
        </w:tc>
        <w:tc>
          <w:tcPr>
            <w:tcW w:w="2125" w:type="dxa"/>
            <w:vMerge/>
          </w:tcPr>
          <w:p w:rsidR="007C29EB" w:rsidRPr="00987ECA" w:rsidRDefault="007C29EB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835" w:type="dxa"/>
            <w:vMerge/>
          </w:tcPr>
          <w:p w:rsidR="007C29EB" w:rsidRPr="00987ECA" w:rsidRDefault="007C29EB" w:rsidP="00877028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</w:tr>
      <w:tr w:rsidR="007C29EB" w:rsidRPr="00987ECA" w:rsidTr="00877028">
        <w:tc>
          <w:tcPr>
            <w:tcW w:w="958" w:type="dxa"/>
            <w:vAlign w:val="center"/>
          </w:tcPr>
          <w:p w:rsidR="007C29EB" w:rsidRPr="00161C53" w:rsidRDefault="007C29EB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5</w:t>
            </w:r>
          </w:p>
        </w:tc>
        <w:tc>
          <w:tcPr>
            <w:tcW w:w="2024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 xml:space="preserve">ул. </w:t>
            </w:r>
            <w:proofErr w:type="spellStart"/>
            <w:r w:rsidRPr="00CA6FFE">
              <w:rPr>
                <w:rFonts w:ascii="ISOCPEUR" w:hAnsi="ISOCPEUR"/>
                <w:i/>
                <w:color w:val="000000"/>
                <w:sz w:val="20"/>
              </w:rPr>
              <w:t>Радомская</w:t>
            </w:r>
            <w:proofErr w:type="spellEnd"/>
          </w:p>
        </w:tc>
        <w:tc>
          <w:tcPr>
            <w:tcW w:w="1930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proofErr w:type="spellStart"/>
            <w:r w:rsidRPr="00CA6FFE">
              <w:rPr>
                <w:rFonts w:ascii="ISOCPEUR" w:hAnsi="ISOCPEUR"/>
                <w:i/>
                <w:color w:val="000000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</w:pPr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МУП "</w:t>
            </w:r>
            <w:proofErr w:type="spellStart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Метроэлектротранс</w:t>
            </w:r>
            <w:proofErr w:type="spellEnd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835" w:type="dxa"/>
          </w:tcPr>
          <w:p w:rsidR="007C29EB" w:rsidRPr="007C29EB" w:rsidRDefault="007C29EB" w:rsidP="007C29EB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утро – 13-27 мин, день – 10-20 мин,</w:t>
            </w:r>
          </w:p>
          <w:p w:rsidR="007C29EB" w:rsidRPr="00161C53" w:rsidRDefault="007C29EB" w:rsidP="007C29EB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вечер – 19-26 мин</w:t>
            </w:r>
          </w:p>
        </w:tc>
      </w:tr>
      <w:tr w:rsidR="007C29EB" w:rsidRPr="00987ECA" w:rsidTr="00877028">
        <w:tc>
          <w:tcPr>
            <w:tcW w:w="958" w:type="dxa"/>
            <w:vAlign w:val="center"/>
          </w:tcPr>
          <w:p w:rsidR="007C29EB" w:rsidRPr="00161C53" w:rsidRDefault="007C29EB" w:rsidP="007C29EB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7</w:t>
            </w:r>
          </w:p>
        </w:tc>
        <w:tc>
          <w:tcPr>
            <w:tcW w:w="2024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ул. КИМ</w:t>
            </w:r>
          </w:p>
        </w:tc>
        <w:tc>
          <w:tcPr>
            <w:tcW w:w="1930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proofErr w:type="spellStart"/>
            <w:r w:rsidRPr="00CA6FFE">
              <w:rPr>
                <w:rFonts w:ascii="ISOCPEUR" w:hAnsi="ISOCPEUR"/>
                <w:i/>
                <w:color w:val="000000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</w:pPr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МУП "</w:t>
            </w:r>
            <w:proofErr w:type="spellStart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Метроэлектротранс</w:t>
            </w:r>
            <w:proofErr w:type="spellEnd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835" w:type="dxa"/>
          </w:tcPr>
          <w:p w:rsidR="007C29EB" w:rsidRPr="007C29EB" w:rsidRDefault="007C29EB" w:rsidP="007C29EB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утро – 26-45 мин, день – 15-33 мин,</w:t>
            </w:r>
          </w:p>
          <w:p w:rsidR="007C29EB" w:rsidRPr="00161C53" w:rsidRDefault="007C29EB" w:rsidP="007C29EB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вечер – 29-45 мин</w:t>
            </w:r>
          </w:p>
        </w:tc>
      </w:tr>
      <w:tr w:rsidR="007C29EB" w:rsidRPr="00987ECA" w:rsidTr="00877028">
        <w:tc>
          <w:tcPr>
            <w:tcW w:w="958" w:type="dxa"/>
            <w:vAlign w:val="center"/>
          </w:tcPr>
          <w:p w:rsidR="007C29EB" w:rsidRPr="00161C53" w:rsidRDefault="007C29EB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10</w:t>
            </w:r>
          </w:p>
        </w:tc>
        <w:tc>
          <w:tcPr>
            <w:tcW w:w="2024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Детский Центр</w:t>
            </w:r>
          </w:p>
        </w:tc>
        <w:tc>
          <w:tcPr>
            <w:tcW w:w="1930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proofErr w:type="spellStart"/>
            <w:r w:rsidRPr="00CA6FFE">
              <w:rPr>
                <w:rFonts w:ascii="ISOCPEUR" w:hAnsi="ISOCPEUR"/>
                <w:i/>
                <w:color w:val="000000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</w:pPr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МУП "</w:t>
            </w:r>
            <w:proofErr w:type="spellStart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Метроэлектротранс</w:t>
            </w:r>
            <w:proofErr w:type="spellEnd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835" w:type="dxa"/>
          </w:tcPr>
          <w:p w:rsidR="007C29EB" w:rsidRPr="007C29EB" w:rsidRDefault="007C29EB" w:rsidP="007C29EB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утро – 8-14 мин, день – 10-23 мин,</w:t>
            </w:r>
          </w:p>
          <w:p w:rsidR="007C29EB" w:rsidRPr="00161C53" w:rsidRDefault="007C29EB" w:rsidP="007C29EB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вечер – 10-20 мин.</w:t>
            </w:r>
          </w:p>
        </w:tc>
      </w:tr>
      <w:tr w:rsidR="007C29EB" w:rsidRPr="00987ECA" w:rsidTr="00877028">
        <w:tc>
          <w:tcPr>
            <w:tcW w:w="958" w:type="dxa"/>
            <w:vAlign w:val="center"/>
          </w:tcPr>
          <w:p w:rsidR="007C29EB" w:rsidRPr="00161C53" w:rsidRDefault="007C29EB" w:rsidP="00877028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12</w:t>
            </w:r>
          </w:p>
        </w:tc>
        <w:tc>
          <w:tcPr>
            <w:tcW w:w="2024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36-я Школа</w:t>
            </w:r>
          </w:p>
        </w:tc>
        <w:tc>
          <w:tcPr>
            <w:tcW w:w="1930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proofErr w:type="spellStart"/>
            <w:r w:rsidRPr="00CA6FFE">
              <w:rPr>
                <w:rFonts w:ascii="ISOCPEUR" w:hAnsi="ISOCPEUR"/>
                <w:i/>
                <w:color w:val="000000"/>
                <w:sz w:val="20"/>
              </w:rPr>
              <w:t>Жилгородок</w:t>
            </w:r>
            <w:proofErr w:type="spellEnd"/>
          </w:p>
        </w:tc>
        <w:tc>
          <w:tcPr>
            <w:tcW w:w="2125" w:type="dxa"/>
            <w:vAlign w:val="center"/>
          </w:tcPr>
          <w:p w:rsidR="007C29EB" w:rsidRPr="00CA6FFE" w:rsidRDefault="007C29EB" w:rsidP="00877028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</w:pPr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МУП "</w:t>
            </w:r>
            <w:proofErr w:type="spellStart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Метроэлектротранс</w:t>
            </w:r>
            <w:proofErr w:type="spellEnd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835" w:type="dxa"/>
          </w:tcPr>
          <w:p w:rsidR="007C29EB" w:rsidRDefault="007C29EB" w:rsidP="007C29EB">
            <w:pPr>
              <w:shd w:val="clear" w:color="auto" w:fill="FFFFFF"/>
              <w:spacing w:before="0" w:after="150"/>
              <w:ind w:firstLine="0"/>
              <w:jc w:val="center"/>
              <w:rPr>
                <w:rFonts w:ascii="ISOCPEUR" w:hAnsi="ISOCPEUR"/>
                <w:i/>
                <w:color w:val="333333"/>
                <w:sz w:val="20"/>
                <w:szCs w:val="23"/>
              </w:rPr>
            </w:pPr>
            <w:r w:rsidRPr="007C29EB">
              <w:rPr>
                <w:rFonts w:ascii="ISOCPEUR" w:hAnsi="ISOCPEUR"/>
                <w:i/>
                <w:color w:val="333333"/>
                <w:sz w:val="20"/>
                <w:szCs w:val="23"/>
              </w:rPr>
              <w:t>утро – 17-30 мин, день – 82 мин,</w:t>
            </w:r>
          </w:p>
          <w:p w:rsidR="007C29EB" w:rsidRPr="007C29EB" w:rsidRDefault="007C29EB" w:rsidP="007C29EB">
            <w:pPr>
              <w:shd w:val="clear" w:color="auto" w:fill="FFFFFF"/>
              <w:spacing w:before="0" w:after="15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 w:rsidRPr="007C29EB">
              <w:rPr>
                <w:rFonts w:ascii="ISOCPEUR" w:hAnsi="ISOCPEUR"/>
                <w:i/>
                <w:color w:val="333333"/>
                <w:sz w:val="20"/>
                <w:szCs w:val="23"/>
              </w:rPr>
              <w:t>вечер – 28-33 мин.</w:t>
            </w:r>
          </w:p>
        </w:tc>
      </w:tr>
    </w:tbl>
    <w:p w:rsidR="007C29EB" w:rsidRPr="00987ECA" w:rsidRDefault="007C29EB" w:rsidP="007C29EB">
      <w:pPr>
        <w:spacing w:line="360" w:lineRule="auto"/>
        <w:ind w:right="454" w:firstLine="851"/>
        <w:contextualSpacing/>
        <w:jc w:val="right"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6A1A95" w:rsidRPr="00786DA6" w:rsidRDefault="00EB7001" w:rsidP="003223EC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Для транзитных пригородных маршрутов</w:t>
      </w:r>
      <w:r w:rsidR="0015340C">
        <w:rPr>
          <w:rFonts w:ascii="ISOCPEUR" w:hAnsi="ISOCPEUR"/>
          <w:i/>
          <w:color w:val="17365D" w:themeColor="text2" w:themeShade="BF"/>
          <w:sz w:val="28"/>
          <w:szCs w:val="28"/>
        </w:rPr>
        <w:t>, имеющих в схеме движения остановку «Землячки»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предусматривается отдельный заезд на ТПУ и организация 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1-го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остановочн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ого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</w:t>
      </w:r>
      <w:r w:rsidR="00482B00"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перрон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а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</w:t>
      </w:r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>на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6 </w:t>
      </w:r>
      <w:r w:rsidR="000A08C8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платформ 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с нормативной шириной</w:t>
      </w:r>
      <w:r w:rsidR="00482B00"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площадки 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3 метра для посадки/высадки пассажиров. </w:t>
      </w:r>
      <w:r w:rsidR="00B1738F" w:rsidRPr="00786DA6">
        <w:rPr>
          <w:rFonts w:ascii="ISOCPEUR" w:hAnsi="ISOCPEUR"/>
          <w:i/>
          <w:color w:val="17365D" w:themeColor="text2" w:themeShade="BF"/>
          <w:sz w:val="28"/>
        </w:rPr>
        <w:t xml:space="preserve">Посадочные площадки и площадки для высадки пассажиров размещаются в примыкании к перронам под углом </w:t>
      </w:r>
      <w:r w:rsidR="0015340C">
        <w:rPr>
          <w:rFonts w:ascii="ISOCPEUR" w:hAnsi="ISOCPEUR"/>
          <w:i/>
          <w:color w:val="17365D" w:themeColor="text2" w:themeShade="BF"/>
          <w:sz w:val="28"/>
        </w:rPr>
        <w:t>к</w:t>
      </w:r>
      <w:r w:rsidR="00B1738F" w:rsidRPr="00786DA6">
        <w:rPr>
          <w:rFonts w:ascii="ISOCPEUR" w:hAnsi="ISOCPEUR"/>
          <w:i/>
          <w:color w:val="17365D" w:themeColor="text2" w:themeShade="BF"/>
          <w:sz w:val="28"/>
        </w:rPr>
        <w:t xml:space="preserve"> продольной оси. </w:t>
      </w:r>
    </w:p>
    <w:p w:rsidR="00B1738F" w:rsidRPr="00786DA6" w:rsidRDefault="00B1738F" w:rsidP="00B1738F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32"/>
          <w:szCs w:val="28"/>
        </w:rPr>
      </w:pP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Согласно приказу МИНИСТЕРСТВА ТРАНСПОРТА РОССИЙСКОЙ ФЕДЕРАЦИИ от 1 ноября 2010 г. N 234 «ОБ УТВЕРЖДЕНИИ ТРЕБОВАНИЙ К ОБОРУДОВАНИЮ АВТОВОКЗАЛОВ» </w:t>
      </w:r>
      <w:r w:rsidRPr="00786DA6">
        <w:rPr>
          <w:rFonts w:ascii="ISOCPEUR" w:hAnsi="ISOCPEUR"/>
          <w:i/>
          <w:color w:val="17365D" w:themeColor="text2" w:themeShade="BF"/>
          <w:sz w:val="28"/>
        </w:rPr>
        <w:t xml:space="preserve">количество перронов отправления и перронов прибытия должно соответствовать требованиям согласно приложению N 2. </w:t>
      </w:r>
    </w:p>
    <w:p w:rsidR="00E836F8" w:rsidRDefault="00E836F8" w:rsidP="003223EC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lastRenderedPageBreak/>
        <w:t>Исходя из пред</w:t>
      </w:r>
      <w:r w:rsidR="00482B00"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о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ставленного </w:t>
      </w:r>
      <w:r w:rsidR="00482B00"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среднесуточного 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пассажиропотока - 500 па</w:t>
      </w:r>
      <w:r w:rsidR="00482B00"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с</w:t>
      </w:r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с/</w:t>
      </w:r>
      <w:proofErr w:type="spellStart"/>
      <w:r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сут</w:t>
      </w:r>
      <w:proofErr w:type="spellEnd"/>
      <w:r w:rsidR="0045089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(письмо  Комитета транспорта и дорожного хозяйства Волгоградской области</w:t>
      </w:r>
      <w:r w:rsidR="0015340C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25-02-01-02/5635</w:t>
      </w:r>
      <w:r w:rsidR="0045089A">
        <w:rPr>
          <w:rFonts w:ascii="ISOCPEUR" w:hAnsi="ISOCPEUR"/>
          <w:i/>
          <w:color w:val="17365D" w:themeColor="text2" w:themeShade="BF"/>
          <w:sz w:val="28"/>
          <w:szCs w:val="28"/>
        </w:rPr>
        <w:t>)</w:t>
      </w:r>
      <w:r w:rsidR="00B1738F" w:rsidRPr="00786DA6">
        <w:rPr>
          <w:rFonts w:ascii="ISOCPEUR" w:hAnsi="ISOCPEUR"/>
          <w:i/>
          <w:color w:val="17365D" w:themeColor="text2" w:themeShade="BF"/>
          <w:sz w:val="28"/>
          <w:szCs w:val="28"/>
        </w:rPr>
        <w:t>, необходимо устройство 1 перрона отправления и 1 перрона прибытия. Так как размещается отдельный  остановочный пункт, входящий в состав только пригородных маршрутов регулярных перевозок пассажиров, в проекте совмещаются перроны  отправления и перроны прибытия.</w:t>
      </w:r>
    </w:p>
    <w:p w:rsidR="0045089A" w:rsidRPr="00987ECA" w:rsidRDefault="0045089A" w:rsidP="0045089A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Таблица 2.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4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– Перечень маршрутов 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проходящего пригородного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пассажирского транспорта (автобус, маршрутное такси).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812"/>
        <w:gridCol w:w="1931"/>
        <w:gridCol w:w="1925"/>
        <w:gridCol w:w="2603"/>
      </w:tblGrid>
      <w:tr w:rsidR="0045089A" w:rsidRPr="008E0A35" w:rsidTr="00877028">
        <w:trPr>
          <w:jc w:val="center"/>
        </w:trPr>
        <w:tc>
          <w:tcPr>
            <w:tcW w:w="1810" w:type="dxa"/>
            <w:vMerge w:val="restart"/>
          </w:tcPr>
          <w:p w:rsidR="0045089A" w:rsidRPr="008E0A35" w:rsidRDefault="0045089A" w:rsidP="00877028">
            <w:pPr>
              <w:ind w:firstLine="0"/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п</w:t>
            </w:r>
            <w:proofErr w:type="gramEnd"/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1812" w:type="dxa"/>
            <w:vMerge w:val="restart"/>
          </w:tcPr>
          <w:p w:rsidR="0045089A" w:rsidRPr="008E0A35" w:rsidRDefault="0045089A" w:rsidP="00877028">
            <w:pPr>
              <w:ind w:firstLine="0"/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№ маршрута</w:t>
            </w:r>
          </w:p>
        </w:tc>
        <w:tc>
          <w:tcPr>
            <w:tcW w:w="3856" w:type="dxa"/>
            <w:gridSpan w:val="2"/>
          </w:tcPr>
          <w:p w:rsidR="0045089A" w:rsidRPr="008E0A35" w:rsidRDefault="0045089A" w:rsidP="00877028">
            <w:pPr>
              <w:ind w:firstLine="0"/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Наименование маршрута</w:t>
            </w:r>
          </w:p>
        </w:tc>
        <w:tc>
          <w:tcPr>
            <w:tcW w:w="2603" w:type="dxa"/>
            <w:vMerge w:val="restart"/>
          </w:tcPr>
          <w:p w:rsidR="0045089A" w:rsidRPr="008E0A35" w:rsidRDefault="0045089A" w:rsidP="00877028">
            <w:pPr>
              <w:ind w:firstLine="0"/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Наименование перевозчика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  <w:vMerge/>
          </w:tcPr>
          <w:p w:rsidR="0045089A" w:rsidRPr="008E0A35" w:rsidRDefault="0045089A" w:rsidP="00877028">
            <w:pPr>
              <w:rPr>
                <w:color w:val="17365D" w:themeColor="text2" w:themeShade="BF"/>
              </w:rPr>
            </w:pPr>
          </w:p>
        </w:tc>
        <w:tc>
          <w:tcPr>
            <w:tcW w:w="1812" w:type="dxa"/>
            <w:vMerge/>
          </w:tcPr>
          <w:p w:rsidR="0045089A" w:rsidRPr="008E0A35" w:rsidRDefault="0045089A" w:rsidP="00877028">
            <w:pPr>
              <w:rPr>
                <w:color w:val="17365D" w:themeColor="text2" w:themeShade="BF"/>
              </w:rPr>
            </w:pP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13"/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Начальный пункт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13"/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b/>
                <w:i/>
                <w:color w:val="17365D" w:themeColor="text2" w:themeShade="BF"/>
                <w:sz w:val="20"/>
              </w:rPr>
              <w:t>Конечный пункт</w:t>
            </w:r>
          </w:p>
        </w:tc>
        <w:tc>
          <w:tcPr>
            <w:tcW w:w="2603" w:type="dxa"/>
            <w:vMerge/>
          </w:tcPr>
          <w:p w:rsidR="0045089A" w:rsidRPr="008E0A35" w:rsidRDefault="0045089A" w:rsidP="00877028">
            <w:pPr>
              <w:rPr>
                <w:color w:val="17365D" w:themeColor="text2" w:themeShade="BF"/>
              </w:rPr>
            </w:pP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110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,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ул.Тулака</w:t>
            </w:r>
            <w:proofErr w:type="spellEnd"/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.Г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ородище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(пл. 40 лет Сталинградской битвы)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Мамедов С.Д.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134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.К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расный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Пахарь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Жалиив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Денис Евгеньевич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3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143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ул.Хорошева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.С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тепной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Рябов Виктор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Поликарпович</w:t>
            </w:r>
            <w:proofErr w:type="spellEnd"/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4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149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Спартановка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Универсам №100)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.Г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ородище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«Эскорт»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527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.У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рюпинск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Архангельский Владимир Александрович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533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г. Новоаннинский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Королев Александр Николаевич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7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534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п.г.т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.И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ловля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Простое товарищество «ВАТ»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Иловля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», уполномоченный 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8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536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х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.М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едведев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Простое товарищество «ВАТ»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Иловля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», уполномоченный 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9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537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х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.П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ерековка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Клетский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район)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Простое товарищество «Легальный перевозчик» уполномоченный 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Жалкин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</w:t>
            </w: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lastRenderedPageBreak/>
              <w:t>Д.Е.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lastRenderedPageBreak/>
              <w:t>10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551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.А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лександровка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«ГАЗ»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11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551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.М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ачеха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Бреусов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Виктор Николаевич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12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608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.Г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усевка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(Ольховский район)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«Современное торговое оборудование»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13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609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.Г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урово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Сазонова Е.Г.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14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650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.М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ихайловка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15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663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lang w:val="en-US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.Б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елые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пруды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Обмачевский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А.Н.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16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664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.Б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укановская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Чистохолов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В.В.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17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672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.Н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ехаевская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Дронов В.А.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18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693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lang w:val="en-US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.О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льховка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ООО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Мираком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19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755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п.г.т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.Е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лань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20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834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х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.С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уляевский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Кумылженский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р-н)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«ГАЗ»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21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843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.Р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удня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22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903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.О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стровская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Усачев И.В.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23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138Т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.Г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ородище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(ОМОН)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торая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Пятилетка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Простое товарищество «Товарищество 138», уполномоченный участник  ИП Сазонова Е.Г.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24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149, 2Т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Спартановка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универсам № 100)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 Городище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«Трансфер»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25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149, 3Т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Спартановка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универсам № 100)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 Городище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Автотранзит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26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551, 1.Т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ст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.П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реображенская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«ГАЗ»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27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627, 1.Т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.Ф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ролово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«Современное торговое оборудование»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26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627, 2.Т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.Ф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ролово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lastRenderedPageBreak/>
              <w:t>29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661, 1.Т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.Д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аниловка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Ребринэ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С.С.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30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661, 2.Т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.Д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аниловка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ИП Усачев И.В.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31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661, 3.Т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р.п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.Д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аниловка</w:t>
            </w:r>
            <w:proofErr w:type="spellEnd"/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ИП 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Обмачевский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А.Н.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32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664, 1.Т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Кумылженская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ООО «ГАЗ»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33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755, 1.Т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п.г.т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.Е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лань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ООО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ТЭК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ираж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  <w:tr w:rsidR="0045089A" w:rsidRPr="008E0A35" w:rsidTr="00877028">
        <w:trPr>
          <w:jc w:val="center"/>
        </w:trPr>
        <w:tc>
          <w:tcPr>
            <w:tcW w:w="1810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34</w:t>
            </w:r>
          </w:p>
        </w:tc>
        <w:tc>
          <w:tcPr>
            <w:tcW w:w="1812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755, 2.Т</w:t>
            </w:r>
          </w:p>
        </w:tc>
        <w:tc>
          <w:tcPr>
            <w:tcW w:w="1931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.В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олгоград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, (АВ)</w:t>
            </w:r>
          </w:p>
        </w:tc>
        <w:tc>
          <w:tcPr>
            <w:tcW w:w="1925" w:type="dxa"/>
          </w:tcPr>
          <w:p w:rsidR="0045089A" w:rsidRPr="008E0A35" w:rsidRDefault="0045089A" w:rsidP="00877028">
            <w:pPr>
              <w:ind w:firstLine="3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п.г.т</w:t>
            </w:r>
            <w:proofErr w:type="gram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.Е</w:t>
            </w:r>
            <w:proofErr w:type="gram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лань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 xml:space="preserve"> (АС)</w:t>
            </w:r>
          </w:p>
        </w:tc>
        <w:tc>
          <w:tcPr>
            <w:tcW w:w="2603" w:type="dxa"/>
          </w:tcPr>
          <w:p w:rsidR="0045089A" w:rsidRPr="008E0A35" w:rsidRDefault="0045089A" w:rsidP="00877028">
            <w:pPr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ГУП ВО «</w:t>
            </w:r>
            <w:proofErr w:type="spellStart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Волгоградавтотранс</w:t>
            </w:r>
            <w:proofErr w:type="spellEnd"/>
            <w:r w:rsidRPr="008E0A35">
              <w:rPr>
                <w:rFonts w:ascii="ISOCPEUR" w:hAnsi="ISOCPEUR"/>
                <w:i/>
                <w:color w:val="17365D" w:themeColor="text2" w:themeShade="BF"/>
                <w:sz w:val="20"/>
              </w:rPr>
              <w:t>»</w:t>
            </w:r>
          </w:p>
        </w:tc>
      </w:tr>
    </w:tbl>
    <w:p w:rsidR="00CE0360" w:rsidRDefault="00CE0360" w:rsidP="00CE0360">
      <w:pPr>
        <w:spacing w:line="360" w:lineRule="auto"/>
        <w:ind w:right="454" w:firstLine="851"/>
        <w:contextualSpacing/>
        <w:jc w:val="right"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CE0360" w:rsidRPr="00987ECA" w:rsidRDefault="00CE0360" w:rsidP="00CE0360">
      <w:pPr>
        <w:spacing w:line="360" w:lineRule="auto"/>
        <w:ind w:right="454" w:firstLine="851"/>
        <w:contextualSpacing/>
        <w:jc w:val="right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>Таблица 2.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5</w:t>
      </w:r>
      <w:r w:rsidRPr="00987ECA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– Перечень маршрутов </w:t>
      </w:r>
      <w:r>
        <w:rPr>
          <w:rFonts w:ascii="ISOCPEUR" w:hAnsi="ISOCPEUR"/>
          <w:i/>
          <w:color w:val="17365D" w:themeColor="text2" w:themeShade="BF"/>
          <w:sz w:val="28"/>
          <w:szCs w:val="28"/>
        </w:rPr>
        <w:t>троллейбусного транспорта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"/>
        <w:gridCol w:w="1202"/>
        <w:gridCol w:w="1989"/>
        <w:gridCol w:w="1930"/>
        <w:gridCol w:w="2205"/>
        <w:gridCol w:w="1798"/>
      </w:tblGrid>
      <w:tr w:rsidR="00CE0360" w:rsidRPr="00987ECA" w:rsidTr="006F1084">
        <w:tc>
          <w:tcPr>
            <w:tcW w:w="957" w:type="dxa"/>
            <w:vMerge w:val="restart"/>
            <w:vAlign w:val="center"/>
          </w:tcPr>
          <w:p w:rsidR="00CE0360" w:rsidRPr="00987ECA" w:rsidRDefault="00CE0360" w:rsidP="00F90157">
            <w:pPr>
              <w:pStyle w:val="a8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 xml:space="preserve">№ </w:t>
            </w:r>
            <w:proofErr w:type="gramStart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п</w:t>
            </w:r>
            <w:proofErr w:type="gramEnd"/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/п</w:t>
            </w:r>
          </w:p>
        </w:tc>
        <w:tc>
          <w:tcPr>
            <w:tcW w:w="1202" w:type="dxa"/>
            <w:vMerge w:val="restart"/>
            <w:vAlign w:val="center"/>
          </w:tcPr>
          <w:p w:rsidR="00CE0360" w:rsidRPr="00987ECA" w:rsidRDefault="00CE0360" w:rsidP="00F90157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№ маршрута</w:t>
            </w:r>
          </w:p>
        </w:tc>
        <w:tc>
          <w:tcPr>
            <w:tcW w:w="3919" w:type="dxa"/>
            <w:gridSpan w:val="2"/>
            <w:vAlign w:val="center"/>
          </w:tcPr>
          <w:p w:rsidR="00CE0360" w:rsidRPr="00987ECA" w:rsidRDefault="00CE0360" w:rsidP="00F90157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Наименование маршрута</w:t>
            </w:r>
          </w:p>
        </w:tc>
        <w:tc>
          <w:tcPr>
            <w:tcW w:w="2205" w:type="dxa"/>
            <w:vMerge w:val="restart"/>
            <w:vAlign w:val="center"/>
          </w:tcPr>
          <w:p w:rsidR="00CE0360" w:rsidRPr="00987ECA" w:rsidRDefault="00CE0360" w:rsidP="00F90157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Наименование перевозчика</w:t>
            </w:r>
          </w:p>
        </w:tc>
        <w:tc>
          <w:tcPr>
            <w:tcW w:w="1798" w:type="dxa"/>
            <w:vMerge w:val="restart"/>
          </w:tcPr>
          <w:p w:rsidR="00CE0360" w:rsidRPr="00987ECA" w:rsidRDefault="00CE0360" w:rsidP="00F90157">
            <w:pPr>
              <w:spacing w:before="0" w:after="0"/>
              <w:ind w:firstLine="0"/>
              <w:jc w:val="center"/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</w:pPr>
            <w:r w:rsidRPr="00987ECA">
              <w:rPr>
                <w:rFonts w:ascii="ISOCPEUR" w:eastAsia="Calibri" w:hAnsi="ISOCPEUR"/>
                <w:b/>
                <w:bCs/>
                <w:i/>
                <w:color w:val="17365D" w:themeColor="text2" w:themeShade="BF"/>
                <w:sz w:val="20"/>
                <w:lang w:eastAsia="en-US"/>
              </w:rPr>
              <w:t>Средний интервал движения, мин</w:t>
            </w:r>
          </w:p>
        </w:tc>
      </w:tr>
      <w:tr w:rsidR="00CE0360" w:rsidRPr="00987ECA" w:rsidTr="006F1084">
        <w:tc>
          <w:tcPr>
            <w:tcW w:w="957" w:type="dxa"/>
            <w:vMerge/>
          </w:tcPr>
          <w:p w:rsidR="00CE0360" w:rsidRPr="00987ECA" w:rsidRDefault="00CE0360" w:rsidP="00F90157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202" w:type="dxa"/>
            <w:vMerge/>
          </w:tcPr>
          <w:p w:rsidR="00CE0360" w:rsidRPr="00987ECA" w:rsidRDefault="00CE0360" w:rsidP="00F90157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E0360" w:rsidRPr="00987ECA" w:rsidRDefault="00CE0360" w:rsidP="00F90157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Начальный пункт</w:t>
            </w:r>
          </w:p>
        </w:tc>
        <w:tc>
          <w:tcPr>
            <w:tcW w:w="1930" w:type="dxa"/>
            <w:vAlign w:val="center"/>
          </w:tcPr>
          <w:p w:rsidR="00CE0360" w:rsidRPr="00987ECA" w:rsidRDefault="00CE0360" w:rsidP="00F90157">
            <w:pPr>
              <w:spacing w:before="0" w:after="0"/>
              <w:ind w:firstLine="0"/>
              <w:jc w:val="center"/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</w:pPr>
            <w:r w:rsidRPr="00987ECA">
              <w:rPr>
                <w:rFonts w:ascii="ISOCPEUR" w:hAnsi="ISOCPEUR"/>
                <w:b/>
                <w:bCs/>
                <w:i/>
                <w:color w:val="17365D" w:themeColor="text2" w:themeShade="BF"/>
                <w:sz w:val="20"/>
              </w:rPr>
              <w:t>Конечный пункт</w:t>
            </w:r>
          </w:p>
        </w:tc>
        <w:tc>
          <w:tcPr>
            <w:tcW w:w="2205" w:type="dxa"/>
            <w:vMerge/>
          </w:tcPr>
          <w:p w:rsidR="00CE0360" w:rsidRPr="00987ECA" w:rsidRDefault="00CE0360" w:rsidP="00F90157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  <w:tc>
          <w:tcPr>
            <w:tcW w:w="1798" w:type="dxa"/>
            <w:vMerge/>
          </w:tcPr>
          <w:p w:rsidR="00CE0360" w:rsidRPr="00987ECA" w:rsidRDefault="00CE0360" w:rsidP="00F90157">
            <w:pPr>
              <w:pStyle w:val="a8"/>
              <w:spacing w:line="360" w:lineRule="auto"/>
              <w:ind w:right="454"/>
              <w:contextualSpacing/>
              <w:jc w:val="both"/>
              <w:rPr>
                <w:rFonts w:ascii="ISOCPEUR" w:hAnsi="ISOCPEUR"/>
                <w:i/>
                <w:color w:val="17365D" w:themeColor="text2" w:themeShade="BF"/>
                <w:szCs w:val="24"/>
              </w:rPr>
            </w:pPr>
          </w:p>
        </w:tc>
      </w:tr>
      <w:tr w:rsidR="006F1084" w:rsidRPr="00987ECA" w:rsidTr="006F1084">
        <w:tc>
          <w:tcPr>
            <w:tcW w:w="957" w:type="dxa"/>
            <w:vAlign w:val="center"/>
          </w:tcPr>
          <w:p w:rsidR="006F1084" w:rsidRPr="00161C53" w:rsidRDefault="006F1084" w:rsidP="00F90157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10а</w:t>
            </w:r>
          </w:p>
        </w:tc>
        <w:tc>
          <w:tcPr>
            <w:tcW w:w="1989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ул. Землячки</w:t>
            </w:r>
          </w:p>
        </w:tc>
        <w:tc>
          <w:tcPr>
            <w:tcW w:w="1930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пл. Возрождения</w:t>
            </w:r>
          </w:p>
        </w:tc>
        <w:tc>
          <w:tcPr>
            <w:tcW w:w="2205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</w:pPr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МУП "</w:t>
            </w:r>
            <w:proofErr w:type="spellStart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Метроэлектротранс</w:t>
            </w:r>
            <w:proofErr w:type="spellEnd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798" w:type="dxa"/>
            <w:vAlign w:val="center"/>
          </w:tcPr>
          <w:p w:rsidR="006F1084" w:rsidRPr="00161C53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</w:rPr>
            </w:pPr>
            <w:r>
              <w:rPr>
                <w:rFonts w:ascii="ISOCPEUR" w:hAnsi="ISOCPEUR"/>
                <w:i/>
                <w:color w:val="17365D" w:themeColor="text2" w:themeShade="BF"/>
                <w:sz w:val="20"/>
              </w:rPr>
              <w:t>20</w:t>
            </w:r>
          </w:p>
        </w:tc>
      </w:tr>
      <w:tr w:rsidR="006F1084" w:rsidRPr="00987ECA" w:rsidTr="006F1084">
        <w:tc>
          <w:tcPr>
            <w:tcW w:w="957" w:type="dxa"/>
            <w:vAlign w:val="center"/>
          </w:tcPr>
          <w:p w:rsidR="006F1084" w:rsidRPr="00161C53" w:rsidRDefault="006F1084" w:rsidP="00F90157">
            <w:pPr>
              <w:pStyle w:val="a8"/>
              <w:spacing w:line="360" w:lineRule="auto"/>
              <w:ind w:right="454"/>
              <w:contextualSpacing/>
              <w:jc w:val="center"/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</w:pPr>
            <w:r w:rsidRPr="00161C53">
              <w:rPr>
                <w:rFonts w:ascii="ISOCPEUR" w:hAnsi="ISOCPEUR"/>
                <w:i/>
                <w:color w:val="17365D" w:themeColor="text2" w:themeShade="BF"/>
                <w:sz w:val="20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10</w:t>
            </w:r>
          </w:p>
        </w:tc>
        <w:tc>
          <w:tcPr>
            <w:tcW w:w="1989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ул. Землячки</w:t>
            </w:r>
          </w:p>
        </w:tc>
        <w:tc>
          <w:tcPr>
            <w:tcW w:w="1930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hAnsi="ISOCPEUR"/>
                <w:i/>
                <w:color w:val="000000"/>
                <w:sz w:val="20"/>
              </w:rPr>
            </w:pPr>
            <w:r w:rsidRPr="00CA6FFE">
              <w:rPr>
                <w:rFonts w:ascii="ISOCPEUR" w:hAnsi="ISOCPEUR"/>
                <w:i/>
                <w:color w:val="000000"/>
                <w:sz w:val="20"/>
              </w:rPr>
              <w:t>пл. Куйбышева</w:t>
            </w:r>
          </w:p>
        </w:tc>
        <w:tc>
          <w:tcPr>
            <w:tcW w:w="2205" w:type="dxa"/>
            <w:vAlign w:val="center"/>
          </w:tcPr>
          <w:p w:rsidR="006F1084" w:rsidRPr="00CA6FFE" w:rsidRDefault="006F1084" w:rsidP="00F90157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</w:pPr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МУП "</w:t>
            </w:r>
            <w:proofErr w:type="spellStart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Метроэлектротранс</w:t>
            </w:r>
            <w:proofErr w:type="spellEnd"/>
            <w:r w:rsidRPr="00CA6FFE">
              <w:rPr>
                <w:rFonts w:ascii="ISOCPEUR" w:eastAsia="Calibri" w:hAnsi="ISOCPEUR"/>
                <w:i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798" w:type="dxa"/>
          </w:tcPr>
          <w:p w:rsidR="006F1084" w:rsidRPr="00161C53" w:rsidRDefault="006F1084" w:rsidP="006F1084">
            <w:pPr>
              <w:spacing w:before="0" w:after="0"/>
              <w:ind w:firstLine="0"/>
              <w:jc w:val="center"/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</w:pPr>
            <w:r>
              <w:rPr>
                <w:rFonts w:ascii="ISOCPEUR" w:eastAsia="Calibri" w:hAnsi="ISOCPEUR"/>
                <w:i/>
                <w:color w:val="17365D" w:themeColor="text2" w:themeShade="BF"/>
                <w:sz w:val="20"/>
                <w:lang w:eastAsia="en-US"/>
              </w:rPr>
              <w:t>20</w:t>
            </w:r>
          </w:p>
        </w:tc>
      </w:tr>
    </w:tbl>
    <w:p w:rsidR="0045089A" w:rsidRPr="00786DA6" w:rsidRDefault="0045089A" w:rsidP="003223EC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45089A" w:rsidRPr="008E0A35" w:rsidRDefault="0045089A" w:rsidP="0045089A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Все остановочные площадки предусматриваются с навесом, в </w:t>
      </w:r>
      <w:proofErr w:type="spellStart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ветро</w:t>
      </w:r>
      <w:proofErr w:type="spellEnd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- и влагозащитном исполнении. Остановочные площадки и пешеходные переходы предусматриваются с освещением и должны быть оснащены средствами голосового оповещения и электронными табло. </w:t>
      </w:r>
    </w:p>
    <w:p w:rsidR="00482B00" w:rsidRPr="008E0A35" w:rsidRDefault="0045089A" w:rsidP="00AC01FB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В составе здания Транспортно-пересадочного узла </w:t>
      </w:r>
      <w:proofErr w:type="gramStart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исходя из среднесуточного пассажиропотока</w:t>
      </w:r>
      <w:r w:rsidR="00AC01FB"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и в соответствии с ТРЕБОВАНИЯМИ К ОБОРУДОВАНИЮ АВТОВОКЗАЛОВ ПОМЕЩЕНИЯМИ ДЛЯ ОКАЗАНИЯ УСЛУГ ПАССАЖИРАМ И ПЕРЕВОЗЧИКАМ ПРИ ОСУЩЕСТВЛЕНИИ РЕГУЛЯРНЫХ ПЕРЕВОЗОК ПАССАЖИРОВ И БАГАЖА </w:t>
      </w: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</w:t>
      </w:r>
      <w:r w:rsidR="00AC01FB"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предусматриваются</w:t>
      </w:r>
      <w:proofErr w:type="gramEnd"/>
      <w:r w:rsidR="00AC01FB"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:</w:t>
      </w:r>
    </w:p>
    <w:p w:rsidR="00AC01FB" w:rsidRPr="008E0A35" w:rsidRDefault="00AC01FB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Помещение для организации работы 2-х билетных касс, площадью 9 </w:t>
      </w:r>
      <w:proofErr w:type="spellStart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кв</w:t>
      </w:r>
      <w:proofErr w:type="gramStart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.м</w:t>
      </w:r>
      <w:proofErr w:type="spellEnd"/>
      <w:proofErr w:type="gramEnd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;</w:t>
      </w:r>
    </w:p>
    <w:p w:rsidR="00AC01FB" w:rsidRPr="008E0A35" w:rsidRDefault="00AC01FB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Зал ожидания пассажирами прибытия или отправления автотранспортных средств с 15 местами для сидения;</w:t>
      </w:r>
    </w:p>
    <w:p w:rsidR="00AC01FB" w:rsidRPr="008E0A35" w:rsidRDefault="00AC01FB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Помещение для размещения общественных туалетов с 6-тью отдельными кабинками;</w:t>
      </w:r>
    </w:p>
    <w:p w:rsidR="00877028" w:rsidRPr="008E0A35" w:rsidRDefault="00877028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lastRenderedPageBreak/>
        <w:t>Помещение для организации работы по приему и выдаче багажа не предусматривается Требованиями для указанного пассажиропотока;</w:t>
      </w:r>
    </w:p>
    <w:p w:rsidR="00877028" w:rsidRPr="008E0A35" w:rsidRDefault="00877028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Помещение для размещения комнаты матери и ребенка не предусматривается Требованиями для указанного пассажиропотока;</w:t>
      </w:r>
    </w:p>
    <w:p w:rsidR="00AC01FB" w:rsidRPr="008E0A35" w:rsidRDefault="00AC01FB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Помещение для размещения пункта общественного питания требованиями не предусматривается, но  предусматривается проектом (число посадочных мест – 30, площадь 300 </w:t>
      </w:r>
      <w:proofErr w:type="spellStart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кв.м</w:t>
      </w:r>
      <w:proofErr w:type="spellEnd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.);</w:t>
      </w:r>
    </w:p>
    <w:p w:rsidR="00AC01FB" w:rsidRPr="008E0A35" w:rsidRDefault="00877028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Помещение для организации работы диспетчерской службы – 4.5 </w:t>
      </w:r>
      <w:proofErr w:type="spellStart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кв.м</w:t>
      </w:r>
      <w:proofErr w:type="spellEnd"/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.</w:t>
      </w:r>
    </w:p>
    <w:p w:rsidR="00877028" w:rsidRPr="008E0A35" w:rsidRDefault="00877028" w:rsidP="00B93373">
      <w:pPr>
        <w:pStyle w:val="af0"/>
        <w:numPr>
          <w:ilvl w:val="0"/>
          <w:numId w:val="6"/>
        </w:numPr>
        <w:spacing w:line="360" w:lineRule="auto"/>
        <w:ind w:left="0" w:right="454" w:firstLine="709"/>
        <w:jc w:val="both"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Помещение для отдыха водителей и </w:t>
      </w:r>
      <w:proofErr w:type="spellStart"/>
      <w:r w:rsidR="00CE5101" w:rsidRPr="008E0A35">
        <w:rPr>
          <w:rFonts w:ascii="ISOCPEUR" w:hAnsi="ISOCPEUR"/>
          <w:i/>
          <w:color w:val="17365D" w:themeColor="text2" w:themeShade="BF"/>
          <w:sz w:val="28"/>
          <w:szCs w:val="28"/>
        </w:rPr>
        <w:t>пре</w:t>
      </w:r>
      <w:r w:rsidR="00CE5101">
        <w:rPr>
          <w:rFonts w:ascii="ISOCPEUR" w:hAnsi="ISOCPEUR"/>
          <w:i/>
          <w:color w:val="17365D" w:themeColor="text2" w:themeShade="BF"/>
          <w:sz w:val="28"/>
          <w:szCs w:val="28"/>
        </w:rPr>
        <w:t>дрейсового</w:t>
      </w:r>
      <w:proofErr w:type="spellEnd"/>
      <w:r w:rsidR="004F3223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 медицинского осмотра.</w:t>
      </w:r>
    </w:p>
    <w:p w:rsidR="006D50F2" w:rsidRPr="001A5BFF" w:rsidRDefault="006D50F2" w:rsidP="003223EC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bookmarkStart w:id="0" w:name="_GoBack"/>
      <w:r w:rsidRPr="001A5BFF">
        <w:rPr>
          <w:rFonts w:ascii="ISOCPEUR" w:hAnsi="ISOCPEUR"/>
          <w:i/>
          <w:sz w:val="28"/>
          <w:szCs w:val="28"/>
        </w:rPr>
        <w:t>Таблица 2.1 – Параметры здания транспортно-пересадочного узла</w:t>
      </w:r>
    </w:p>
    <w:tbl>
      <w:tblPr>
        <w:tblpPr w:leftFromText="180" w:rightFromText="180" w:vertAnchor="text" w:tblpY="1"/>
        <w:tblOverlap w:val="never"/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265"/>
        <w:gridCol w:w="2093"/>
      </w:tblGrid>
      <w:tr w:rsidR="00F72D50" w:rsidRPr="002E5CB7" w:rsidTr="00877028">
        <w:trPr>
          <w:trHeight w:hRule="exact" w:val="519"/>
          <w:tblHeader/>
        </w:trPr>
        <w:tc>
          <w:tcPr>
            <w:tcW w:w="6323" w:type="dxa"/>
            <w:vAlign w:val="center"/>
            <w:hideMark/>
          </w:tcPr>
          <w:bookmarkEnd w:id="0"/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/>
                <w:bCs/>
                <w:i/>
                <w:szCs w:val="24"/>
              </w:rPr>
              <w:t>Наименование показателя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/>
                <w:bCs/>
                <w:i/>
                <w:szCs w:val="24"/>
                <w:lang w:eastAsia="en-US"/>
              </w:rPr>
            </w:pPr>
            <w:proofErr w:type="spellStart"/>
            <w:r w:rsidRPr="002E5CB7">
              <w:rPr>
                <w:rFonts w:ascii="ISOCPEUR" w:hAnsi="ISOCPEUR"/>
                <w:b/>
                <w:bCs/>
                <w:i/>
                <w:szCs w:val="24"/>
              </w:rPr>
              <w:t>Ед</w:t>
            </w:r>
            <w:proofErr w:type="gramStart"/>
            <w:r w:rsidRPr="002E5CB7">
              <w:rPr>
                <w:rFonts w:ascii="ISOCPEUR" w:hAnsi="ISOCPEUR"/>
                <w:b/>
                <w:bCs/>
                <w:i/>
                <w:szCs w:val="24"/>
              </w:rPr>
              <w:t>.и</w:t>
            </w:r>
            <w:proofErr w:type="gramEnd"/>
            <w:r w:rsidRPr="002E5CB7">
              <w:rPr>
                <w:rFonts w:ascii="ISOCPEUR" w:hAnsi="ISOCPEUR"/>
                <w:b/>
                <w:bCs/>
                <w:i/>
                <w:szCs w:val="24"/>
              </w:rPr>
              <w:t>зм</w:t>
            </w:r>
            <w:proofErr w:type="spellEnd"/>
            <w:r w:rsidRPr="002E5CB7">
              <w:rPr>
                <w:rFonts w:ascii="ISOCPEUR" w:hAnsi="ISOCPEUR"/>
                <w:b/>
                <w:bCs/>
                <w:i/>
                <w:szCs w:val="24"/>
              </w:rPr>
              <w:t>.</w:t>
            </w:r>
          </w:p>
        </w:tc>
        <w:tc>
          <w:tcPr>
            <w:tcW w:w="209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/>
                <w:bCs/>
                <w:i/>
                <w:szCs w:val="24"/>
              </w:rPr>
              <w:t>Показатель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Количество этажей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Кол.</w:t>
            </w:r>
          </w:p>
        </w:tc>
        <w:tc>
          <w:tcPr>
            <w:tcW w:w="209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2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Площадь застройки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м</w:t>
            </w:r>
            <w:proofErr w:type="gramStart"/>
            <w:r w:rsidRPr="002E5CB7">
              <w:rPr>
                <w:rFonts w:ascii="ISOCPEUR" w:hAnsi="ISOCPEUR"/>
                <w:bCs/>
                <w:i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1293,3</w:t>
            </w:r>
          </w:p>
        </w:tc>
      </w:tr>
      <w:tr w:rsidR="00F72D50" w:rsidRPr="002E5CB7" w:rsidTr="00196597">
        <w:trPr>
          <w:trHeight w:hRule="exact" w:val="2429"/>
        </w:trPr>
        <w:tc>
          <w:tcPr>
            <w:tcW w:w="6323" w:type="dxa"/>
            <w:vAlign w:val="center"/>
            <w:hideMark/>
          </w:tcPr>
          <w:p w:rsidR="00196597" w:rsidRPr="0019659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u w:val="single"/>
              </w:rPr>
            </w:pPr>
            <w:r w:rsidRPr="00196597">
              <w:rPr>
                <w:rFonts w:ascii="ISOCPEUR" w:hAnsi="ISOCPEUR"/>
                <w:bCs/>
                <w:i/>
                <w:szCs w:val="24"/>
                <w:u w:val="single"/>
              </w:rPr>
              <w:t>Общая площадь здания</w:t>
            </w:r>
          </w:p>
          <w:p w:rsidR="00F72D50" w:rsidRPr="002E5CB7" w:rsidRDefault="00196597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>
              <w:rPr>
                <w:rFonts w:ascii="ISOCPEUR" w:hAnsi="ISOCPEUR"/>
                <w:bCs/>
                <w:i/>
                <w:szCs w:val="24"/>
              </w:rPr>
              <w:t xml:space="preserve"> </w:t>
            </w:r>
            <w:r>
              <w:rPr>
                <w:rFonts w:ascii="ISOCPEUR" w:hAnsi="ISOCPEUR"/>
                <w:bCs/>
                <w:i/>
                <w:szCs w:val="24"/>
              </w:rPr>
              <w:t xml:space="preserve">в </w:t>
            </w:r>
            <w:proofErr w:type="spellStart"/>
            <w:r>
              <w:rPr>
                <w:rFonts w:ascii="ISOCPEUR" w:hAnsi="ISOCPEUR"/>
                <w:bCs/>
                <w:i/>
                <w:szCs w:val="24"/>
              </w:rPr>
              <w:t>т.ч</w:t>
            </w:r>
            <w:proofErr w:type="spellEnd"/>
            <w:r>
              <w:rPr>
                <w:rFonts w:ascii="ISOCPEUR" w:hAnsi="ISOCPEUR"/>
                <w:bCs/>
                <w:i/>
                <w:szCs w:val="24"/>
              </w:rPr>
              <w:t>. помещения автовокзальной пересадочной функции (зал ожидания, касса, сан</w:t>
            </w:r>
            <w:proofErr w:type="gramStart"/>
            <w:r>
              <w:rPr>
                <w:rFonts w:ascii="ISOCPEUR" w:hAnsi="ISOCPEUR"/>
                <w:bCs/>
                <w:i/>
                <w:szCs w:val="24"/>
              </w:rPr>
              <w:t>.</w:t>
            </w:r>
            <w:proofErr w:type="gramEnd"/>
            <w:r>
              <w:rPr>
                <w:rFonts w:ascii="ISOCPEUR" w:hAnsi="ISOCPEUR"/>
                <w:bCs/>
                <w:i/>
                <w:szCs w:val="24"/>
              </w:rPr>
              <w:t xml:space="preserve"> </w:t>
            </w:r>
            <w:proofErr w:type="gramStart"/>
            <w:r>
              <w:rPr>
                <w:rFonts w:ascii="ISOCPEUR" w:hAnsi="ISOCPEUR"/>
                <w:bCs/>
                <w:i/>
                <w:szCs w:val="24"/>
              </w:rPr>
              <w:t>у</w:t>
            </w:r>
            <w:proofErr w:type="gramEnd"/>
            <w:r>
              <w:rPr>
                <w:rFonts w:ascii="ISOCPEUR" w:hAnsi="ISOCPEUR"/>
                <w:bCs/>
                <w:i/>
                <w:szCs w:val="24"/>
              </w:rPr>
              <w:t>злы, диспетчерская,  вспомогательные помещения), помещение общественного питания, помещения многофункционального назначения (офисные, торговые, бытового обслуживания)</w:t>
            </w:r>
            <w:r w:rsidRPr="00E14B67">
              <w:rPr>
                <w:rFonts w:ascii="ISOCPEUR" w:hAnsi="ISOCPEUR"/>
                <w:bCs/>
                <w:i/>
                <w:szCs w:val="24"/>
              </w:rPr>
              <w:t xml:space="preserve"> помещение буферной зоны</w:t>
            </w:r>
            <w:r>
              <w:rPr>
                <w:rFonts w:ascii="ISOCPEUR" w:hAnsi="ISOCPEUR"/>
                <w:bCs/>
                <w:i/>
                <w:szCs w:val="24"/>
              </w:rPr>
              <w:t xml:space="preserve">  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м</w:t>
            </w:r>
            <w:proofErr w:type="gramStart"/>
            <w:r w:rsidRPr="002E5CB7">
              <w:rPr>
                <w:rFonts w:ascii="ISOCPEUR" w:hAnsi="ISOCPEUR"/>
                <w:bCs/>
                <w:i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val="en-US"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2300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Вместимость (пассажиров)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чел</w:t>
            </w:r>
          </w:p>
        </w:tc>
        <w:tc>
          <w:tcPr>
            <w:tcW w:w="2093" w:type="dxa"/>
            <w:vAlign w:val="center"/>
            <w:hideMark/>
          </w:tcPr>
          <w:p w:rsidR="00F72D50" w:rsidRPr="002E5CB7" w:rsidRDefault="00877028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>
              <w:rPr>
                <w:rFonts w:ascii="ISOCPEUR" w:hAnsi="ISOCPEUR"/>
                <w:bCs/>
                <w:i/>
                <w:szCs w:val="24"/>
              </w:rPr>
              <w:t>50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>
              <w:rPr>
                <w:rFonts w:ascii="ISOCPEUR" w:hAnsi="ISOCPEUR"/>
                <w:i/>
                <w:color w:val="000000"/>
                <w:szCs w:val="24"/>
              </w:rPr>
              <w:t>С</w:t>
            </w:r>
            <w:r w:rsidRPr="002E5CB7">
              <w:rPr>
                <w:rFonts w:ascii="ISOCPEUR" w:hAnsi="ISOCPEUR"/>
                <w:i/>
                <w:color w:val="000000"/>
                <w:szCs w:val="24"/>
              </w:rPr>
              <w:t>уточное отправление, пасс.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чел</w:t>
            </w:r>
          </w:p>
        </w:tc>
        <w:tc>
          <w:tcPr>
            <w:tcW w:w="209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500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i/>
                <w:color w:val="000000"/>
                <w:szCs w:val="24"/>
              </w:rPr>
            </w:pPr>
            <w:r w:rsidRPr="002E5CB7">
              <w:rPr>
                <w:rFonts w:ascii="ISOCPEUR" w:hAnsi="ISOCPEUR"/>
                <w:i/>
                <w:color w:val="000000"/>
                <w:szCs w:val="24"/>
              </w:rPr>
              <w:t xml:space="preserve">Количество маршрутов движения </w:t>
            </w:r>
          </w:p>
        </w:tc>
        <w:tc>
          <w:tcPr>
            <w:tcW w:w="1265" w:type="dxa"/>
            <w:vAlign w:val="center"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кол.</w:t>
            </w:r>
          </w:p>
        </w:tc>
        <w:tc>
          <w:tcPr>
            <w:tcW w:w="2093" w:type="dxa"/>
            <w:vAlign w:val="center"/>
          </w:tcPr>
          <w:p w:rsidR="00F72D50" w:rsidRPr="002E5CB7" w:rsidRDefault="00CE5101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</w:rPr>
            </w:pPr>
            <w:r>
              <w:rPr>
                <w:rFonts w:ascii="ISOCPEUR" w:hAnsi="ISOCPEUR"/>
                <w:bCs/>
                <w:i/>
                <w:color w:val="FF0000"/>
                <w:szCs w:val="24"/>
              </w:rPr>
              <w:t>50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Строительный объем</w:t>
            </w:r>
          </w:p>
        </w:tc>
        <w:tc>
          <w:tcPr>
            <w:tcW w:w="1265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м</w:t>
            </w:r>
            <w:r w:rsidRPr="002E5CB7">
              <w:rPr>
                <w:rFonts w:ascii="ISOCPEUR" w:hAnsi="ISOCPEUR"/>
                <w:bCs/>
                <w:i/>
                <w:szCs w:val="24"/>
                <w:vertAlign w:val="superscript"/>
              </w:rPr>
              <w:t>3</w:t>
            </w:r>
          </w:p>
        </w:tc>
        <w:tc>
          <w:tcPr>
            <w:tcW w:w="2093" w:type="dxa"/>
            <w:vAlign w:val="center"/>
            <w:hideMark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  <w:lang w:eastAsia="en-US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7590</w:t>
            </w:r>
          </w:p>
        </w:tc>
      </w:tr>
      <w:tr w:rsidR="00F72D50" w:rsidRPr="002E5CB7" w:rsidTr="00877028">
        <w:trPr>
          <w:trHeight w:hRule="exact" w:val="519"/>
        </w:trPr>
        <w:tc>
          <w:tcPr>
            <w:tcW w:w="6323" w:type="dxa"/>
            <w:vAlign w:val="center"/>
          </w:tcPr>
          <w:p w:rsidR="00F72D50" w:rsidRPr="002E5CB7" w:rsidRDefault="00F72D50" w:rsidP="00F72D50">
            <w:pPr>
              <w:spacing w:after="200"/>
              <w:jc w:val="center"/>
              <w:rPr>
                <w:rFonts w:ascii="ISOCPEUR" w:hAnsi="ISOCPEUR"/>
                <w:bCs/>
                <w:i/>
                <w:szCs w:val="24"/>
              </w:rPr>
            </w:pPr>
            <w:r>
              <w:rPr>
                <w:rFonts w:ascii="ISOCPEUR" w:hAnsi="ISOCPEUR"/>
                <w:bCs/>
                <w:i/>
                <w:szCs w:val="24"/>
              </w:rPr>
              <w:t>Погрузочно-разгрузочная площадка</w:t>
            </w:r>
          </w:p>
        </w:tc>
        <w:tc>
          <w:tcPr>
            <w:tcW w:w="1265" w:type="dxa"/>
            <w:vAlign w:val="center"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</w:rPr>
            </w:pPr>
            <w:r w:rsidRPr="002E5CB7">
              <w:rPr>
                <w:rFonts w:ascii="ISOCPEUR" w:hAnsi="ISOCPEUR"/>
                <w:bCs/>
                <w:i/>
                <w:szCs w:val="24"/>
              </w:rPr>
              <w:t>м</w:t>
            </w:r>
            <w:proofErr w:type="gramStart"/>
            <w:r w:rsidRPr="002E5CB7">
              <w:rPr>
                <w:rFonts w:ascii="ISOCPEUR" w:hAnsi="ISOCPEUR"/>
                <w:bCs/>
                <w:i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3" w:type="dxa"/>
            <w:vAlign w:val="center"/>
          </w:tcPr>
          <w:p w:rsidR="00F72D50" w:rsidRPr="002E5CB7" w:rsidRDefault="00F72D50" w:rsidP="00F72D50">
            <w:pPr>
              <w:spacing w:after="200"/>
              <w:ind w:firstLine="0"/>
              <w:jc w:val="center"/>
              <w:rPr>
                <w:rFonts w:ascii="ISOCPEUR" w:hAnsi="ISOCPEUR"/>
                <w:bCs/>
                <w:i/>
                <w:szCs w:val="24"/>
              </w:rPr>
            </w:pPr>
            <w:r>
              <w:rPr>
                <w:rFonts w:ascii="ISOCPEUR" w:hAnsi="ISOCPEUR"/>
                <w:bCs/>
                <w:i/>
                <w:szCs w:val="24"/>
              </w:rPr>
              <w:t>60</w:t>
            </w:r>
          </w:p>
        </w:tc>
      </w:tr>
    </w:tbl>
    <w:p w:rsidR="00EF7DC4" w:rsidRPr="0034142F" w:rsidRDefault="00785061" w:rsidP="003223EC">
      <w:pPr>
        <w:spacing w:line="360" w:lineRule="auto"/>
        <w:ind w:right="454" w:firstLine="851"/>
        <w:contextualSpacing/>
        <w:rPr>
          <w:rFonts w:ascii="ISOCPEUR" w:hAnsi="ISOCPEUR"/>
          <w:i/>
          <w:color w:val="FF0000"/>
          <w:sz w:val="28"/>
          <w:szCs w:val="28"/>
        </w:rPr>
      </w:pPr>
      <w:r w:rsidRPr="0034142F">
        <w:rPr>
          <w:rFonts w:ascii="ISOCPEUR" w:hAnsi="ISOCPEUR"/>
          <w:i/>
          <w:color w:val="FF0000"/>
          <w:sz w:val="28"/>
          <w:szCs w:val="28"/>
        </w:rPr>
        <w:t xml:space="preserve">Проектом установлены максимальные параметры объекта капитального строительства, которые могут уточняться на последующих </w:t>
      </w:r>
      <w:r w:rsidRPr="0034142F">
        <w:rPr>
          <w:rFonts w:ascii="ISOCPEUR" w:hAnsi="ISOCPEUR"/>
          <w:i/>
          <w:color w:val="FF0000"/>
          <w:sz w:val="28"/>
          <w:szCs w:val="28"/>
        </w:rPr>
        <w:lastRenderedPageBreak/>
        <w:t>этапах проектирования с учетом технических регламентов, но не должны превышать установленных параметров.</w:t>
      </w:r>
    </w:p>
    <w:p w:rsidR="00196597" w:rsidRDefault="00196597" w:rsidP="003223EC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</w:p>
    <w:p w:rsidR="00892E63" w:rsidRPr="001A5BFF" w:rsidRDefault="00892E63" w:rsidP="00EF4750">
      <w:pPr>
        <w:spacing w:line="360" w:lineRule="auto"/>
        <w:ind w:right="454" w:firstLine="851"/>
        <w:contextualSpacing/>
        <w:jc w:val="center"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 xml:space="preserve">Раздел </w:t>
      </w:r>
      <w:r w:rsidR="00C64765" w:rsidRPr="001A5BFF">
        <w:rPr>
          <w:rFonts w:ascii="ISOCPEUR" w:hAnsi="ISOCPEUR"/>
          <w:b/>
          <w:i/>
          <w:sz w:val="28"/>
          <w:szCs w:val="28"/>
        </w:rPr>
        <w:t>3</w:t>
      </w:r>
      <w:r w:rsidRPr="001A5BFF">
        <w:rPr>
          <w:rFonts w:ascii="ISOCPEUR" w:hAnsi="ISOCPEUR"/>
          <w:b/>
          <w:i/>
          <w:sz w:val="28"/>
          <w:szCs w:val="28"/>
        </w:rPr>
        <w:t>. Развитие системы транспортного обслуживания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В соответствии с Генеральным планом </w:t>
      </w:r>
      <w:proofErr w:type="spellStart"/>
      <w:r w:rsidRPr="001A5BFF">
        <w:rPr>
          <w:rFonts w:ascii="ISOCPEUR" w:hAnsi="ISOCPEUR"/>
          <w:i/>
          <w:sz w:val="28"/>
          <w:szCs w:val="28"/>
        </w:rPr>
        <w:t>пр-кт</w:t>
      </w:r>
      <w:proofErr w:type="spellEnd"/>
      <w:r w:rsidRPr="001A5BFF">
        <w:rPr>
          <w:rFonts w:ascii="ISOCPEUR" w:hAnsi="ISOCPEUR"/>
          <w:i/>
          <w:sz w:val="28"/>
          <w:szCs w:val="28"/>
        </w:rPr>
        <w:t xml:space="preserve"> им. Маршала Советского Союза Г. К. Жукова - магистральная улица общегородского значения непрерывного движения</w:t>
      </w:r>
      <w:r w:rsidR="002155F8">
        <w:rPr>
          <w:rFonts w:ascii="ISOCPEUR" w:hAnsi="ISOCPEUR"/>
          <w:i/>
          <w:sz w:val="28"/>
          <w:szCs w:val="28"/>
        </w:rPr>
        <w:t>.</w:t>
      </w:r>
      <w:r w:rsidR="002155F8" w:rsidRPr="002155F8">
        <w:rPr>
          <w:rFonts w:ascii="ISOCPEUR" w:hAnsi="ISOCPEUR"/>
          <w:i/>
          <w:sz w:val="28"/>
          <w:szCs w:val="28"/>
        </w:rPr>
        <w:t xml:space="preserve"> </w:t>
      </w:r>
      <w:r w:rsidRPr="001A5BFF">
        <w:rPr>
          <w:rFonts w:ascii="ISOCPEUR" w:hAnsi="ISOCPEUR"/>
          <w:i/>
          <w:sz w:val="28"/>
          <w:szCs w:val="28"/>
        </w:rPr>
        <w:t>Улично-дорожную сеть планируемой территории составляют: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магистральн</w:t>
      </w:r>
      <w:r w:rsidR="00B467B9">
        <w:rPr>
          <w:rFonts w:ascii="ISOCPEUR" w:hAnsi="ISOCPEUR"/>
          <w:i/>
          <w:sz w:val="28"/>
          <w:szCs w:val="28"/>
        </w:rPr>
        <w:t>ая</w:t>
      </w:r>
      <w:r w:rsidRPr="001A5BFF">
        <w:rPr>
          <w:rFonts w:ascii="ISOCPEUR" w:hAnsi="ISOCPEUR"/>
          <w:i/>
          <w:sz w:val="28"/>
          <w:szCs w:val="28"/>
        </w:rPr>
        <w:t xml:space="preserve"> улиц</w:t>
      </w:r>
      <w:r w:rsidR="00B467B9">
        <w:rPr>
          <w:rFonts w:ascii="ISOCPEUR" w:hAnsi="ISOCPEUR"/>
          <w:i/>
          <w:sz w:val="28"/>
          <w:szCs w:val="28"/>
        </w:rPr>
        <w:t>а</w:t>
      </w:r>
      <w:r w:rsidRPr="001A5BFF">
        <w:rPr>
          <w:rFonts w:ascii="ISOCPEUR" w:hAnsi="ISOCPEUR"/>
          <w:i/>
          <w:sz w:val="28"/>
          <w:szCs w:val="28"/>
        </w:rPr>
        <w:t xml:space="preserve"> общегородского значения непрерывного движения </w:t>
      </w:r>
      <w:proofErr w:type="spellStart"/>
      <w:r w:rsidRPr="001A5BFF">
        <w:rPr>
          <w:rFonts w:ascii="ISOCPEUR" w:hAnsi="ISOCPEUR"/>
          <w:i/>
          <w:sz w:val="28"/>
          <w:szCs w:val="28"/>
        </w:rPr>
        <w:t>пр-кт</w:t>
      </w:r>
      <w:proofErr w:type="spellEnd"/>
      <w:r w:rsidRPr="001A5BFF">
        <w:rPr>
          <w:rFonts w:ascii="ISOCPEUR" w:hAnsi="ISOCPEUR"/>
          <w:i/>
          <w:sz w:val="28"/>
          <w:szCs w:val="28"/>
        </w:rPr>
        <w:t xml:space="preserve"> им. Маршала Советского Союза Г. К. Жукова с двухсторонним движением и шириной проезжих частей по 16 м.;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магистральная дорога скоростного движения ул.</w:t>
      </w:r>
      <w:r w:rsidR="00EF7DC4">
        <w:rPr>
          <w:rFonts w:ascii="ISOCPEUR" w:hAnsi="ISOCPEUR"/>
          <w:i/>
          <w:sz w:val="28"/>
          <w:szCs w:val="28"/>
        </w:rPr>
        <w:t xml:space="preserve"> </w:t>
      </w:r>
      <w:r w:rsidRPr="001A5BFF">
        <w:rPr>
          <w:rFonts w:ascii="ISOCPEUR" w:hAnsi="ISOCPEUR"/>
          <w:i/>
          <w:sz w:val="28"/>
          <w:szCs w:val="28"/>
        </w:rPr>
        <w:t>им.</w:t>
      </w:r>
      <w:r w:rsidR="00EF7DC4">
        <w:rPr>
          <w:rFonts w:ascii="ISOCPEUR" w:hAnsi="ISOCPEUR"/>
          <w:i/>
          <w:sz w:val="28"/>
          <w:szCs w:val="28"/>
        </w:rPr>
        <w:t xml:space="preserve"> </w:t>
      </w:r>
      <w:r w:rsidRPr="001A5BFF">
        <w:rPr>
          <w:rFonts w:ascii="ISOCPEUR" w:hAnsi="ISOCPEUR"/>
          <w:i/>
          <w:sz w:val="28"/>
          <w:szCs w:val="28"/>
        </w:rPr>
        <w:t>Землячки с двухсторонним движением, разделительной полосой и шириной проезжей части 12.5м.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В целях формирования системы транспортного обслуживания планируемой территории проект планировки предусматривает осуществление следующих мероприятий: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- устройство тротуаров; 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- устройство улиц местного значения; 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- устройство местных проездов; </w:t>
      </w:r>
    </w:p>
    <w:p w:rsidR="00D42734" w:rsidRPr="001A5BFF" w:rsidRDefault="00D42734" w:rsidP="00D42734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При проектировании учитывались условия транспортного обслуживания планируемой территории,  в соответствии с Генеральным планом Волгограда </w:t>
      </w:r>
      <w:r w:rsidR="002155F8">
        <w:rPr>
          <w:rFonts w:ascii="ISOCPEUR" w:hAnsi="ISOCPEUR"/>
          <w:i/>
          <w:sz w:val="28"/>
          <w:szCs w:val="28"/>
        </w:rPr>
        <w:t>общественным транспортом.</w:t>
      </w:r>
      <w:r w:rsidRPr="001A5BFF">
        <w:rPr>
          <w:rFonts w:ascii="ISOCPEUR" w:hAnsi="ISOCPEUR"/>
          <w:i/>
          <w:sz w:val="28"/>
          <w:szCs w:val="28"/>
        </w:rPr>
        <w:t xml:space="preserve"> </w:t>
      </w:r>
    </w:p>
    <w:p w:rsidR="00892E63" w:rsidRDefault="00D42734" w:rsidP="00921BAF">
      <w:pPr>
        <w:spacing w:line="360" w:lineRule="auto"/>
        <w:ind w:right="318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Для отделения движения посетителей к остановкам общественного транспорта  сформирована пешеходная зона,  сформированы дополнительные ряды зеленых насаждений, произведено устройство тротуаров и газонов на землях общего пользования.</w:t>
      </w:r>
      <w:r w:rsidR="00DD42EA" w:rsidRPr="001A5BFF">
        <w:rPr>
          <w:rFonts w:ascii="ISOCPEUR" w:hAnsi="ISOCPEUR"/>
          <w:i/>
          <w:sz w:val="28"/>
          <w:szCs w:val="28"/>
        </w:rPr>
        <w:t xml:space="preserve"> </w:t>
      </w:r>
    </w:p>
    <w:p w:rsidR="00892E63" w:rsidRPr="001A5BFF" w:rsidRDefault="00892E63" w:rsidP="00EF4750">
      <w:pPr>
        <w:spacing w:line="360" w:lineRule="auto"/>
        <w:ind w:right="454" w:firstLine="851"/>
        <w:contextualSpacing/>
        <w:jc w:val="center"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lastRenderedPageBreak/>
        <w:t xml:space="preserve">Раздел </w:t>
      </w:r>
      <w:r w:rsidR="00C64765" w:rsidRPr="001A5BFF">
        <w:rPr>
          <w:rFonts w:ascii="ISOCPEUR" w:hAnsi="ISOCPEUR"/>
          <w:b/>
          <w:i/>
          <w:sz w:val="28"/>
          <w:szCs w:val="28"/>
        </w:rPr>
        <w:t>4</w:t>
      </w:r>
      <w:r w:rsidRPr="001A5BFF">
        <w:rPr>
          <w:rFonts w:ascii="ISOCPEUR" w:hAnsi="ISOCPEUR"/>
          <w:b/>
          <w:i/>
          <w:sz w:val="28"/>
          <w:szCs w:val="28"/>
        </w:rPr>
        <w:t>. Развитие систем инженерно-технического обеспечения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4</w:t>
      </w:r>
      <w:r w:rsidRPr="001A5BFF">
        <w:rPr>
          <w:rFonts w:ascii="ISOCPEUR" w:hAnsi="ISOCPEUR"/>
          <w:i/>
          <w:sz w:val="28"/>
          <w:szCs w:val="28"/>
        </w:rPr>
        <w:t>.1. Предусматривается строительство на планируемой территории сетей и объектов инженерно-технического обеспечения: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хозяйственно-питьевого водоснабжения;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хозяйственно-бытовой канализации;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электроснабжения;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>- газоснабжения.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4</w:t>
      </w:r>
      <w:r w:rsidRPr="001A5BFF">
        <w:rPr>
          <w:rFonts w:ascii="ISOCPEUR" w:hAnsi="ISOCPEUR"/>
          <w:i/>
          <w:sz w:val="28"/>
          <w:szCs w:val="28"/>
        </w:rPr>
        <w:t xml:space="preserve">.1.1. Территория, попадающая в охранную зону газопровода, ограничена в использовании.  </w:t>
      </w:r>
    </w:p>
    <w:p w:rsidR="00B73368" w:rsidRPr="001A5BFF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4</w:t>
      </w:r>
      <w:r w:rsidRPr="001A5BFF">
        <w:rPr>
          <w:rFonts w:ascii="ISOCPEUR" w:hAnsi="ISOCPEUR"/>
          <w:i/>
          <w:sz w:val="28"/>
          <w:szCs w:val="28"/>
        </w:rPr>
        <w:t>.2. Устанавливаются следующие параметры развития систем инженерно-технического обеспечения:</w:t>
      </w:r>
    </w:p>
    <w:p w:rsidR="00B73368" w:rsidRPr="005E3FBC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5E3FBC">
        <w:rPr>
          <w:rFonts w:ascii="ISOCPEUR" w:hAnsi="ISOCPEUR"/>
          <w:i/>
          <w:sz w:val="28"/>
          <w:szCs w:val="28"/>
        </w:rPr>
        <w:t xml:space="preserve">4.2.1. Водопотребление – </w:t>
      </w:r>
      <w:r w:rsidRPr="005E3FBC">
        <w:rPr>
          <w:rFonts w:ascii="ISOCPEUR" w:hAnsi="ISOCPEUR"/>
          <w:b/>
          <w:i/>
          <w:sz w:val="28"/>
          <w:szCs w:val="28"/>
        </w:rPr>
        <w:t>6,5 м</w:t>
      </w:r>
      <w:r w:rsidRPr="005E3FBC">
        <w:rPr>
          <w:rFonts w:ascii="ISOCPEUR" w:hAnsi="ISOCPEUR"/>
          <w:b/>
          <w:i/>
          <w:sz w:val="28"/>
          <w:szCs w:val="28"/>
          <w:vertAlign w:val="superscript"/>
        </w:rPr>
        <w:t>3</w:t>
      </w:r>
      <w:r w:rsidRPr="005E3FBC">
        <w:rPr>
          <w:rFonts w:ascii="ISOCPEUR" w:hAnsi="ISOCPEUR"/>
          <w:b/>
          <w:i/>
          <w:sz w:val="28"/>
          <w:szCs w:val="28"/>
        </w:rPr>
        <w:t>/</w:t>
      </w:r>
      <w:proofErr w:type="spellStart"/>
      <w:r w:rsidRPr="005E3FBC">
        <w:rPr>
          <w:rFonts w:ascii="ISOCPEUR" w:hAnsi="ISOCPEUR"/>
          <w:b/>
          <w:i/>
          <w:sz w:val="28"/>
          <w:szCs w:val="28"/>
        </w:rPr>
        <w:t>сут</w:t>
      </w:r>
      <w:proofErr w:type="spellEnd"/>
      <w:r w:rsidRPr="005E3FBC">
        <w:rPr>
          <w:rFonts w:ascii="ISOCPEUR" w:hAnsi="ISOCPEUR"/>
          <w:i/>
          <w:sz w:val="28"/>
          <w:szCs w:val="28"/>
        </w:rPr>
        <w:t>.</w:t>
      </w:r>
    </w:p>
    <w:p w:rsidR="00B73368" w:rsidRPr="005E3FBC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5E3FBC">
        <w:rPr>
          <w:rFonts w:ascii="ISOCPEUR" w:hAnsi="ISOCPEUR"/>
          <w:i/>
          <w:sz w:val="28"/>
          <w:szCs w:val="28"/>
        </w:rPr>
        <w:t xml:space="preserve">4.2.2. Водоотведение –     </w:t>
      </w:r>
      <w:r w:rsidRPr="005E3FBC">
        <w:rPr>
          <w:rFonts w:ascii="ISOCPEUR" w:hAnsi="ISOCPEUR"/>
          <w:b/>
          <w:i/>
          <w:sz w:val="28"/>
          <w:szCs w:val="28"/>
        </w:rPr>
        <w:t>6,3 м</w:t>
      </w:r>
      <w:r w:rsidRPr="005E3FBC">
        <w:rPr>
          <w:rFonts w:ascii="ISOCPEUR" w:hAnsi="ISOCPEUR"/>
          <w:b/>
          <w:i/>
          <w:sz w:val="28"/>
          <w:szCs w:val="28"/>
          <w:vertAlign w:val="superscript"/>
        </w:rPr>
        <w:t>3</w:t>
      </w:r>
      <w:r w:rsidRPr="005E3FBC">
        <w:rPr>
          <w:rFonts w:ascii="ISOCPEUR" w:hAnsi="ISOCPEUR"/>
          <w:b/>
          <w:i/>
          <w:sz w:val="28"/>
          <w:szCs w:val="28"/>
        </w:rPr>
        <w:t>/</w:t>
      </w:r>
      <w:proofErr w:type="spellStart"/>
      <w:r w:rsidRPr="005E3FBC">
        <w:rPr>
          <w:rFonts w:ascii="ISOCPEUR" w:hAnsi="ISOCPEUR"/>
          <w:b/>
          <w:i/>
          <w:sz w:val="28"/>
          <w:szCs w:val="28"/>
        </w:rPr>
        <w:t>сут</w:t>
      </w:r>
      <w:proofErr w:type="spellEnd"/>
      <w:r w:rsidRPr="005E3FBC">
        <w:rPr>
          <w:rFonts w:ascii="ISOCPEUR" w:hAnsi="ISOCPEUR"/>
          <w:i/>
          <w:sz w:val="28"/>
          <w:szCs w:val="28"/>
        </w:rPr>
        <w:t>.</w:t>
      </w:r>
    </w:p>
    <w:p w:rsidR="00B73368" w:rsidRPr="005E3FBC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5E3FBC">
        <w:rPr>
          <w:rFonts w:ascii="ISOCPEUR" w:hAnsi="ISOCPEUR"/>
          <w:i/>
          <w:sz w:val="28"/>
          <w:szCs w:val="28"/>
        </w:rPr>
        <w:t xml:space="preserve">4.2.3. Электропотребление –  </w:t>
      </w:r>
      <w:r w:rsidRPr="005E3FBC">
        <w:rPr>
          <w:rFonts w:ascii="ISOCPEUR" w:hAnsi="ISOCPEUR"/>
          <w:b/>
          <w:i/>
          <w:sz w:val="28"/>
          <w:szCs w:val="28"/>
        </w:rPr>
        <w:t xml:space="preserve">200 </w:t>
      </w:r>
      <w:r w:rsidRPr="005E3FBC">
        <w:rPr>
          <w:rFonts w:ascii="ISOCPEUR" w:hAnsi="ISOCPEUR"/>
          <w:i/>
          <w:sz w:val="28"/>
          <w:szCs w:val="28"/>
        </w:rPr>
        <w:t>кВт.</w:t>
      </w:r>
    </w:p>
    <w:p w:rsidR="00B73368" w:rsidRDefault="00B73368" w:rsidP="00B7336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4</w:t>
      </w:r>
      <w:r w:rsidRPr="001A5BFF">
        <w:rPr>
          <w:rFonts w:ascii="ISOCPEUR" w:hAnsi="ISOCPEUR"/>
          <w:i/>
          <w:sz w:val="28"/>
          <w:szCs w:val="28"/>
        </w:rPr>
        <w:t xml:space="preserve">.2.4. Расход газа –  </w:t>
      </w:r>
      <w:r w:rsidR="00891B08">
        <w:rPr>
          <w:rFonts w:ascii="ISOCPEUR" w:hAnsi="ISOCPEUR"/>
          <w:i/>
          <w:sz w:val="28"/>
          <w:szCs w:val="28"/>
        </w:rPr>
        <w:t>32.5</w:t>
      </w:r>
      <w:r w:rsidRPr="001A5BFF">
        <w:rPr>
          <w:rFonts w:ascii="ISOCPEUR" w:hAnsi="ISOCPEUR"/>
          <w:b/>
          <w:i/>
          <w:sz w:val="28"/>
          <w:szCs w:val="28"/>
        </w:rPr>
        <w:t xml:space="preserve"> </w:t>
      </w:r>
      <w:r w:rsidRPr="001A5BFF">
        <w:rPr>
          <w:rFonts w:ascii="ISOCPEUR" w:hAnsi="ISOCPEUR"/>
          <w:i/>
          <w:sz w:val="28"/>
          <w:szCs w:val="28"/>
        </w:rPr>
        <w:t>м</w:t>
      </w:r>
      <w:r w:rsidRPr="001A5BFF">
        <w:rPr>
          <w:rFonts w:ascii="ISOCPEUR" w:hAnsi="ISOCPEUR"/>
          <w:i/>
          <w:sz w:val="28"/>
          <w:szCs w:val="28"/>
          <w:vertAlign w:val="superscript"/>
        </w:rPr>
        <w:t>3</w:t>
      </w:r>
      <w:r w:rsidRPr="001A5BFF">
        <w:rPr>
          <w:rFonts w:ascii="ISOCPEUR" w:hAnsi="ISOCPEUR"/>
          <w:i/>
          <w:sz w:val="28"/>
          <w:szCs w:val="28"/>
        </w:rPr>
        <w:t>/час.</w:t>
      </w:r>
    </w:p>
    <w:p w:rsidR="00C55BC3" w:rsidRPr="00666ECF" w:rsidRDefault="00B73368" w:rsidP="00C55BC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4.2.</w:t>
      </w:r>
      <w:r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 xml:space="preserve">5 </w:t>
      </w:r>
      <w:r w:rsidR="00C55BC3"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>Общий расход дождевых стоков- 236  м</w:t>
      </w:r>
      <w:r w:rsidR="00C55BC3" w:rsidRPr="00666ECF">
        <w:rPr>
          <w:rFonts w:ascii="ISOCPEUR" w:hAnsi="ISOCPEUR"/>
          <w:i/>
          <w:color w:val="17365D" w:themeColor="text2" w:themeShade="BF"/>
          <w:sz w:val="28"/>
          <w:szCs w:val="28"/>
          <w:vertAlign w:val="superscript"/>
        </w:rPr>
        <w:t>3</w:t>
      </w:r>
      <w:r w:rsidR="00C55BC3"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>/год.</w:t>
      </w:r>
    </w:p>
    <w:p w:rsidR="00C55BC3" w:rsidRPr="00666ECF" w:rsidRDefault="00C55BC3" w:rsidP="00C55BC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>4.2.6 Расход на  теплоснабжение:</w:t>
      </w:r>
    </w:p>
    <w:p w:rsidR="00C55BC3" w:rsidRPr="00666ECF" w:rsidRDefault="00C55BC3" w:rsidP="00C55BC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ab/>
        <w:t>Отопление-0,19МВт</w:t>
      </w:r>
    </w:p>
    <w:p w:rsidR="00C55BC3" w:rsidRPr="00666ECF" w:rsidRDefault="00C55BC3" w:rsidP="00C55BC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ab/>
        <w:t>Вентиляция- 0,032МВт</w:t>
      </w:r>
    </w:p>
    <w:p w:rsidR="00C55BC3" w:rsidRDefault="00C55BC3" w:rsidP="00C55BC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  <w:r w:rsidRPr="00666ECF">
        <w:rPr>
          <w:rFonts w:ascii="ISOCPEUR" w:hAnsi="ISOCPEUR"/>
          <w:i/>
          <w:color w:val="17365D" w:themeColor="text2" w:themeShade="BF"/>
          <w:sz w:val="28"/>
          <w:szCs w:val="28"/>
        </w:rPr>
        <w:tab/>
        <w:t>Горячее водоснабжение- 0,05МВт</w:t>
      </w:r>
    </w:p>
    <w:p w:rsidR="006D1CCC" w:rsidRPr="00666ECF" w:rsidRDefault="006D1CCC" w:rsidP="00C55BC3">
      <w:pPr>
        <w:spacing w:line="360" w:lineRule="auto"/>
        <w:ind w:right="454" w:firstLine="851"/>
        <w:contextualSpacing/>
        <w:rPr>
          <w:rFonts w:ascii="ISOCPEUR" w:hAnsi="ISOCPEUR"/>
          <w:i/>
          <w:color w:val="17365D" w:themeColor="text2" w:themeShade="BF"/>
          <w:sz w:val="28"/>
          <w:szCs w:val="28"/>
        </w:rPr>
      </w:pPr>
    </w:p>
    <w:p w:rsidR="00892E63" w:rsidRPr="001A5BFF" w:rsidRDefault="00892E63" w:rsidP="00EF4750">
      <w:pPr>
        <w:spacing w:line="360" w:lineRule="auto"/>
        <w:ind w:right="454" w:firstLine="851"/>
        <w:contextualSpacing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 xml:space="preserve">Раздел </w:t>
      </w:r>
      <w:r w:rsidR="00C64765" w:rsidRPr="001A5BFF">
        <w:rPr>
          <w:rFonts w:ascii="ISOCPEUR" w:hAnsi="ISOCPEUR"/>
          <w:b/>
          <w:i/>
          <w:sz w:val="28"/>
          <w:szCs w:val="28"/>
        </w:rPr>
        <w:t>5</w:t>
      </w:r>
      <w:r w:rsidRPr="001A5BFF">
        <w:rPr>
          <w:rFonts w:ascii="ISOCPEUR" w:hAnsi="ISOCPEUR"/>
          <w:b/>
          <w:i/>
          <w:sz w:val="28"/>
          <w:szCs w:val="28"/>
        </w:rPr>
        <w:t>. Мероприятия по инженерной подготовке территории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5</w:t>
      </w:r>
      <w:r w:rsidR="00892E63" w:rsidRPr="001A5BFF">
        <w:rPr>
          <w:rFonts w:ascii="ISOCPEUR" w:hAnsi="ISOCPEUR"/>
          <w:i/>
          <w:sz w:val="28"/>
          <w:szCs w:val="28"/>
        </w:rPr>
        <w:t>.1. Предусматриваются  основные мероприятия по защите территории от подтопления  грунтовыми водами естественного происхождения и   инфильтрация атмосферных осадков и талых вод: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5</w:t>
      </w:r>
      <w:r w:rsidR="00892E63" w:rsidRPr="001A5BFF">
        <w:rPr>
          <w:rFonts w:ascii="ISOCPEUR" w:hAnsi="ISOCPEUR"/>
          <w:i/>
          <w:sz w:val="28"/>
          <w:szCs w:val="28"/>
        </w:rPr>
        <w:t>.1.1. Вертикальная планировка и благоустройство;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5</w:t>
      </w:r>
      <w:r w:rsidR="00892E63" w:rsidRPr="001A5BFF">
        <w:rPr>
          <w:rFonts w:ascii="ISOCPEUR" w:hAnsi="ISOCPEUR"/>
          <w:i/>
          <w:sz w:val="28"/>
          <w:szCs w:val="28"/>
        </w:rPr>
        <w:t>.1.2. Подсыпка территории, засыпка пониженных мест;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lastRenderedPageBreak/>
        <w:t>5</w:t>
      </w:r>
      <w:r w:rsidR="00892E63" w:rsidRPr="001A5BFF">
        <w:rPr>
          <w:rFonts w:ascii="ISOCPEUR" w:hAnsi="ISOCPEUR"/>
          <w:i/>
          <w:sz w:val="28"/>
          <w:szCs w:val="28"/>
        </w:rPr>
        <w:t>.1.3. Организация поверхностного стока;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5</w:t>
      </w:r>
      <w:r w:rsidR="00892E63" w:rsidRPr="001A5BFF">
        <w:rPr>
          <w:rFonts w:ascii="ISOCPEUR" w:hAnsi="ISOCPEUR"/>
          <w:i/>
          <w:sz w:val="28"/>
          <w:szCs w:val="28"/>
        </w:rPr>
        <w:t>.1.4. Противомалярийные мероприятия.</w:t>
      </w:r>
    </w:p>
    <w:p w:rsidR="00751003" w:rsidRPr="001A5BFF" w:rsidRDefault="00751003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</w:p>
    <w:p w:rsidR="00892E63" w:rsidRPr="001A5BFF" w:rsidRDefault="00892E63" w:rsidP="00EF4750">
      <w:pPr>
        <w:spacing w:line="360" w:lineRule="auto"/>
        <w:ind w:right="454" w:firstLine="851"/>
        <w:contextualSpacing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 xml:space="preserve">Раздел </w:t>
      </w:r>
      <w:r w:rsidR="00C64765" w:rsidRPr="001A5BFF">
        <w:rPr>
          <w:rFonts w:ascii="ISOCPEUR" w:hAnsi="ISOCPEUR"/>
          <w:b/>
          <w:i/>
          <w:sz w:val="28"/>
          <w:szCs w:val="28"/>
        </w:rPr>
        <w:t>6</w:t>
      </w:r>
      <w:r w:rsidRPr="001A5BFF">
        <w:rPr>
          <w:rFonts w:ascii="ISOCPEUR" w:hAnsi="ISOCPEUR"/>
          <w:b/>
          <w:i/>
          <w:sz w:val="28"/>
          <w:szCs w:val="28"/>
        </w:rPr>
        <w:t>. Защита территории от чрезвычайных ситуаций, мероприятия по гражданской обороне и обеспечению пожарной безопасности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6</w:t>
      </w:r>
      <w:r w:rsidR="00892E63" w:rsidRPr="001A5BFF">
        <w:rPr>
          <w:rFonts w:ascii="ISOCPEUR" w:hAnsi="ISOCPEUR"/>
          <w:i/>
          <w:sz w:val="28"/>
          <w:szCs w:val="28"/>
        </w:rPr>
        <w:t>.1. Предусматриваются следующие основные мероприятия по защите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безопасности:</w:t>
      </w:r>
    </w:p>
    <w:p w:rsidR="00892E63" w:rsidRPr="001A5BFF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6.</w:t>
      </w:r>
      <w:r w:rsidR="00892E63" w:rsidRPr="001A5BFF">
        <w:rPr>
          <w:rFonts w:ascii="ISOCPEUR" w:hAnsi="ISOCPEUR"/>
          <w:i/>
          <w:sz w:val="28"/>
          <w:szCs w:val="28"/>
        </w:rPr>
        <w:t>1.1. Обеспечивается в случае возгорания и разрушения зданий и сооружений беспрепятственный доступ к зданиям и сооружениям аварийно-спасательных и пожарных команд.</w:t>
      </w:r>
    </w:p>
    <w:p w:rsidR="00892E63" w:rsidRDefault="00907D65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6</w:t>
      </w:r>
      <w:r w:rsidR="00892E63" w:rsidRPr="001A5BFF">
        <w:rPr>
          <w:rFonts w:ascii="ISOCPEUR" w:hAnsi="ISOCPEUR"/>
          <w:i/>
          <w:sz w:val="28"/>
          <w:szCs w:val="28"/>
        </w:rPr>
        <w:t xml:space="preserve">.1.2. Предусматриваются системы связи, сигнализации и оповещения по сигналам гражданской обороны жителей и работников организаций, находящихся  на </w:t>
      </w:r>
      <w:r w:rsidR="00D42734" w:rsidRPr="001A5BFF">
        <w:rPr>
          <w:rFonts w:ascii="ISOCPEUR" w:hAnsi="ISOCPEUR"/>
          <w:i/>
          <w:sz w:val="28"/>
          <w:szCs w:val="28"/>
        </w:rPr>
        <w:t>проектируемой территории.</w:t>
      </w:r>
    </w:p>
    <w:p w:rsidR="00CE5101" w:rsidRPr="001A5BFF" w:rsidRDefault="00CE5101" w:rsidP="00EF4750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</w:p>
    <w:p w:rsidR="00907D65" w:rsidRPr="00E14B67" w:rsidRDefault="00907D65" w:rsidP="00907D65">
      <w:pPr>
        <w:spacing w:line="360" w:lineRule="auto"/>
        <w:ind w:right="454" w:firstLine="851"/>
        <w:contextualSpacing/>
        <w:rPr>
          <w:rFonts w:ascii="ISOCPEUR" w:hAnsi="ISOCPEUR"/>
          <w:b/>
          <w:i/>
          <w:sz w:val="28"/>
          <w:szCs w:val="28"/>
        </w:rPr>
      </w:pPr>
      <w:r w:rsidRPr="00E14B67">
        <w:rPr>
          <w:rFonts w:ascii="ISOCPEUR" w:hAnsi="ISOCPEUR"/>
          <w:b/>
          <w:i/>
          <w:sz w:val="28"/>
          <w:szCs w:val="28"/>
        </w:rPr>
        <w:t>ПОЛОЖЕНИЕ ОБ ОЧЕРЕДНОСТИ ПЛАНИРУЕМОГО РАЗВИТИЯ ТЕРРИТОРИИ.</w:t>
      </w:r>
    </w:p>
    <w:p w:rsidR="00907D65" w:rsidRPr="00E14B67" w:rsidRDefault="00907D65" w:rsidP="00907D65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E14B67">
        <w:rPr>
          <w:rFonts w:ascii="ISOCPEUR" w:hAnsi="ISOCPEUR"/>
          <w:i/>
          <w:sz w:val="28"/>
          <w:szCs w:val="28"/>
        </w:rPr>
        <w:t>Развитие территории планируется поэтапно</w:t>
      </w:r>
      <w:r w:rsidR="00EF7DC4" w:rsidRPr="00E14B67">
        <w:rPr>
          <w:rFonts w:ascii="ISOCPEUR" w:hAnsi="ISOCPEUR"/>
          <w:i/>
          <w:sz w:val="28"/>
          <w:szCs w:val="28"/>
        </w:rPr>
        <w:t>,</w:t>
      </w:r>
      <w:r w:rsidRPr="00E14B67">
        <w:rPr>
          <w:rFonts w:ascii="ISOCPEUR" w:hAnsi="ISOCPEUR"/>
          <w:i/>
          <w:sz w:val="28"/>
          <w:szCs w:val="28"/>
        </w:rPr>
        <w:t xml:space="preserve"> в 2 этапа:</w:t>
      </w:r>
    </w:p>
    <w:p w:rsidR="00907D65" w:rsidRPr="00E14B67" w:rsidRDefault="00907D65" w:rsidP="00907D65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E14B67">
        <w:rPr>
          <w:rFonts w:ascii="ISOCPEUR" w:hAnsi="ISOCPEUR"/>
          <w:i/>
          <w:sz w:val="28"/>
          <w:szCs w:val="28"/>
        </w:rPr>
        <w:t>1-й Этап – проектирование и строительство ТПУ</w:t>
      </w:r>
      <w:r w:rsidR="00CE5101">
        <w:rPr>
          <w:rFonts w:ascii="ISOCPEUR" w:hAnsi="ISOCPEUR"/>
          <w:i/>
          <w:sz w:val="28"/>
          <w:szCs w:val="28"/>
        </w:rPr>
        <w:t xml:space="preserve"> в соответствии с данной документацией</w:t>
      </w:r>
      <w:r w:rsidRPr="00E14B67">
        <w:rPr>
          <w:rFonts w:ascii="ISOCPEUR" w:hAnsi="ISOCPEUR"/>
          <w:i/>
          <w:sz w:val="28"/>
          <w:szCs w:val="28"/>
        </w:rPr>
        <w:t>;</w:t>
      </w:r>
    </w:p>
    <w:p w:rsidR="00907D65" w:rsidRDefault="00907D65" w:rsidP="00907D65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E14B67">
        <w:rPr>
          <w:rFonts w:ascii="ISOCPEUR" w:hAnsi="ISOCPEUR"/>
          <w:i/>
          <w:sz w:val="28"/>
          <w:szCs w:val="28"/>
        </w:rPr>
        <w:t xml:space="preserve">2-й Этап – проектирование и реконструкция участка </w:t>
      </w:r>
      <w:proofErr w:type="spellStart"/>
      <w:r w:rsidRPr="00E14B67">
        <w:rPr>
          <w:rFonts w:ascii="ISOCPEUR" w:hAnsi="ISOCPEUR"/>
          <w:i/>
          <w:sz w:val="28"/>
          <w:szCs w:val="28"/>
        </w:rPr>
        <w:t>пр-кта</w:t>
      </w:r>
      <w:proofErr w:type="spellEnd"/>
      <w:r w:rsidRPr="00E14B67">
        <w:rPr>
          <w:rFonts w:ascii="ISOCPEUR" w:hAnsi="ISOCPEUR"/>
          <w:i/>
          <w:sz w:val="28"/>
          <w:szCs w:val="28"/>
        </w:rPr>
        <w:t xml:space="preserve"> им. Маршала Советского Союза Г. К. Жукова как магистральной улицы общегородского значения непрерывного движения</w:t>
      </w:r>
      <w:r w:rsidR="00CE5101">
        <w:rPr>
          <w:rFonts w:ascii="ISOCPEUR" w:hAnsi="ISOCPEUR"/>
          <w:i/>
          <w:sz w:val="28"/>
          <w:szCs w:val="28"/>
        </w:rPr>
        <w:t xml:space="preserve"> в соответствии с дополнительно разработанной проектной документацией.</w:t>
      </w:r>
    </w:p>
    <w:p w:rsidR="00E92103" w:rsidRDefault="00E92103" w:rsidP="0029652E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1A5BFF">
        <w:rPr>
          <w:rFonts w:ascii="ISOCPEUR" w:hAnsi="ISOCPEUR"/>
          <w:i/>
          <w:sz w:val="28"/>
          <w:szCs w:val="28"/>
        </w:rPr>
        <w:t xml:space="preserve">В соответствии с Генеральным планом </w:t>
      </w:r>
      <w:proofErr w:type="spellStart"/>
      <w:r w:rsidRPr="001A5BFF">
        <w:rPr>
          <w:rFonts w:ascii="ISOCPEUR" w:hAnsi="ISOCPEUR"/>
          <w:i/>
          <w:sz w:val="28"/>
          <w:szCs w:val="28"/>
        </w:rPr>
        <w:t>пр-кт</w:t>
      </w:r>
      <w:proofErr w:type="spellEnd"/>
      <w:r w:rsidRPr="001A5BFF">
        <w:rPr>
          <w:rFonts w:ascii="ISOCPEUR" w:hAnsi="ISOCPEUR"/>
          <w:i/>
          <w:sz w:val="28"/>
          <w:szCs w:val="28"/>
        </w:rPr>
        <w:t xml:space="preserve"> им. Маршала Советского Союза Г. К. Жукова - магистральная улица общегородского значения непрерывного движения</w:t>
      </w:r>
      <w:r>
        <w:rPr>
          <w:rFonts w:ascii="ISOCPEUR" w:hAnsi="ISOCPEUR"/>
          <w:i/>
          <w:sz w:val="28"/>
          <w:szCs w:val="28"/>
        </w:rPr>
        <w:t xml:space="preserve">, </w:t>
      </w:r>
      <w:r w:rsidRPr="00112DC1">
        <w:rPr>
          <w:rFonts w:ascii="ISOCPEUR" w:hAnsi="ISOCPEUR"/>
          <w:i/>
          <w:sz w:val="28"/>
          <w:szCs w:val="28"/>
        </w:rPr>
        <w:t xml:space="preserve">в связи с этим на 2 этапе предусматривается </w:t>
      </w:r>
      <w:r w:rsidRPr="00112DC1">
        <w:rPr>
          <w:rFonts w:ascii="ISOCPEUR" w:hAnsi="ISOCPEUR"/>
          <w:i/>
          <w:sz w:val="28"/>
          <w:szCs w:val="28"/>
        </w:rPr>
        <w:lastRenderedPageBreak/>
        <w:t>непрерывное движение транспорта  (вместо существующего регулируемого движения) и ра</w:t>
      </w:r>
      <w:r w:rsidR="00CE5101">
        <w:rPr>
          <w:rFonts w:ascii="ISOCPEUR" w:hAnsi="ISOCPEUR"/>
          <w:i/>
          <w:sz w:val="28"/>
          <w:szCs w:val="28"/>
        </w:rPr>
        <w:t>змещение подземного пешеходного.</w:t>
      </w:r>
    </w:p>
    <w:p w:rsidR="00372308" w:rsidRPr="00372308" w:rsidRDefault="00372308" w:rsidP="0037230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372308">
        <w:rPr>
          <w:rFonts w:ascii="ISOCPEUR" w:hAnsi="ISOCPEUR"/>
          <w:i/>
          <w:sz w:val="28"/>
          <w:szCs w:val="28"/>
        </w:rPr>
        <w:t>Срок реализации положений Генерального плана Волгограда до 2037 года.</w:t>
      </w:r>
    </w:p>
    <w:p w:rsidR="00372308" w:rsidRDefault="00372308" w:rsidP="0037230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  <w:r w:rsidRPr="00372308">
        <w:rPr>
          <w:rFonts w:ascii="ISOCPEUR" w:hAnsi="ISOCPEUR"/>
          <w:i/>
          <w:sz w:val="28"/>
          <w:szCs w:val="28"/>
        </w:rPr>
        <w:t xml:space="preserve">Приведение параметров </w:t>
      </w:r>
      <w:proofErr w:type="spellStart"/>
      <w:r w:rsidRPr="00372308">
        <w:rPr>
          <w:rFonts w:ascii="ISOCPEUR" w:hAnsi="ISOCPEUR"/>
          <w:i/>
          <w:sz w:val="28"/>
          <w:szCs w:val="28"/>
        </w:rPr>
        <w:t>пр-кта</w:t>
      </w:r>
      <w:proofErr w:type="spellEnd"/>
      <w:r w:rsidRPr="00372308">
        <w:rPr>
          <w:rFonts w:ascii="ISOCPEUR" w:hAnsi="ISOCPEUR"/>
          <w:i/>
          <w:sz w:val="28"/>
          <w:szCs w:val="28"/>
        </w:rPr>
        <w:t xml:space="preserve"> им. Маршала Советского Союза Г.К. Жукова в соответствие нормативным параметрам с учетом положений Генерального плана Волгограда, в том числе реконструкция троллейбусной линии, </w:t>
      </w:r>
      <w:proofErr w:type="gramStart"/>
      <w:r w:rsidRPr="00372308">
        <w:rPr>
          <w:rFonts w:ascii="ISOCPEUR" w:hAnsi="ISOCPEUR"/>
          <w:i/>
          <w:sz w:val="28"/>
          <w:szCs w:val="28"/>
        </w:rPr>
        <w:t>будет</w:t>
      </w:r>
      <w:proofErr w:type="gramEnd"/>
      <w:r w:rsidRPr="00372308">
        <w:rPr>
          <w:rFonts w:ascii="ISOCPEUR" w:hAnsi="ISOCPEUR"/>
          <w:i/>
          <w:sz w:val="28"/>
          <w:szCs w:val="28"/>
        </w:rPr>
        <w:t xml:space="preserve"> осуществляется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на основании документации по планировке территории отдельно разработанной в целях реконструкции указанного линейного объекта.</w:t>
      </w:r>
    </w:p>
    <w:p w:rsidR="00666ECF" w:rsidRDefault="00666ECF" w:rsidP="0037230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</w:p>
    <w:p w:rsidR="00DB4650" w:rsidRDefault="00DB4650" w:rsidP="00372308">
      <w:pPr>
        <w:spacing w:line="360" w:lineRule="auto"/>
        <w:ind w:right="454" w:firstLine="851"/>
        <w:contextualSpacing/>
        <w:rPr>
          <w:rFonts w:ascii="ISOCPEUR" w:hAnsi="ISOCPEUR"/>
          <w:i/>
          <w:sz w:val="28"/>
          <w:szCs w:val="28"/>
        </w:rPr>
      </w:pPr>
    </w:p>
    <w:p w:rsidR="003045DD" w:rsidRPr="001A5BFF" w:rsidRDefault="00006CDB" w:rsidP="008B6798">
      <w:pPr>
        <w:spacing w:line="360" w:lineRule="auto"/>
        <w:ind w:left="360" w:right="175" w:firstLine="0"/>
        <w:contextualSpacing/>
        <w:jc w:val="center"/>
        <w:rPr>
          <w:rFonts w:ascii="ISOCPEUR" w:hAnsi="ISOCPEUR"/>
          <w:b/>
          <w:i/>
          <w:caps/>
          <w:color w:val="000000"/>
          <w:sz w:val="28"/>
          <w:szCs w:val="28"/>
          <w:lang w:eastAsia="ar-SA"/>
        </w:rPr>
      </w:pPr>
      <w:r w:rsidRPr="001A5BFF">
        <w:rPr>
          <w:rFonts w:ascii="ISOCPEUR" w:hAnsi="ISOCPEUR"/>
          <w:b/>
          <w:i/>
          <w:caps/>
          <w:color w:val="000000"/>
          <w:sz w:val="28"/>
          <w:szCs w:val="28"/>
          <w:lang w:eastAsia="ar-SA"/>
        </w:rPr>
        <w:t>Технико-экономические показатели</w:t>
      </w:r>
      <w:r w:rsidR="003045DD" w:rsidRPr="001A5BFF">
        <w:rPr>
          <w:rFonts w:ascii="ISOCPEUR" w:hAnsi="ISOCPEUR"/>
          <w:b/>
          <w:i/>
          <w:caps/>
          <w:color w:val="000000"/>
          <w:sz w:val="28"/>
          <w:szCs w:val="28"/>
          <w:lang w:eastAsia="ar-SA"/>
        </w:rPr>
        <w:t xml:space="preserve"> проекта планировки территории</w:t>
      </w:r>
    </w:p>
    <w:p w:rsidR="00843052" w:rsidRPr="001A5BFF" w:rsidRDefault="00843052" w:rsidP="00843052">
      <w:pPr>
        <w:spacing w:before="0" w:after="0"/>
        <w:ind w:left="125" w:right="175" w:firstLine="0"/>
        <w:contextualSpacing/>
        <w:jc w:val="center"/>
        <w:rPr>
          <w:rFonts w:ascii="ISOCPEUR" w:hAnsi="ISOCPEUR"/>
          <w:i/>
          <w:color w:val="000000"/>
          <w:szCs w:val="24"/>
        </w:rPr>
      </w:pPr>
      <w:r w:rsidRPr="001A5BFF">
        <w:rPr>
          <w:rFonts w:ascii="ISOCPEUR" w:hAnsi="ISOCPEUR"/>
          <w:i/>
          <w:color w:val="000000"/>
          <w:szCs w:val="24"/>
        </w:rPr>
        <w:t xml:space="preserve">Таблица </w:t>
      </w:r>
      <w:r w:rsidR="00EF4750" w:rsidRPr="001A5BFF">
        <w:rPr>
          <w:rFonts w:ascii="ISOCPEUR" w:hAnsi="ISOCPEUR"/>
          <w:i/>
          <w:color w:val="000000"/>
          <w:szCs w:val="24"/>
        </w:rPr>
        <w:t>1</w:t>
      </w:r>
      <w:r w:rsidRPr="001A5BFF">
        <w:rPr>
          <w:rFonts w:ascii="ISOCPEUR" w:hAnsi="ISOCPEUR"/>
          <w:i/>
          <w:color w:val="000000"/>
          <w:szCs w:val="24"/>
        </w:rPr>
        <w:t xml:space="preserve"> – Технико-экономические показатели</w:t>
      </w:r>
    </w:p>
    <w:p w:rsidR="002A0CD4" w:rsidRPr="001A5BFF" w:rsidRDefault="002A0CD4" w:rsidP="00843052">
      <w:pPr>
        <w:spacing w:before="0" w:after="0"/>
        <w:ind w:left="125" w:right="175" w:firstLine="0"/>
        <w:contextualSpacing/>
        <w:jc w:val="center"/>
        <w:rPr>
          <w:rFonts w:ascii="ISOCPEUR" w:hAnsi="ISOCPEUR"/>
          <w:i/>
          <w:color w:val="FF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566"/>
        <w:gridCol w:w="1248"/>
        <w:gridCol w:w="1623"/>
        <w:gridCol w:w="1103"/>
      </w:tblGrid>
      <w:tr w:rsidR="006D50F2" w:rsidRPr="001A5BFF" w:rsidTr="0085795A">
        <w:trPr>
          <w:trHeight w:val="20"/>
          <w:tblHeader/>
        </w:trPr>
        <w:tc>
          <w:tcPr>
            <w:tcW w:w="957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 xml:space="preserve">Номер </w:t>
            </w:r>
            <w:proofErr w:type="gramStart"/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66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8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23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Современное состояние</w:t>
            </w:r>
          </w:p>
          <w:p w:rsidR="006D50F2" w:rsidRPr="001A5BFF" w:rsidRDefault="006D50F2" w:rsidP="00623F5E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на 201</w:t>
            </w:r>
            <w:r w:rsidR="00623F5E"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8</w:t>
            </w: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103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Расчет-</w:t>
            </w:r>
            <w:proofErr w:type="spellStart"/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 xml:space="preserve"> срок</w:t>
            </w:r>
          </w:p>
        </w:tc>
      </w:tr>
      <w:tr w:rsidR="006D50F2" w:rsidRPr="001A5BFF" w:rsidTr="0085795A">
        <w:trPr>
          <w:trHeight w:val="340"/>
          <w:tblHeader/>
        </w:trPr>
        <w:tc>
          <w:tcPr>
            <w:tcW w:w="957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566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F3F3F3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  <w:lang w:val="en-US"/>
              </w:rPr>
              <w:t>5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540" w:type="dxa"/>
            <w:gridSpan w:val="4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ТЕРРИТОРИЯ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1.1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Площадь проектируемой территории – всего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623" w:type="dxa"/>
            <w:vAlign w:val="center"/>
          </w:tcPr>
          <w:p w:rsidR="006D50F2" w:rsidRPr="001A5BFF" w:rsidRDefault="00D64134" w:rsidP="004913A1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4.4808</w:t>
            </w:r>
          </w:p>
        </w:tc>
        <w:tc>
          <w:tcPr>
            <w:tcW w:w="1103" w:type="dxa"/>
            <w:vAlign w:val="center"/>
          </w:tcPr>
          <w:p w:rsidR="006D50F2" w:rsidRPr="001A5BFF" w:rsidRDefault="00D64134" w:rsidP="004913A1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4.4808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 w:val="restart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1.2</w:t>
            </w: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1.3</w:t>
            </w: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0000FF"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lastRenderedPageBreak/>
              <w:t>Территории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 xml:space="preserve"> застроенные и подлежащие застройке</w:t>
            </w:r>
          </w:p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50F2" w:rsidRPr="001A5BFF" w:rsidRDefault="006D50F2" w:rsidP="0085795A">
            <w:pPr>
              <w:spacing w:before="0" w:after="0"/>
              <w:ind w:firstLine="0"/>
              <w:contextualSpacing/>
              <w:jc w:val="center"/>
              <w:rPr>
                <w:rFonts w:ascii="ISOCPEUR" w:hAnsi="ISOCPEUR"/>
                <w:i/>
                <w:szCs w:val="24"/>
              </w:rPr>
            </w:pPr>
            <w:r w:rsidRPr="001A5BFF">
              <w:rPr>
                <w:rFonts w:ascii="ISOCPEUR" w:hAnsi="ISOCPEUR"/>
                <w:i/>
                <w:szCs w:val="24"/>
              </w:rPr>
              <w:t>га</w:t>
            </w:r>
          </w:p>
        </w:tc>
        <w:tc>
          <w:tcPr>
            <w:tcW w:w="1623" w:type="dxa"/>
          </w:tcPr>
          <w:p w:rsidR="006D50F2" w:rsidRPr="001A5BFF" w:rsidRDefault="006D50F2" w:rsidP="0085795A">
            <w:pPr>
              <w:spacing w:before="0" w:after="0"/>
              <w:ind w:firstLine="0"/>
              <w:contextualSpacing/>
              <w:jc w:val="center"/>
              <w:rPr>
                <w:rFonts w:ascii="ISOCPEUR" w:hAnsi="ISOCPEUR"/>
                <w:i/>
                <w:szCs w:val="24"/>
              </w:rPr>
            </w:pPr>
            <w:r w:rsidRPr="001A5BFF">
              <w:rPr>
                <w:rFonts w:ascii="ISOCPEUR" w:hAnsi="ISOCPEUR"/>
                <w:i/>
                <w:szCs w:val="24"/>
              </w:rPr>
              <w:t>-</w:t>
            </w:r>
          </w:p>
        </w:tc>
        <w:tc>
          <w:tcPr>
            <w:tcW w:w="1103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1A5BFF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 xml:space="preserve">Зона планируемого размещения объекта регионального значения «Реконструкция сооружения – автомобильная дорога – </w:t>
            </w:r>
            <w:proofErr w:type="spellStart"/>
            <w:r>
              <w:rPr>
                <w:rFonts w:ascii="ISOCPEUR" w:hAnsi="ISOCPEUR" w:cs="Times New Roman"/>
                <w:i/>
                <w:sz w:val="24"/>
                <w:szCs w:val="24"/>
              </w:rPr>
              <w:t>пр-кт</w:t>
            </w:r>
            <w:proofErr w:type="spellEnd"/>
            <w:r>
              <w:rPr>
                <w:rFonts w:ascii="ISOCPEUR" w:hAnsi="ISOCPEUR" w:cs="Times New Roman"/>
                <w:i/>
                <w:sz w:val="24"/>
                <w:szCs w:val="24"/>
              </w:rPr>
              <w:t xml:space="preserve"> им. Маршала Советского Союза </w:t>
            </w:r>
            <w:proofErr w:type="spellStart"/>
            <w:r>
              <w:rPr>
                <w:rFonts w:ascii="ISOCPEUR" w:hAnsi="ISOCPEUR" w:cs="Times New Roman"/>
                <w:i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248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623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D50F2" w:rsidRPr="001A5BFF" w:rsidRDefault="00D64134" w:rsidP="00D64134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1.6010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BF7763" w:rsidP="004913A1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 xml:space="preserve">Зона планируемого размещения </w:t>
            </w:r>
            <w:r w:rsidR="004913A1">
              <w:rPr>
                <w:rFonts w:ascii="ISOCPEUR" w:hAnsi="ISOCPEUR" w:cs="Times New Roman"/>
                <w:i/>
                <w:sz w:val="24"/>
                <w:szCs w:val="24"/>
              </w:rPr>
              <w:t>улично-дорожной сети местного значения</w:t>
            </w:r>
          </w:p>
        </w:tc>
        <w:tc>
          <w:tcPr>
            <w:tcW w:w="1248" w:type="dxa"/>
          </w:tcPr>
          <w:p w:rsidR="006D50F2" w:rsidRPr="001A5BFF" w:rsidRDefault="0066116C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623" w:type="dxa"/>
          </w:tcPr>
          <w:p w:rsidR="006D50F2" w:rsidRPr="001A5BFF" w:rsidRDefault="0066116C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D50F2" w:rsidRPr="001A5BFF" w:rsidRDefault="00CE5101" w:rsidP="004913A1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2.0</w:t>
            </w:r>
          </w:p>
        </w:tc>
      </w:tr>
      <w:tr w:rsidR="00BF7763" w:rsidRPr="001A5BFF" w:rsidTr="0085795A">
        <w:trPr>
          <w:trHeight w:val="1142"/>
        </w:trPr>
        <w:tc>
          <w:tcPr>
            <w:tcW w:w="957" w:type="dxa"/>
            <w:vMerge/>
          </w:tcPr>
          <w:p w:rsidR="00BF7763" w:rsidRPr="001A5BFF" w:rsidRDefault="00BF7763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BF7763" w:rsidRPr="001A5BFF" w:rsidRDefault="00BF7763" w:rsidP="0085795A">
            <w:pPr>
              <w:ind w:firstLine="0"/>
              <w:contextualSpacing/>
              <w:jc w:val="left"/>
              <w:rPr>
                <w:rFonts w:ascii="ISOCPEUR" w:hAnsi="ISOCPEUR"/>
                <w:i/>
                <w:szCs w:val="24"/>
              </w:rPr>
            </w:pPr>
            <w:r>
              <w:rPr>
                <w:rFonts w:ascii="ISOCPEUR" w:hAnsi="ISOCPEUR"/>
                <w:i/>
                <w:szCs w:val="24"/>
              </w:rPr>
              <w:t>Зона планируемого размещения объекта местного значения – транспортно-пересадочный узел</w:t>
            </w:r>
          </w:p>
        </w:tc>
        <w:tc>
          <w:tcPr>
            <w:tcW w:w="1248" w:type="dxa"/>
            <w:vAlign w:val="center"/>
          </w:tcPr>
          <w:p w:rsidR="00BF7763" w:rsidRPr="001A5BFF" w:rsidRDefault="0066116C" w:rsidP="0085795A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623" w:type="dxa"/>
            <w:vAlign w:val="center"/>
          </w:tcPr>
          <w:p w:rsidR="00BF7763" w:rsidRPr="001A5BFF" w:rsidRDefault="0066116C" w:rsidP="0085795A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F7763" w:rsidRPr="001A5BFF" w:rsidRDefault="00CE5101" w:rsidP="004913A1">
            <w:pPr>
              <w:pStyle w:val="ad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0.88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D40E43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ЗАСТРОЙКА ТЕРРИТОРИИ </w:t>
            </w:r>
            <w:r w:rsidR="00D40E43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ТПУ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2.1</w:t>
            </w:r>
          </w:p>
        </w:tc>
        <w:tc>
          <w:tcPr>
            <w:tcW w:w="4566" w:type="dxa"/>
          </w:tcPr>
          <w:p w:rsidR="006D50F2" w:rsidRPr="001A5BFF" w:rsidRDefault="006D50F2" w:rsidP="00E92ED8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Площадь застройки</w:t>
            </w:r>
            <w:r w:rsidR="00D40E43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proofErr w:type="gramStart"/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1293.3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2.2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Площадь здания транспортно-пересадочного узла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proofErr w:type="gramStart"/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2300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2.3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Этажность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кол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2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2.4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Вместимость (пассажиров)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50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2.5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Расчетное суточное отправление, пассажиров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BF7763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500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C747CE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</w:t>
            </w:r>
            <w:r w:rsidR="00C747CE">
              <w:rPr>
                <w:rFonts w:ascii="ISOCPEUR" w:hAnsi="ISOCPEUR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Строительный объем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7590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C747CE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</w:t>
            </w:r>
            <w:r w:rsidR="00C747CE">
              <w:rPr>
                <w:rFonts w:ascii="ISOCPEUR" w:hAnsi="ISOCPEUR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Численность персонала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15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C747CE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2.</w:t>
            </w:r>
            <w:r w:rsidR="00C747CE">
              <w:rPr>
                <w:rFonts w:ascii="ISOCPEUR" w:hAnsi="ISOCPEUR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Погрузо-разгрузочная площадка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1(60м</w:t>
            </w: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  <w:vertAlign w:val="superscript"/>
              </w:rPr>
              <w:t>2</w:t>
            </w: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)</w:t>
            </w:r>
          </w:p>
        </w:tc>
      </w:tr>
      <w:tr w:rsidR="007C503A" w:rsidRPr="001A5BFF" w:rsidTr="0085795A">
        <w:trPr>
          <w:trHeight w:val="340"/>
        </w:trPr>
        <w:tc>
          <w:tcPr>
            <w:tcW w:w="957" w:type="dxa"/>
          </w:tcPr>
          <w:p w:rsidR="007C503A" w:rsidRPr="001A5BFF" w:rsidRDefault="007C503A" w:rsidP="00C747CE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2.9</w:t>
            </w:r>
          </w:p>
        </w:tc>
        <w:tc>
          <w:tcPr>
            <w:tcW w:w="4566" w:type="dxa"/>
          </w:tcPr>
          <w:p w:rsidR="007C503A" w:rsidRPr="0053478B" w:rsidRDefault="00276B7B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53478B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Плоскостные элементы</w:t>
            </w:r>
            <w:r w:rsidR="00422671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,</w:t>
            </w:r>
            <w:r w:rsidRPr="0053478B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 обеспечивающие функционирование ТПУ</w:t>
            </w:r>
          </w:p>
        </w:tc>
        <w:tc>
          <w:tcPr>
            <w:tcW w:w="1248" w:type="dxa"/>
            <w:vAlign w:val="center"/>
          </w:tcPr>
          <w:p w:rsidR="007C503A" w:rsidRPr="0053478B" w:rsidRDefault="00276B7B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53478B">
              <w:rPr>
                <w:rFonts w:ascii="ISOCPEUR" w:hAnsi="ISOCPEUR"/>
                <w:i/>
                <w:color w:val="auto"/>
                <w:sz w:val="24"/>
                <w:szCs w:val="24"/>
              </w:rPr>
              <w:t>м</w:t>
            </w:r>
            <w:proofErr w:type="gramStart"/>
            <w:r w:rsidRPr="0053478B">
              <w:rPr>
                <w:rFonts w:ascii="ISOCPEUR" w:hAnsi="ISOCPEUR"/>
                <w:i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3" w:type="dxa"/>
            <w:vAlign w:val="center"/>
          </w:tcPr>
          <w:p w:rsidR="007C503A" w:rsidRPr="0053478B" w:rsidRDefault="007C503A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C503A" w:rsidRPr="0053478B" w:rsidRDefault="001A05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3921</w:t>
            </w:r>
          </w:p>
        </w:tc>
      </w:tr>
      <w:tr w:rsidR="00CB65AA" w:rsidRPr="001A5BFF" w:rsidTr="0085795A">
        <w:trPr>
          <w:trHeight w:val="340"/>
        </w:trPr>
        <w:tc>
          <w:tcPr>
            <w:tcW w:w="957" w:type="dxa"/>
          </w:tcPr>
          <w:p w:rsidR="00CB65AA" w:rsidRDefault="00CB65AA" w:rsidP="003430FF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CB65AA" w:rsidRDefault="00CB65AA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B65AA" w:rsidRDefault="00CB65AA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/>
                <w:i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CB65AA" w:rsidRDefault="00CB65AA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CB65AA" w:rsidRDefault="00CB65AA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</w:t>
            </w: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ИНЖЕНЕРНО-ТЕХНИЧЕСКОЕ И КОММУНАЛЬНО-БЫТОВОЕ ОБЕСПЕЧЕНИЕ ТЕРРИТОРИИ</w:t>
            </w:r>
          </w:p>
        </w:tc>
        <w:tc>
          <w:tcPr>
            <w:tcW w:w="1248" w:type="dxa"/>
          </w:tcPr>
          <w:p w:rsidR="006D50F2" w:rsidRPr="001A5BFF" w:rsidRDefault="006D50F2" w:rsidP="0085795A">
            <w:pPr>
              <w:ind w:firstLine="39"/>
              <w:rPr>
                <w:rFonts w:ascii="ISOCPEUR" w:hAnsi="ISOCPEUR"/>
                <w:i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 w:val="restart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3.1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Водопотребление,</w:t>
            </w:r>
          </w:p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бытовые нужды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3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/</w:t>
            </w:r>
            <w:proofErr w:type="spellStart"/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C747CE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6.</w:t>
            </w:r>
            <w:r w:rsidR="006D50F2"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5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3.2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Водоотведение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3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/</w:t>
            </w:r>
            <w:proofErr w:type="spellStart"/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C747CE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6.3</w:t>
            </w:r>
          </w:p>
        </w:tc>
      </w:tr>
      <w:tr w:rsidR="00B73368" w:rsidRPr="001A5BFF" w:rsidTr="0085795A">
        <w:trPr>
          <w:trHeight w:val="340"/>
        </w:trPr>
        <w:tc>
          <w:tcPr>
            <w:tcW w:w="957" w:type="dxa"/>
          </w:tcPr>
          <w:p w:rsidR="00B73368" w:rsidRPr="001A5BFF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4566" w:type="dxa"/>
          </w:tcPr>
          <w:p w:rsidR="00B73368" w:rsidRPr="001A5BFF" w:rsidRDefault="00B73368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Водоотведение (ливневые стоки)</w:t>
            </w:r>
          </w:p>
        </w:tc>
        <w:tc>
          <w:tcPr>
            <w:tcW w:w="1248" w:type="dxa"/>
            <w:vAlign w:val="center"/>
          </w:tcPr>
          <w:p w:rsidR="00B73368" w:rsidRPr="001A5BFF" w:rsidRDefault="00B73368" w:rsidP="00B73368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3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/</w:t>
            </w: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623" w:type="dxa"/>
            <w:vAlign w:val="center"/>
          </w:tcPr>
          <w:p w:rsidR="00B73368" w:rsidRPr="001A5BFF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236</w:t>
            </w:r>
          </w:p>
        </w:tc>
      </w:tr>
      <w:tr w:rsidR="005E3FBC" w:rsidRPr="001A5BFF" w:rsidTr="0085795A">
        <w:trPr>
          <w:trHeight w:val="340"/>
        </w:trPr>
        <w:tc>
          <w:tcPr>
            <w:tcW w:w="957" w:type="dxa"/>
          </w:tcPr>
          <w:p w:rsidR="005E3FBC" w:rsidRDefault="005E3FBC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5E3FBC" w:rsidRPr="0066152D" w:rsidRDefault="005E3FBC" w:rsidP="00F90157">
            <w:pPr>
              <w:pStyle w:val="ad"/>
              <w:contextualSpacing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Теплоснабжение</w:t>
            </w:r>
          </w:p>
        </w:tc>
        <w:tc>
          <w:tcPr>
            <w:tcW w:w="1248" w:type="dxa"/>
            <w:vAlign w:val="center"/>
          </w:tcPr>
          <w:p w:rsidR="005E3FBC" w:rsidRPr="0066152D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МВт</w:t>
            </w:r>
          </w:p>
        </w:tc>
        <w:tc>
          <w:tcPr>
            <w:tcW w:w="1623" w:type="dxa"/>
            <w:vAlign w:val="center"/>
          </w:tcPr>
          <w:p w:rsidR="005E3FBC" w:rsidRPr="0066152D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E3FBC" w:rsidRPr="0066152D" w:rsidRDefault="005E3FBC" w:rsidP="00F90157">
            <w:pPr>
              <w:pStyle w:val="ad"/>
              <w:ind w:left="0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0,272</w:t>
            </w:r>
          </w:p>
        </w:tc>
      </w:tr>
      <w:tr w:rsidR="005E3FBC" w:rsidRPr="001A5BFF" w:rsidTr="0085795A">
        <w:trPr>
          <w:trHeight w:val="340"/>
        </w:trPr>
        <w:tc>
          <w:tcPr>
            <w:tcW w:w="957" w:type="dxa"/>
          </w:tcPr>
          <w:p w:rsidR="005E3FBC" w:rsidRDefault="005E3FBC" w:rsidP="005E3FBC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5E3FBC" w:rsidRDefault="005E3FBC" w:rsidP="00F90157">
            <w:pPr>
              <w:pStyle w:val="ad"/>
              <w:contextualSpacing/>
              <w:jc w:val="both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 w:rsidRPr="009663EF"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Отопление</w:t>
            </w:r>
          </w:p>
        </w:tc>
        <w:tc>
          <w:tcPr>
            <w:tcW w:w="1248" w:type="dxa"/>
            <w:vAlign w:val="center"/>
          </w:tcPr>
          <w:p w:rsidR="005E3FBC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МВт</w:t>
            </w:r>
          </w:p>
        </w:tc>
        <w:tc>
          <w:tcPr>
            <w:tcW w:w="1623" w:type="dxa"/>
            <w:vAlign w:val="center"/>
          </w:tcPr>
          <w:p w:rsidR="005E3FBC" w:rsidRPr="0066152D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E3FBC" w:rsidRPr="0066152D" w:rsidRDefault="005E3FBC" w:rsidP="00F90157">
            <w:pPr>
              <w:pStyle w:val="ad"/>
              <w:ind w:left="0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0,19</w:t>
            </w:r>
          </w:p>
        </w:tc>
      </w:tr>
      <w:tr w:rsidR="005E3FBC" w:rsidRPr="001A5BFF" w:rsidTr="0085795A">
        <w:trPr>
          <w:trHeight w:val="340"/>
        </w:trPr>
        <w:tc>
          <w:tcPr>
            <w:tcW w:w="957" w:type="dxa"/>
          </w:tcPr>
          <w:p w:rsidR="005E3FBC" w:rsidRDefault="005E3FBC" w:rsidP="005E3FBC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5E3FBC" w:rsidRPr="009663EF" w:rsidRDefault="005E3FBC" w:rsidP="00F90157">
            <w:pPr>
              <w:pStyle w:val="ad"/>
              <w:contextualSpacing/>
              <w:jc w:val="both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 w:rsidRPr="009663EF"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Вентиляция</w:t>
            </w:r>
          </w:p>
        </w:tc>
        <w:tc>
          <w:tcPr>
            <w:tcW w:w="1248" w:type="dxa"/>
            <w:vAlign w:val="center"/>
          </w:tcPr>
          <w:p w:rsidR="005E3FBC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МВт</w:t>
            </w:r>
          </w:p>
        </w:tc>
        <w:tc>
          <w:tcPr>
            <w:tcW w:w="1623" w:type="dxa"/>
            <w:vAlign w:val="center"/>
          </w:tcPr>
          <w:p w:rsidR="005E3FBC" w:rsidRPr="0066152D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E3FBC" w:rsidRPr="0066152D" w:rsidRDefault="005E3FBC" w:rsidP="00F90157">
            <w:pPr>
              <w:pStyle w:val="ad"/>
              <w:ind w:left="0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0,032</w:t>
            </w:r>
          </w:p>
        </w:tc>
      </w:tr>
      <w:tr w:rsidR="005E3FBC" w:rsidRPr="001A5BFF" w:rsidTr="0085795A">
        <w:trPr>
          <w:trHeight w:val="340"/>
        </w:trPr>
        <w:tc>
          <w:tcPr>
            <w:tcW w:w="957" w:type="dxa"/>
          </w:tcPr>
          <w:p w:rsidR="005E3FBC" w:rsidRDefault="005E3FBC" w:rsidP="005E3FBC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5E3FBC" w:rsidRPr="009663EF" w:rsidRDefault="005E3FBC" w:rsidP="00F90157">
            <w:pPr>
              <w:pStyle w:val="ad"/>
              <w:contextualSpacing/>
              <w:jc w:val="both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 w:rsidRPr="009663EF"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1248" w:type="dxa"/>
            <w:vAlign w:val="center"/>
          </w:tcPr>
          <w:p w:rsidR="005E3FBC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МВт</w:t>
            </w:r>
          </w:p>
        </w:tc>
        <w:tc>
          <w:tcPr>
            <w:tcW w:w="1623" w:type="dxa"/>
            <w:vAlign w:val="center"/>
          </w:tcPr>
          <w:p w:rsidR="005E3FBC" w:rsidRPr="0066152D" w:rsidRDefault="005E3FBC" w:rsidP="00F90157">
            <w:pPr>
              <w:pStyle w:val="ad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E3FBC" w:rsidRPr="0066152D" w:rsidRDefault="005E3FBC" w:rsidP="00F90157">
            <w:pPr>
              <w:pStyle w:val="ad"/>
              <w:ind w:left="0"/>
              <w:contextualSpacing/>
              <w:jc w:val="center"/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FF0000"/>
                <w:sz w:val="24"/>
                <w:szCs w:val="24"/>
              </w:rPr>
              <w:t>0,05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3.3</w:t>
            </w:r>
          </w:p>
        </w:tc>
        <w:tc>
          <w:tcPr>
            <w:tcW w:w="4566" w:type="dxa"/>
          </w:tcPr>
          <w:p w:rsidR="006D50F2" w:rsidRPr="001A5BFF" w:rsidRDefault="006D50F2" w:rsidP="00C747CE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 xml:space="preserve">Электропотребление 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E14AA1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кВт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C747CE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200</w:t>
            </w:r>
          </w:p>
        </w:tc>
      </w:tr>
      <w:tr w:rsidR="00B73368" w:rsidRPr="001A5BFF" w:rsidTr="0085795A">
        <w:trPr>
          <w:trHeight w:val="340"/>
        </w:trPr>
        <w:tc>
          <w:tcPr>
            <w:tcW w:w="957" w:type="dxa"/>
          </w:tcPr>
          <w:p w:rsidR="00B73368" w:rsidRPr="001A5BFF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3.3.1</w:t>
            </w:r>
          </w:p>
        </w:tc>
        <w:tc>
          <w:tcPr>
            <w:tcW w:w="4566" w:type="dxa"/>
          </w:tcPr>
          <w:p w:rsidR="00B73368" w:rsidRPr="001A5BFF" w:rsidRDefault="00B73368" w:rsidP="00C747CE">
            <w:pPr>
              <w:pStyle w:val="ad"/>
              <w:spacing w:before="0" w:after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т.ч</w:t>
            </w:r>
            <w:proofErr w:type="spellEnd"/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 xml:space="preserve">. по </w:t>
            </w:r>
            <w:r w:rsidRPr="00252E6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  <w:lang w:val="en-US"/>
              </w:rPr>
              <w:t>I</w:t>
            </w:r>
            <w:r w:rsidRPr="00252E6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-ой категории</w:t>
            </w:r>
          </w:p>
        </w:tc>
        <w:tc>
          <w:tcPr>
            <w:tcW w:w="1248" w:type="dxa"/>
            <w:vAlign w:val="center"/>
          </w:tcPr>
          <w:p w:rsidR="00B73368" w:rsidRPr="001A5BFF" w:rsidRDefault="00B73368" w:rsidP="00E14AA1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кВт</w:t>
            </w:r>
          </w:p>
        </w:tc>
        <w:tc>
          <w:tcPr>
            <w:tcW w:w="1623" w:type="dxa"/>
            <w:vAlign w:val="center"/>
          </w:tcPr>
          <w:p w:rsidR="00B73368" w:rsidRPr="001A5BFF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15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3.4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Газоснабжение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м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  <w:vertAlign w:val="superscript"/>
              </w:rPr>
              <w:t>3</w:t>
            </w: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/час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5E3FBC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32.5</w:t>
            </w:r>
          </w:p>
        </w:tc>
      </w:tr>
      <w:tr w:rsidR="00B73368" w:rsidRPr="001A5BFF" w:rsidTr="0085795A">
        <w:trPr>
          <w:trHeight w:val="340"/>
        </w:trPr>
        <w:tc>
          <w:tcPr>
            <w:tcW w:w="957" w:type="dxa"/>
          </w:tcPr>
          <w:p w:rsidR="00B73368" w:rsidRPr="001A5BFF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3.5.</w:t>
            </w:r>
          </w:p>
        </w:tc>
        <w:tc>
          <w:tcPr>
            <w:tcW w:w="4566" w:type="dxa"/>
          </w:tcPr>
          <w:p w:rsidR="00B73368" w:rsidRPr="001A5BFF" w:rsidRDefault="00B73368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Радиофикация:</w:t>
            </w:r>
          </w:p>
        </w:tc>
        <w:tc>
          <w:tcPr>
            <w:tcW w:w="1248" w:type="dxa"/>
            <w:vAlign w:val="center"/>
          </w:tcPr>
          <w:p w:rsidR="00B73368" w:rsidRPr="001A5BFF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B73368" w:rsidRPr="001A5BFF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73368" w:rsidRPr="001A5BFF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</w:p>
        </w:tc>
      </w:tr>
      <w:tr w:rsidR="00B73368" w:rsidRPr="001A5BFF" w:rsidTr="0085795A">
        <w:trPr>
          <w:trHeight w:val="340"/>
        </w:trPr>
        <w:tc>
          <w:tcPr>
            <w:tcW w:w="957" w:type="dxa"/>
          </w:tcPr>
          <w:p w:rsidR="00B73368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B73368" w:rsidRDefault="00B73368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количество телефонов</w:t>
            </w:r>
          </w:p>
        </w:tc>
        <w:tc>
          <w:tcPr>
            <w:tcW w:w="1248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73368" w:rsidRDefault="005E3FBC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7</w:t>
            </w:r>
          </w:p>
        </w:tc>
      </w:tr>
      <w:tr w:rsidR="00B73368" w:rsidRPr="001A5BFF" w:rsidTr="0085795A">
        <w:trPr>
          <w:trHeight w:val="340"/>
        </w:trPr>
        <w:tc>
          <w:tcPr>
            <w:tcW w:w="957" w:type="dxa"/>
          </w:tcPr>
          <w:p w:rsidR="00B73368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B73368" w:rsidRPr="00252E6F" w:rsidRDefault="00B73368" w:rsidP="00B73368">
            <w:pPr>
              <w:ind w:right="454" w:firstLine="0"/>
              <w:rPr>
                <w:rFonts w:ascii="ISOCPEUR" w:hAnsi="ISOCPEUR"/>
                <w:bCs/>
                <w:i/>
                <w:szCs w:val="24"/>
              </w:rPr>
            </w:pPr>
            <w:r w:rsidRPr="00252E6F">
              <w:rPr>
                <w:rFonts w:ascii="ISOCPEUR" w:hAnsi="ISOCPEUR" w:cs="ISOCPEUR"/>
                <w:i/>
                <w:iCs/>
              </w:rPr>
              <w:t xml:space="preserve">количество каналов доступа к сети телевизионного вещания </w:t>
            </w:r>
          </w:p>
        </w:tc>
        <w:tc>
          <w:tcPr>
            <w:tcW w:w="1248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73368" w:rsidRDefault="005E3FBC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7</w:t>
            </w:r>
          </w:p>
        </w:tc>
      </w:tr>
      <w:tr w:rsidR="00B73368" w:rsidRPr="001A5BFF" w:rsidTr="0085795A">
        <w:trPr>
          <w:trHeight w:val="340"/>
        </w:trPr>
        <w:tc>
          <w:tcPr>
            <w:tcW w:w="957" w:type="dxa"/>
          </w:tcPr>
          <w:p w:rsidR="00B73368" w:rsidRDefault="00B73368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66" w:type="dxa"/>
          </w:tcPr>
          <w:p w:rsidR="00B73368" w:rsidRPr="00252E6F" w:rsidRDefault="00B73368" w:rsidP="00B73368">
            <w:pPr>
              <w:ind w:right="454" w:firstLine="0"/>
              <w:rPr>
                <w:rFonts w:ascii="ISOCPEUR" w:hAnsi="ISOCPEUR" w:cs="ISOCPEUR"/>
                <w:i/>
                <w:iCs/>
              </w:rPr>
            </w:pPr>
            <w:r w:rsidRPr="00252E6F">
              <w:rPr>
                <w:rFonts w:ascii="ISOCPEUR" w:hAnsi="ISOCPEUR" w:cs="ISOCPEUR"/>
                <w:i/>
                <w:iCs/>
              </w:rPr>
              <w:t>количество  каналов доступа в сеть Интернет</w:t>
            </w:r>
          </w:p>
        </w:tc>
        <w:tc>
          <w:tcPr>
            <w:tcW w:w="1248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  <w:vAlign w:val="center"/>
          </w:tcPr>
          <w:p w:rsidR="00B73368" w:rsidRDefault="00B73368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73368" w:rsidRDefault="005E3FBC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7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248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 w:val="restart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4.1.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Протяженность улично-дорожной сети,</w:t>
            </w:r>
          </w:p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общегородского значения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7341E7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0.</w:t>
            </w:r>
            <w:r w:rsidR="007341E7">
              <w:rPr>
                <w:rFonts w:ascii="ISOCPEUR" w:hAnsi="ISOCPEUR" w:cs="Times New Roman"/>
                <w:i/>
                <w:sz w:val="24"/>
                <w:szCs w:val="24"/>
              </w:rPr>
              <w:t>45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районного значения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улицы и проезды местного значения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7341E7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0.</w:t>
            </w:r>
            <w:r w:rsidR="007341E7">
              <w:rPr>
                <w:rFonts w:ascii="ISOCPEUR" w:hAnsi="ISOCPEUR" w:cs="Times New Roman"/>
                <w:i/>
                <w:sz w:val="24"/>
                <w:szCs w:val="24"/>
              </w:rPr>
              <w:t>414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территории внутри квартала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  <w:vMerge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Протяженность линий общегородского пассажирского транспорта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4.2.</w:t>
            </w:r>
          </w:p>
        </w:tc>
        <w:tc>
          <w:tcPr>
            <w:tcW w:w="4566" w:type="dxa"/>
          </w:tcPr>
          <w:p w:rsidR="006D50F2" w:rsidRPr="001A5BFF" w:rsidRDefault="00C747CE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Стоянки для временного хранения автотранспорта</w:t>
            </w:r>
            <w:r w:rsidR="00D64134">
              <w:rPr>
                <w:rFonts w:ascii="ISOCPEUR" w:hAnsi="ISOCPEUR" w:cs="Times New Roman"/>
                <w:i/>
                <w:sz w:val="24"/>
                <w:szCs w:val="24"/>
              </w:rPr>
              <w:t xml:space="preserve"> и велосипедов</w:t>
            </w:r>
          </w:p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48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м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/мест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D50F2" w:rsidRPr="001A5BFF" w:rsidRDefault="00D64134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9</w:t>
            </w:r>
            <w:r w:rsidR="004F3223">
              <w:rPr>
                <w:rFonts w:ascii="ISOCPEUR" w:hAnsi="ISOCPEUR" w:cs="Times New Roman"/>
                <w:i/>
                <w:sz w:val="24"/>
                <w:szCs w:val="24"/>
              </w:rPr>
              <w:t>7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12754C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4.2.1.</w:t>
            </w:r>
          </w:p>
        </w:tc>
        <w:tc>
          <w:tcPr>
            <w:tcW w:w="4566" w:type="dxa"/>
          </w:tcPr>
          <w:p w:rsidR="006D50F2" w:rsidRPr="001A5BFF" w:rsidRDefault="00C747CE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легкового личного транспорта</w:t>
            </w:r>
            <w:r w:rsidR="00EF67C2">
              <w:rPr>
                <w:rFonts w:ascii="ISOCPEUR" w:hAnsi="ISOCPEUR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="00EF67C2">
              <w:rPr>
                <w:rFonts w:ascii="ISOCPEUR" w:hAnsi="ISOCPEUR" w:cs="Times New Roman"/>
                <w:i/>
                <w:sz w:val="24"/>
                <w:szCs w:val="24"/>
              </w:rPr>
              <w:t>т.ч</w:t>
            </w:r>
            <w:proofErr w:type="spellEnd"/>
            <w:r w:rsidR="00EF67C2">
              <w:rPr>
                <w:rFonts w:ascii="ISOCPEUR" w:hAnsi="ISOCPEUR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м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/мест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4F3223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84</w:t>
            </w:r>
          </w:p>
        </w:tc>
      </w:tr>
      <w:tr w:rsidR="00EF67C2" w:rsidRPr="001A5BFF" w:rsidTr="0085795A">
        <w:trPr>
          <w:trHeight w:val="340"/>
        </w:trPr>
        <w:tc>
          <w:tcPr>
            <w:tcW w:w="957" w:type="dxa"/>
          </w:tcPr>
          <w:p w:rsidR="00EF67C2" w:rsidRPr="001A5BFF" w:rsidRDefault="00EF67C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EF67C2" w:rsidRDefault="00EF67C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для прилегающей жилой застройки</w:t>
            </w:r>
          </w:p>
        </w:tc>
        <w:tc>
          <w:tcPr>
            <w:tcW w:w="1248" w:type="dxa"/>
            <w:vAlign w:val="center"/>
          </w:tcPr>
          <w:p w:rsidR="00EF67C2" w:rsidRPr="001A5BFF" w:rsidRDefault="00EF67C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м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/мест</w:t>
            </w:r>
          </w:p>
        </w:tc>
        <w:tc>
          <w:tcPr>
            <w:tcW w:w="1623" w:type="dxa"/>
            <w:vAlign w:val="center"/>
          </w:tcPr>
          <w:p w:rsidR="00EF67C2" w:rsidRPr="001A5BFF" w:rsidRDefault="00EF67C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EF67C2" w:rsidRDefault="00EF67C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39</w:t>
            </w:r>
          </w:p>
        </w:tc>
      </w:tr>
      <w:tr w:rsidR="00EF67C2" w:rsidRPr="001A5BFF" w:rsidTr="0085795A">
        <w:trPr>
          <w:trHeight w:val="340"/>
        </w:trPr>
        <w:tc>
          <w:tcPr>
            <w:tcW w:w="957" w:type="dxa"/>
          </w:tcPr>
          <w:p w:rsidR="00EF67C2" w:rsidRPr="001A5BFF" w:rsidRDefault="00EF67C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EF67C2" w:rsidRDefault="00EF67C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для ТПУ</w:t>
            </w:r>
          </w:p>
        </w:tc>
        <w:tc>
          <w:tcPr>
            <w:tcW w:w="1248" w:type="dxa"/>
            <w:vAlign w:val="center"/>
          </w:tcPr>
          <w:p w:rsidR="00EF67C2" w:rsidRPr="001A5BFF" w:rsidRDefault="00EF67C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м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/мест</w:t>
            </w:r>
          </w:p>
        </w:tc>
        <w:tc>
          <w:tcPr>
            <w:tcW w:w="1623" w:type="dxa"/>
            <w:vAlign w:val="center"/>
          </w:tcPr>
          <w:p w:rsidR="00EF67C2" w:rsidRPr="001A5BFF" w:rsidRDefault="00EF67C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EF67C2" w:rsidRDefault="00D64134" w:rsidP="004F3223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4</w:t>
            </w:r>
            <w:r w:rsidR="004F3223">
              <w:rPr>
                <w:rFonts w:ascii="ISOCPEUR" w:hAnsi="ISOCPEUR" w:cs="Times New Roman"/>
                <w:i/>
                <w:sz w:val="24"/>
                <w:szCs w:val="24"/>
              </w:rPr>
              <w:t>5</w:t>
            </w:r>
          </w:p>
        </w:tc>
      </w:tr>
      <w:tr w:rsidR="00D64134" w:rsidRPr="001A5BFF" w:rsidTr="0085795A">
        <w:trPr>
          <w:trHeight w:val="340"/>
        </w:trPr>
        <w:tc>
          <w:tcPr>
            <w:tcW w:w="957" w:type="dxa"/>
          </w:tcPr>
          <w:p w:rsidR="00D64134" w:rsidRPr="001A5BFF" w:rsidRDefault="00D64134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4.2.2</w:t>
            </w:r>
          </w:p>
        </w:tc>
        <w:tc>
          <w:tcPr>
            <w:tcW w:w="4566" w:type="dxa"/>
          </w:tcPr>
          <w:p w:rsidR="00D64134" w:rsidRDefault="00D64134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велосипедов</w:t>
            </w:r>
          </w:p>
        </w:tc>
        <w:tc>
          <w:tcPr>
            <w:tcW w:w="1248" w:type="dxa"/>
            <w:vAlign w:val="center"/>
          </w:tcPr>
          <w:p w:rsidR="00D64134" w:rsidRPr="001A5BFF" w:rsidRDefault="00D64134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м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/мест</w:t>
            </w:r>
          </w:p>
        </w:tc>
        <w:tc>
          <w:tcPr>
            <w:tcW w:w="1623" w:type="dxa"/>
            <w:vAlign w:val="center"/>
          </w:tcPr>
          <w:p w:rsidR="00D64134" w:rsidRPr="001A5BFF" w:rsidRDefault="00D64134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64134" w:rsidRDefault="00D64134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13</w:t>
            </w:r>
          </w:p>
        </w:tc>
      </w:tr>
      <w:tr w:rsidR="00CB65AA" w:rsidRPr="001A5BFF" w:rsidTr="0085795A">
        <w:trPr>
          <w:trHeight w:val="340"/>
        </w:trPr>
        <w:tc>
          <w:tcPr>
            <w:tcW w:w="957" w:type="dxa"/>
          </w:tcPr>
          <w:p w:rsidR="00CB65AA" w:rsidRDefault="00CB65AA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4.3.</w:t>
            </w:r>
          </w:p>
        </w:tc>
        <w:tc>
          <w:tcPr>
            <w:tcW w:w="4566" w:type="dxa"/>
          </w:tcPr>
          <w:p w:rsidR="00CB65AA" w:rsidRDefault="00CB65AA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248" w:type="dxa"/>
            <w:vAlign w:val="center"/>
          </w:tcPr>
          <w:p w:rsidR="00CB65AA" w:rsidRPr="001A5BFF" w:rsidRDefault="00CB65AA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CB65AA" w:rsidRPr="001A5BFF" w:rsidRDefault="00CB65AA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CB65AA" w:rsidRDefault="00CB65AA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CB65AA" w:rsidRPr="001A5BFF" w:rsidTr="0085795A">
        <w:trPr>
          <w:trHeight w:val="340"/>
        </w:trPr>
        <w:tc>
          <w:tcPr>
            <w:tcW w:w="957" w:type="dxa"/>
          </w:tcPr>
          <w:p w:rsidR="00CB65AA" w:rsidRDefault="00CB65AA" w:rsidP="00F90157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4.3.1.</w:t>
            </w:r>
          </w:p>
        </w:tc>
        <w:tc>
          <w:tcPr>
            <w:tcW w:w="4566" w:type="dxa"/>
          </w:tcPr>
          <w:p w:rsidR="00CB65AA" w:rsidRPr="0053478B" w:rsidRDefault="00CB65AA" w:rsidP="00F90157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Остановка проходящего городского общественного маршрутного транспорта</w:t>
            </w:r>
          </w:p>
        </w:tc>
        <w:tc>
          <w:tcPr>
            <w:tcW w:w="1248" w:type="dxa"/>
            <w:vAlign w:val="center"/>
          </w:tcPr>
          <w:p w:rsidR="00CB65AA" w:rsidRPr="0053478B" w:rsidRDefault="00CB65AA" w:rsidP="00F90157">
            <w:pPr>
              <w:pStyle w:val="ad"/>
              <w:spacing w:before="0" w:after="0"/>
              <w:contextualSpacing/>
              <w:jc w:val="center"/>
              <w:rPr>
                <w:rFonts w:ascii="ISOCPEUR" w:hAnsi="ISOCPEUR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/>
                <w:i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623" w:type="dxa"/>
            <w:vAlign w:val="center"/>
          </w:tcPr>
          <w:p w:rsidR="00CB65AA" w:rsidRPr="0053478B" w:rsidRDefault="00CB65AA" w:rsidP="00F90157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03" w:type="dxa"/>
            <w:vAlign w:val="center"/>
          </w:tcPr>
          <w:p w:rsidR="00CB65AA" w:rsidRPr="00D64134" w:rsidRDefault="00CB65AA" w:rsidP="00F90157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 (2 авт.)</w:t>
            </w:r>
          </w:p>
        </w:tc>
      </w:tr>
      <w:tr w:rsidR="00CB65AA" w:rsidRPr="001A5BFF" w:rsidTr="0085795A">
        <w:trPr>
          <w:trHeight w:val="340"/>
        </w:trPr>
        <w:tc>
          <w:tcPr>
            <w:tcW w:w="957" w:type="dxa"/>
          </w:tcPr>
          <w:p w:rsidR="00CB65AA" w:rsidRDefault="00CB65AA" w:rsidP="00F90157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4.3.2.</w:t>
            </w:r>
          </w:p>
        </w:tc>
        <w:tc>
          <w:tcPr>
            <w:tcW w:w="4566" w:type="dxa"/>
          </w:tcPr>
          <w:p w:rsidR="00CB65AA" w:rsidRDefault="00CB65AA" w:rsidP="00F90157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 xml:space="preserve">Конечная остановка общественного маршрутного транспорта </w:t>
            </w:r>
          </w:p>
        </w:tc>
        <w:tc>
          <w:tcPr>
            <w:tcW w:w="1248" w:type="dxa"/>
            <w:vAlign w:val="center"/>
          </w:tcPr>
          <w:p w:rsidR="00CB65AA" w:rsidRDefault="00CB65AA" w:rsidP="00F90157">
            <w:pPr>
              <w:pStyle w:val="ad"/>
              <w:spacing w:before="0" w:after="0"/>
              <w:contextualSpacing/>
              <w:jc w:val="center"/>
              <w:rPr>
                <w:rFonts w:ascii="ISOCPEUR" w:hAnsi="ISOCPEUR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/>
                <w:i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623" w:type="dxa"/>
            <w:vAlign w:val="center"/>
          </w:tcPr>
          <w:p w:rsidR="00CB65AA" w:rsidRDefault="00CB65AA" w:rsidP="00F90157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CB65AA" w:rsidRDefault="00CB65AA" w:rsidP="00F90157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 (3 авт.)</w:t>
            </w:r>
          </w:p>
        </w:tc>
      </w:tr>
      <w:tr w:rsidR="00CB65AA" w:rsidRPr="001A5BFF" w:rsidTr="0085795A">
        <w:trPr>
          <w:trHeight w:val="340"/>
        </w:trPr>
        <w:tc>
          <w:tcPr>
            <w:tcW w:w="957" w:type="dxa"/>
          </w:tcPr>
          <w:p w:rsidR="00CB65AA" w:rsidRDefault="00CB65AA" w:rsidP="00F90157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sz w:val="24"/>
                <w:szCs w:val="24"/>
              </w:rPr>
              <w:t>4.3.3.</w:t>
            </w:r>
          </w:p>
        </w:tc>
        <w:tc>
          <w:tcPr>
            <w:tcW w:w="4566" w:type="dxa"/>
          </w:tcPr>
          <w:p w:rsidR="00CB65AA" w:rsidRDefault="00CB65AA" w:rsidP="00F90157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Перрон пригородного маршрутного транспорта</w:t>
            </w:r>
          </w:p>
        </w:tc>
        <w:tc>
          <w:tcPr>
            <w:tcW w:w="1248" w:type="dxa"/>
            <w:vAlign w:val="center"/>
          </w:tcPr>
          <w:p w:rsidR="00CB65AA" w:rsidRDefault="00CB65AA" w:rsidP="00F90157">
            <w:pPr>
              <w:pStyle w:val="ad"/>
              <w:spacing w:before="0" w:after="0"/>
              <w:contextualSpacing/>
              <w:jc w:val="center"/>
              <w:rPr>
                <w:rFonts w:ascii="ISOCPEUR" w:hAnsi="ISOCPEUR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/>
                <w:i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623" w:type="dxa"/>
            <w:vAlign w:val="center"/>
          </w:tcPr>
          <w:p w:rsidR="00CB65AA" w:rsidRDefault="00CB65AA" w:rsidP="00F90157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CB65AA" w:rsidRDefault="004F3223" w:rsidP="004F3223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1 (</w:t>
            </w:r>
            <w:r w:rsidR="00CB65AA">
              <w:rPr>
                <w:rFonts w:ascii="ISOCPEUR" w:hAnsi="ISOCPEUR" w:cs="Times New Roman"/>
                <w:bCs/>
                <w:i/>
                <w:color w:val="auto"/>
                <w:sz w:val="24"/>
                <w:szCs w:val="24"/>
              </w:rPr>
              <w:t>6 авт.)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НАСЕЛЕНИЕ</w:t>
            </w:r>
          </w:p>
        </w:tc>
        <w:tc>
          <w:tcPr>
            <w:tcW w:w="1248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5.1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Численность населения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чел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5.2.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Плотность населения (брутто)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чел./</w:t>
            </w: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СТОИМОСТЬ СТРОИТЕЛЬСТВА</w:t>
            </w:r>
          </w:p>
        </w:tc>
        <w:tc>
          <w:tcPr>
            <w:tcW w:w="1248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6.1.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 xml:space="preserve">Всего, в </w:t>
            </w:r>
            <w:proofErr w:type="spellStart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т.ч</w:t>
            </w:r>
            <w:proofErr w:type="spell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</w:rPr>
            </w:pPr>
            <w:r w:rsidRPr="001A5BFF">
              <w:rPr>
                <w:rFonts w:ascii="ISOCPEUR" w:hAnsi="ISOCPEUR" w:cs="Times New Roman"/>
                <w:i/>
              </w:rPr>
              <w:t xml:space="preserve">Уточняется в процессе </w:t>
            </w:r>
            <w:proofErr w:type="gramStart"/>
            <w:r w:rsidRPr="001A5BFF">
              <w:rPr>
                <w:rFonts w:ascii="ISOCPEUR" w:hAnsi="ISOCPEUR" w:cs="Times New Roman"/>
                <w:i/>
              </w:rPr>
              <w:t>индивидуального</w:t>
            </w:r>
            <w:proofErr w:type="gramEnd"/>
            <w:r w:rsidRPr="001A5BFF">
              <w:rPr>
                <w:rFonts w:ascii="ISOCPEUR" w:hAnsi="ISOCPEUR" w:cs="Times New Roman"/>
                <w:i/>
              </w:rPr>
              <w:t xml:space="preserve"> </w:t>
            </w:r>
            <w:proofErr w:type="spellStart"/>
            <w:r w:rsidRPr="001A5BFF">
              <w:rPr>
                <w:rFonts w:ascii="ISOCPEUR" w:hAnsi="ISOCPEUR" w:cs="Times New Roman"/>
                <w:i/>
              </w:rPr>
              <w:t>проектиро-вания</w:t>
            </w:r>
            <w:proofErr w:type="spellEnd"/>
          </w:p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объекты транспортной инфраструктуры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rPr>
                <w:rFonts w:ascii="ISOCPEUR" w:hAnsi="ISOCPEUR" w:cs="Times New Roman"/>
                <w:i/>
                <w:sz w:val="22"/>
                <w:szCs w:val="22"/>
              </w:rPr>
            </w:pPr>
            <w:r w:rsidRPr="001A5BFF">
              <w:rPr>
                <w:rFonts w:ascii="ISOCPEUR" w:hAnsi="ISOCPEUR" w:cs="Times New Roman"/>
                <w:i/>
                <w:sz w:val="22"/>
                <w:szCs w:val="22"/>
              </w:rPr>
              <w:t>- дороги, проезды, пешеходные тротуары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spacing w:before="0" w:after="0"/>
              <w:ind w:firstLine="0"/>
              <w:contextualSpacing/>
              <w:jc w:val="left"/>
              <w:rPr>
                <w:rFonts w:ascii="ISOCPEUR" w:hAnsi="ISOCPEUR"/>
                <w:i/>
                <w:szCs w:val="24"/>
              </w:rPr>
            </w:pPr>
            <w:r w:rsidRPr="001A5BFF">
              <w:rPr>
                <w:rFonts w:ascii="ISOCPEUR" w:hAnsi="ISOCPEUR"/>
                <w:i/>
                <w:szCs w:val="24"/>
              </w:rPr>
              <w:t>- объекты торгового назначения (магазины)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spacing w:before="0" w:after="0"/>
              <w:ind w:firstLine="0"/>
              <w:contextualSpacing/>
              <w:jc w:val="left"/>
              <w:rPr>
                <w:rFonts w:ascii="ISOCPEUR" w:hAnsi="ISOCPEUR"/>
                <w:i/>
                <w:szCs w:val="24"/>
              </w:rPr>
            </w:pPr>
            <w:r w:rsidRPr="001A5BFF">
              <w:rPr>
                <w:rFonts w:ascii="ISOCPEUR" w:hAnsi="ISOCPEUR"/>
                <w:i/>
                <w:szCs w:val="24"/>
              </w:rPr>
              <w:t>- объекты социального обслуживания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6D50F2" w:rsidRPr="001A5BFF" w:rsidRDefault="006D50F2" w:rsidP="0085795A">
            <w:pPr>
              <w:spacing w:before="0" w:after="0"/>
              <w:ind w:firstLine="0"/>
              <w:contextualSpacing/>
              <w:jc w:val="left"/>
              <w:rPr>
                <w:rFonts w:ascii="ISOCPEUR" w:hAnsi="ISOCPEUR"/>
                <w:i/>
                <w:szCs w:val="24"/>
              </w:rPr>
            </w:pPr>
            <w:r w:rsidRPr="001A5BFF">
              <w:rPr>
                <w:rFonts w:ascii="ISOCPEUR" w:hAnsi="ISOCPEUR"/>
                <w:i/>
                <w:szCs w:val="24"/>
              </w:rPr>
              <w:t>- объекты коммунального обслуживания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spacing w:before="0" w:after="0"/>
              <w:ind w:firstLine="0"/>
              <w:contextualSpacing/>
              <w:jc w:val="left"/>
              <w:rPr>
                <w:rFonts w:ascii="ISOCPEUR" w:hAnsi="ISOCPEUR"/>
                <w:i/>
                <w:szCs w:val="24"/>
              </w:rPr>
            </w:pPr>
            <w:r w:rsidRPr="001A5BFF">
              <w:rPr>
                <w:rFonts w:ascii="ISOCPEUR" w:hAnsi="ISOCPEUR"/>
                <w:i/>
                <w:szCs w:val="24"/>
              </w:rPr>
              <w:t>- иные территории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Удельные затраты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bCs/>
                <w:i/>
                <w:sz w:val="24"/>
                <w:szCs w:val="24"/>
              </w:rPr>
              <w:t>6.2.</w:t>
            </w: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на 1 жителя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</w:rPr>
              <w:t xml:space="preserve">Уточняется в процессе </w:t>
            </w:r>
            <w:proofErr w:type="gramStart"/>
            <w:r w:rsidRPr="001A5BFF">
              <w:rPr>
                <w:rFonts w:ascii="ISOCPEUR" w:hAnsi="ISOCPEUR" w:cs="Times New Roman"/>
                <w:i/>
              </w:rPr>
              <w:t>индивидуального</w:t>
            </w:r>
            <w:proofErr w:type="gramEnd"/>
            <w:r w:rsidRPr="001A5BFF">
              <w:rPr>
                <w:rFonts w:ascii="ISOCPEUR" w:hAnsi="ISOCPEUR" w:cs="Times New Roman"/>
                <w:i/>
              </w:rPr>
              <w:t xml:space="preserve"> </w:t>
            </w:r>
            <w:proofErr w:type="spellStart"/>
            <w:r w:rsidRPr="001A5BFF">
              <w:rPr>
                <w:rFonts w:ascii="ISOCPEUR" w:hAnsi="ISOCPEUR" w:cs="Times New Roman"/>
                <w:i/>
              </w:rPr>
              <w:t>проектиро-вания</w:t>
            </w:r>
            <w:proofErr w:type="spellEnd"/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на 1 м</w:t>
            </w:r>
            <w:proofErr w:type="gramStart"/>
            <w:r w:rsidRPr="001A5BFF">
              <w:rPr>
                <w:rFonts w:ascii="ISOCPEUR" w:hAnsi="ISOCPEUR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 xml:space="preserve"> общей площади нового строительства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 w:val="restart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</w:rPr>
              <w:t xml:space="preserve">Уточняется в процессе </w:t>
            </w:r>
            <w:proofErr w:type="gramStart"/>
            <w:r w:rsidRPr="001A5BFF">
              <w:rPr>
                <w:rFonts w:ascii="ISOCPEUR" w:hAnsi="ISOCPEUR" w:cs="Times New Roman"/>
                <w:i/>
              </w:rPr>
              <w:t>индивидуального</w:t>
            </w:r>
            <w:proofErr w:type="gramEnd"/>
            <w:r w:rsidRPr="001A5BFF">
              <w:rPr>
                <w:rFonts w:ascii="ISOCPEUR" w:hAnsi="ISOCPEUR" w:cs="Times New Roman"/>
                <w:i/>
              </w:rPr>
              <w:t xml:space="preserve"> </w:t>
            </w:r>
            <w:proofErr w:type="spellStart"/>
            <w:r w:rsidRPr="001A5BFF">
              <w:rPr>
                <w:rFonts w:ascii="ISOCPEUR" w:hAnsi="ISOCPEUR" w:cs="Times New Roman"/>
                <w:i/>
              </w:rPr>
              <w:t>проектиро-вания</w:t>
            </w:r>
            <w:proofErr w:type="spellEnd"/>
          </w:p>
        </w:tc>
      </w:tr>
      <w:tr w:rsidR="006D50F2" w:rsidRPr="001A5BFF" w:rsidTr="0085795A">
        <w:trPr>
          <w:trHeight w:val="34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 на 1 га территории</w:t>
            </w: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  <w:r w:rsidRPr="001A5BFF">
              <w:rPr>
                <w:rFonts w:ascii="ISOCPEUR" w:hAnsi="ISOCPEUR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  <w:tr w:rsidR="006D50F2" w:rsidRPr="001A5BFF" w:rsidTr="0085795A">
        <w:trPr>
          <w:trHeight w:val="170"/>
        </w:trPr>
        <w:tc>
          <w:tcPr>
            <w:tcW w:w="957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6D50F2" w:rsidRPr="001A5BFF" w:rsidRDefault="006D50F2" w:rsidP="0085795A">
            <w:pPr>
              <w:pStyle w:val="ad"/>
              <w:spacing w:before="0" w:after="0"/>
              <w:ind w:left="0"/>
              <w:contextualSpacing/>
              <w:jc w:val="center"/>
              <w:rPr>
                <w:rFonts w:ascii="ISOCPEUR" w:hAnsi="ISOCPEUR" w:cs="Times New Roman"/>
                <w:i/>
                <w:sz w:val="24"/>
                <w:szCs w:val="24"/>
              </w:rPr>
            </w:pPr>
          </w:p>
        </w:tc>
      </w:tr>
    </w:tbl>
    <w:p w:rsidR="00843052" w:rsidRPr="001A5BFF" w:rsidRDefault="00843052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AF2F70" w:rsidRPr="001A5BFF" w:rsidRDefault="00AF2F70" w:rsidP="00AF2F70">
      <w:pPr>
        <w:pStyle w:val="ad"/>
        <w:ind w:left="720"/>
        <w:jc w:val="right"/>
        <w:rPr>
          <w:rFonts w:ascii="ISOCPEUR" w:hAnsi="ISOCPEUR" w:cs="Times New Roman"/>
          <w:bCs/>
          <w:i/>
          <w:color w:val="FF0000"/>
          <w:sz w:val="28"/>
          <w:szCs w:val="24"/>
        </w:rPr>
      </w:pPr>
    </w:p>
    <w:p w:rsidR="00AF2F70" w:rsidRPr="001A5BFF" w:rsidRDefault="00AF2F70" w:rsidP="00AF2F70">
      <w:pPr>
        <w:pStyle w:val="ad"/>
        <w:jc w:val="center"/>
        <w:rPr>
          <w:rFonts w:ascii="ISOCPEUR" w:hAnsi="ISOCPEUR" w:cs="Times New Roman"/>
          <w:b/>
          <w:bCs/>
          <w:i/>
          <w:color w:val="FF0000"/>
          <w:sz w:val="22"/>
          <w:szCs w:val="22"/>
        </w:rPr>
      </w:pPr>
    </w:p>
    <w:p w:rsidR="00AF2F70" w:rsidRPr="001A5BFF" w:rsidRDefault="00AF2F70" w:rsidP="00AF2F70">
      <w:pPr>
        <w:pStyle w:val="ad"/>
        <w:ind w:left="0"/>
        <w:outlineLvl w:val="0"/>
        <w:rPr>
          <w:rFonts w:ascii="ISOCPEUR" w:hAnsi="ISOCPEUR" w:cs="Times New Roman"/>
          <w:b/>
          <w:bCs/>
          <w:i/>
          <w:color w:val="FF0000"/>
        </w:rPr>
      </w:pPr>
    </w:p>
    <w:p w:rsidR="00AF2F70" w:rsidRPr="001A5BFF" w:rsidRDefault="00AF2F70" w:rsidP="00AF2F70">
      <w:pPr>
        <w:spacing w:line="360" w:lineRule="auto"/>
        <w:ind w:right="175"/>
        <w:contextualSpacing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AF2F70" w:rsidRPr="001A5BFF" w:rsidRDefault="00AF2F70" w:rsidP="00AF2F70">
      <w:pPr>
        <w:spacing w:line="360" w:lineRule="auto"/>
        <w:ind w:right="175"/>
        <w:contextualSpacing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AF2F70" w:rsidRPr="001A5BFF" w:rsidRDefault="00AF2F70" w:rsidP="00AF2F70">
      <w:pPr>
        <w:spacing w:line="360" w:lineRule="auto"/>
        <w:ind w:right="175"/>
        <w:contextualSpacing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5F7CE3" w:rsidRPr="001A5BFF" w:rsidRDefault="005F7CE3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870E09" w:rsidRPr="001A5BFF" w:rsidRDefault="00870E09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color w:val="FF0000"/>
          <w:szCs w:val="24"/>
          <w:lang w:eastAsia="ar-SA"/>
        </w:rPr>
      </w:pPr>
    </w:p>
    <w:p w:rsidR="00870E09" w:rsidRDefault="00870E09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B64ECD" w:rsidRDefault="00B64ECD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B64ECD" w:rsidRDefault="00B64ECD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B64ECD" w:rsidRDefault="00B64ECD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B64ECD" w:rsidRDefault="00B64ECD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B64ECD" w:rsidRDefault="00B64ECD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A477E0" w:rsidRPr="001A5BFF" w:rsidRDefault="00A477E0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870E09" w:rsidRPr="001A5BFF" w:rsidRDefault="00870E09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870E09" w:rsidRPr="001A5BFF" w:rsidRDefault="00870E09" w:rsidP="00843052">
      <w:pPr>
        <w:spacing w:line="360" w:lineRule="auto"/>
        <w:ind w:right="175" w:firstLine="0"/>
        <w:contextualSpacing/>
        <w:jc w:val="center"/>
        <w:rPr>
          <w:rFonts w:ascii="ISOCPEUR" w:hAnsi="ISOCPEUR"/>
          <w:i/>
          <w:caps/>
          <w:szCs w:val="24"/>
          <w:lang w:eastAsia="ar-SA"/>
        </w:rPr>
      </w:pPr>
    </w:p>
    <w:p w:rsidR="005F7CE3" w:rsidRPr="001A5BFF" w:rsidRDefault="00F50D82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>ГРАФИЧЕСКИЕ МАТЕРИАЛЫ</w:t>
      </w: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p w:rsidR="00C25DD5" w:rsidRPr="001A5BFF" w:rsidRDefault="00C25DD5" w:rsidP="00C25DD5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  <w:r w:rsidRPr="001A5BFF">
        <w:rPr>
          <w:rFonts w:ascii="ISOCPEUR" w:hAnsi="ISOCPEUR"/>
          <w:b/>
          <w:i/>
          <w:sz w:val="28"/>
          <w:szCs w:val="28"/>
        </w:rPr>
        <w:t>ПРИЛОЖЕНИЯ</w:t>
      </w:r>
    </w:p>
    <w:p w:rsidR="00C25DD5" w:rsidRPr="001A5BFF" w:rsidRDefault="00C25DD5" w:rsidP="005F7CE3">
      <w:pPr>
        <w:spacing w:before="0" w:after="0"/>
        <w:ind w:left="454" w:right="454" w:firstLine="720"/>
        <w:jc w:val="center"/>
        <w:rPr>
          <w:rFonts w:ascii="ISOCPEUR" w:hAnsi="ISOCPEUR"/>
          <w:b/>
          <w:i/>
          <w:sz w:val="28"/>
          <w:szCs w:val="28"/>
        </w:rPr>
      </w:pPr>
    </w:p>
    <w:sectPr w:rsidR="00C25DD5" w:rsidRPr="001A5BFF" w:rsidSect="00CF1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24" w:bottom="2143" w:left="1418" w:header="0" w:footer="703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6A" w:rsidRDefault="0088226A">
      <w:r>
        <w:separator/>
      </w:r>
    </w:p>
  </w:endnote>
  <w:endnote w:type="continuationSeparator" w:id="0">
    <w:p w:rsidR="0088226A" w:rsidRDefault="0088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8" w:rsidRDefault="00DA0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6D8" w:rsidRDefault="00DA06D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164" w:type="dxa"/>
      <w:tblBorders>
        <w:top w:val="single" w:sz="12" w:space="0" w:color="auto"/>
        <w:lef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95"/>
      <w:gridCol w:w="567"/>
    </w:tblGrid>
    <w:tr w:rsidR="00DA06D8" w:rsidRPr="00751003">
      <w:trPr>
        <w:cantSplit/>
        <w:trHeight w:hRule="exact" w:val="284"/>
      </w:trPr>
      <w:tc>
        <w:tcPr>
          <w:tcW w:w="567" w:type="dxa"/>
          <w:tcBorders>
            <w:left w:val="nil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851" w:type="dxa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6095" w:type="dxa"/>
          <w:vMerge w:val="restart"/>
          <w:vAlign w:val="center"/>
        </w:tcPr>
        <w:p w:rsidR="00DA06D8" w:rsidRPr="00751003" w:rsidRDefault="00DA06D8" w:rsidP="0073667B">
          <w:pPr>
            <w:pStyle w:val="a5"/>
            <w:jc w:val="center"/>
            <w:rPr>
              <w:rFonts w:ascii="ISOCPEUR" w:hAnsi="ISOCPEUR" w:cs="Arial"/>
              <w:i/>
              <w:sz w:val="36"/>
              <w:szCs w:val="36"/>
            </w:rPr>
          </w:pPr>
          <w:r w:rsidRPr="00751003">
            <w:rPr>
              <w:rFonts w:ascii="ISOCPEUR" w:hAnsi="ISOCPEUR"/>
              <w:i/>
              <w:sz w:val="36"/>
              <w:szCs w:val="36"/>
            </w:rPr>
            <w:t>1402.18 ППТ и ПМТ</w:t>
          </w:r>
        </w:p>
      </w:tc>
      <w:tc>
        <w:tcPr>
          <w:tcW w:w="567" w:type="dxa"/>
          <w:vMerge w:val="restart"/>
          <w:vAlign w:val="center"/>
        </w:tcPr>
        <w:p w:rsidR="00DA06D8" w:rsidRPr="00751003" w:rsidRDefault="00DA06D8">
          <w:pPr>
            <w:pStyle w:val="101"/>
            <w:ind w:left="-85" w:right="-131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Лист</w:t>
          </w:r>
        </w:p>
      </w:tc>
    </w:tr>
    <w:tr w:rsidR="00DA06D8" w:rsidRPr="00751003">
      <w:trPr>
        <w:cantSplit/>
        <w:trHeight w:hRule="exact" w:val="135"/>
      </w:trPr>
      <w:tc>
        <w:tcPr>
          <w:tcW w:w="567" w:type="dxa"/>
          <w:vMerge w:val="restart"/>
          <w:tcBorders>
            <w:left w:val="nil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Merge w:val="restart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Merge w:val="restart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Merge w:val="restart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851" w:type="dxa"/>
          <w:vMerge w:val="restart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vMerge w:val="restart"/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6095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567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</w:tr>
    <w:tr w:rsidR="00DA06D8" w:rsidRPr="00751003">
      <w:trPr>
        <w:cantSplit/>
        <w:trHeight w:hRule="exact" w:val="150"/>
      </w:trPr>
      <w:tc>
        <w:tcPr>
          <w:tcW w:w="567" w:type="dxa"/>
          <w:vMerge/>
          <w:tcBorders>
            <w:left w:val="nil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567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567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567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851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567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6095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567" w:type="dxa"/>
          <w:vMerge w:val="restart"/>
          <w:vAlign w:val="center"/>
        </w:tcPr>
        <w:p w:rsidR="00DA06D8" w:rsidRPr="00751003" w:rsidRDefault="00DA06D8">
          <w:pPr>
            <w:pStyle w:val="a5"/>
            <w:jc w:val="center"/>
            <w:rPr>
              <w:rStyle w:val="a6"/>
              <w:rFonts w:ascii="ISOCPEUR" w:hAnsi="ISOCPEUR"/>
              <w:i/>
            </w:rPr>
          </w:pPr>
          <w:r w:rsidRPr="00751003">
            <w:rPr>
              <w:rStyle w:val="a6"/>
              <w:rFonts w:ascii="ISOCPEUR" w:hAnsi="ISOCPEUR"/>
              <w:i/>
            </w:rPr>
            <w:fldChar w:fldCharType="begin"/>
          </w:r>
          <w:r w:rsidRPr="00751003">
            <w:rPr>
              <w:rStyle w:val="a6"/>
              <w:rFonts w:ascii="ISOCPEUR" w:hAnsi="ISOCPEUR"/>
              <w:i/>
            </w:rPr>
            <w:instrText xml:space="preserve"> PAGE </w:instrText>
          </w:r>
          <w:r w:rsidRPr="00751003">
            <w:rPr>
              <w:rStyle w:val="a6"/>
              <w:rFonts w:ascii="ISOCPEUR" w:hAnsi="ISOCPEUR"/>
              <w:i/>
            </w:rPr>
            <w:fldChar w:fldCharType="separate"/>
          </w:r>
          <w:r w:rsidR="0034142F">
            <w:rPr>
              <w:rStyle w:val="a6"/>
              <w:rFonts w:ascii="ISOCPEUR" w:hAnsi="ISOCPEUR"/>
              <w:i/>
              <w:noProof/>
            </w:rPr>
            <w:t>24</w:t>
          </w:r>
          <w:r w:rsidRPr="00751003">
            <w:rPr>
              <w:rStyle w:val="a6"/>
              <w:rFonts w:ascii="ISOCPEUR" w:hAnsi="ISOCPEUR"/>
              <w:i/>
            </w:rPr>
            <w:fldChar w:fldCharType="end"/>
          </w:r>
        </w:p>
      </w:tc>
    </w:tr>
    <w:tr w:rsidR="00DA06D8" w:rsidRPr="00751003">
      <w:trPr>
        <w:cantSplit/>
        <w:trHeight w:hRule="exact" w:val="284"/>
      </w:trPr>
      <w:tc>
        <w:tcPr>
          <w:tcW w:w="567" w:type="dxa"/>
          <w:tcBorders>
            <w:left w:val="nil"/>
            <w:bottom w:val="nil"/>
          </w:tcBorders>
          <w:vAlign w:val="center"/>
        </w:tcPr>
        <w:p w:rsidR="00DA06D8" w:rsidRPr="00751003" w:rsidRDefault="00DA06D8">
          <w:pPr>
            <w:pStyle w:val="101"/>
            <w:ind w:left="-108" w:right="-109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Изм.</w:t>
          </w: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1"/>
            <w:ind w:left="-107" w:right="-109"/>
            <w:rPr>
              <w:rFonts w:ascii="ISOCPEUR" w:hAnsi="ISOCPEUR"/>
              <w:i/>
              <w:spacing w:val="-20"/>
            </w:rPr>
          </w:pPr>
          <w:proofErr w:type="spellStart"/>
          <w:r w:rsidRPr="00751003">
            <w:rPr>
              <w:rFonts w:ascii="ISOCPEUR" w:hAnsi="ISOCPEUR"/>
              <w:i/>
              <w:spacing w:val="-20"/>
            </w:rPr>
            <w:t>Кол</w:t>
          </w:r>
          <w:proofErr w:type="gramStart"/>
          <w:r w:rsidRPr="00751003">
            <w:rPr>
              <w:rFonts w:ascii="ISOCPEUR" w:hAnsi="ISOCPEUR"/>
              <w:i/>
              <w:spacing w:val="-20"/>
            </w:rPr>
            <w:t>.у</w:t>
          </w:r>
          <w:proofErr w:type="gramEnd"/>
          <w:r w:rsidRPr="00751003">
            <w:rPr>
              <w:rFonts w:ascii="ISOCPEUR" w:hAnsi="ISOCPEUR"/>
              <w:i/>
              <w:spacing w:val="-20"/>
            </w:rPr>
            <w:t>ч</w:t>
          </w:r>
          <w:proofErr w:type="spellEnd"/>
          <w:r w:rsidRPr="00751003">
            <w:rPr>
              <w:rFonts w:ascii="ISOCPEUR" w:hAnsi="ISOCPEUR"/>
              <w:i/>
              <w:spacing w:val="-20"/>
            </w:rPr>
            <w:t>.</w:t>
          </w: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1"/>
            <w:ind w:left="-107" w:right="-109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Лист</w:t>
          </w: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1"/>
            <w:ind w:left="-107" w:right="-109"/>
            <w:rPr>
              <w:rFonts w:ascii="ISOCPEUR" w:hAnsi="ISOCPEUR"/>
              <w:i/>
              <w:spacing w:val="-20"/>
            </w:rPr>
          </w:pPr>
          <w:r w:rsidRPr="00751003">
            <w:rPr>
              <w:rFonts w:ascii="ISOCPEUR" w:hAnsi="ISOCPEUR"/>
              <w:i/>
              <w:spacing w:val="-20"/>
            </w:rPr>
            <w:t>№ док.</w:t>
          </w:r>
        </w:p>
      </w:tc>
      <w:tc>
        <w:tcPr>
          <w:tcW w:w="851" w:type="dxa"/>
          <w:vAlign w:val="center"/>
        </w:tcPr>
        <w:p w:rsidR="00DA06D8" w:rsidRPr="00751003" w:rsidRDefault="00DA06D8">
          <w:pPr>
            <w:pStyle w:val="101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Подп.</w:t>
          </w:r>
        </w:p>
      </w:tc>
      <w:tc>
        <w:tcPr>
          <w:tcW w:w="567" w:type="dxa"/>
          <w:vAlign w:val="center"/>
        </w:tcPr>
        <w:p w:rsidR="00DA06D8" w:rsidRPr="00751003" w:rsidRDefault="00DA06D8">
          <w:pPr>
            <w:pStyle w:val="101"/>
            <w:ind w:left="-108" w:right="-108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Дата</w:t>
          </w:r>
        </w:p>
      </w:tc>
      <w:tc>
        <w:tcPr>
          <w:tcW w:w="6095" w:type="dxa"/>
          <w:vMerge/>
          <w:vAlign w:val="center"/>
        </w:tcPr>
        <w:p w:rsidR="00DA06D8" w:rsidRPr="00751003" w:rsidRDefault="00DA06D8">
          <w:pPr>
            <w:pStyle w:val="a5"/>
            <w:jc w:val="center"/>
            <w:rPr>
              <w:rFonts w:ascii="ISOCPEUR" w:hAnsi="ISOCPEUR"/>
              <w:i/>
              <w:sz w:val="20"/>
            </w:rPr>
          </w:pPr>
        </w:p>
      </w:tc>
      <w:tc>
        <w:tcPr>
          <w:tcW w:w="567" w:type="dxa"/>
          <w:vMerge/>
          <w:vAlign w:val="center"/>
        </w:tcPr>
        <w:p w:rsidR="00DA06D8" w:rsidRPr="00751003" w:rsidRDefault="00DA06D8">
          <w:pPr>
            <w:pStyle w:val="a5"/>
            <w:jc w:val="center"/>
            <w:rPr>
              <w:rFonts w:ascii="ISOCPEUR" w:hAnsi="ISOCPEUR"/>
              <w:i/>
              <w:sz w:val="20"/>
            </w:rPr>
          </w:pPr>
        </w:p>
      </w:tc>
    </w:tr>
  </w:tbl>
  <w:p w:rsidR="00DA06D8" w:rsidRDefault="00DA06D8">
    <w:pPr>
      <w:pStyle w:val="a5"/>
      <w:rPr>
        <w:lang w:val="en-US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tblInd w:w="-1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567"/>
      <w:gridCol w:w="567"/>
      <w:gridCol w:w="551"/>
      <w:gridCol w:w="867"/>
      <w:gridCol w:w="567"/>
      <w:gridCol w:w="3969"/>
      <w:gridCol w:w="851"/>
      <w:gridCol w:w="851"/>
      <w:gridCol w:w="987"/>
    </w:tblGrid>
    <w:tr w:rsidR="00DA06D8" w:rsidRPr="00751003" w:rsidTr="00A55E32">
      <w:trPr>
        <w:cantSplit/>
        <w:trHeight w:hRule="exact" w:val="284"/>
      </w:trPr>
      <w:tc>
        <w:tcPr>
          <w:tcW w:w="567" w:type="dxa"/>
          <w:tcBorders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 w:cs="Arial"/>
              <w:i/>
            </w:rPr>
          </w:pPr>
        </w:p>
      </w:tc>
      <w:tc>
        <w:tcPr>
          <w:tcW w:w="567" w:type="dxa"/>
          <w:tcBorders>
            <w:left w:val="nil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51" w:type="dxa"/>
          <w:tcBorders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867" w:type="dxa"/>
          <w:tcBorders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6658" w:type="dxa"/>
          <w:gridSpan w:val="4"/>
          <w:vMerge w:val="restart"/>
          <w:tcBorders>
            <w:right w:val="nil"/>
          </w:tcBorders>
          <w:vAlign w:val="center"/>
        </w:tcPr>
        <w:p w:rsidR="00DA06D8" w:rsidRPr="00751003" w:rsidRDefault="00DA06D8" w:rsidP="00DF71AD">
          <w:pPr>
            <w:pStyle w:val="a5"/>
            <w:ind w:left="-125" w:right="-96"/>
            <w:jc w:val="center"/>
            <w:rPr>
              <w:rFonts w:ascii="ISOCPEUR" w:hAnsi="ISOCPEUR" w:cs="Arial"/>
              <w:i/>
              <w:sz w:val="36"/>
              <w:szCs w:val="36"/>
            </w:rPr>
          </w:pPr>
          <w:r w:rsidRPr="00751003">
            <w:rPr>
              <w:rFonts w:ascii="ISOCPEUR" w:hAnsi="ISOCPEUR"/>
              <w:i/>
              <w:sz w:val="36"/>
              <w:szCs w:val="36"/>
            </w:rPr>
            <w:t>1402.18 ППТ и ПМТ</w:t>
          </w:r>
        </w:p>
      </w:tc>
    </w:tr>
    <w:tr w:rsidR="00DA06D8" w:rsidRPr="00751003" w:rsidTr="00A55E32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51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8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6658" w:type="dxa"/>
          <w:gridSpan w:val="4"/>
          <w:vMerge/>
          <w:tcBorders>
            <w:right w:val="nil"/>
          </w:tcBorders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</w:tr>
    <w:tr w:rsidR="00DA06D8" w:rsidRPr="00751003" w:rsidTr="00A55E32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ind w:left="-114" w:right="-103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ind w:left="-113" w:right="-103"/>
            <w:rPr>
              <w:rFonts w:ascii="ISOCPEUR" w:hAnsi="ISOCPEUR"/>
              <w:i/>
              <w:spacing w:val="-20"/>
              <w:sz w:val="19"/>
            </w:rPr>
          </w:pPr>
          <w:r w:rsidRPr="00751003">
            <w:rPr>
              <w:rFonts w:ascii="ISOCPEUR" w:hAnsi="ISOCPEUR"/>
              <w:i/>
              <w:spacing w:val="-20"/>
              <w:sz w:val="19"/>
            </w:rPr>
            <w:t>Кол</w:t>
          </w:r>
          <w:proofErr w:type="gramStart"/>
          <w:r w:rsidRPr="00751003">
            <w:rPr>
              <w:rFonts w:ascii="ISOCPEUR" w:hAnsi="ISOCPEUR"/>
              <w:i/>
              <w:spacing w:val="-20"/>
              <w:sz w:val="19"/>
            </w:rPr>
            <w:t>.</w:t>
          </w:r>
          <w:proofErr w:type="gramEnd"/>
          <w:r w:rsidRPr="00751003">
            <w:rPr>
              <w:rFonts w:ascii="ISOCPEUR" w:hAnsi="ISOCPEUR"/>
              <w:i/>
              <w:spacing w:val="-20"/>
              <w:sz w:val="19"/>
            </w:rPr>
            <w:t xml:space="preserve"> </w:t>
          </w:r>
          <w:proofErr w:type="gramStart"/>
          <w:r w:rsidRPr="00751003">
            <w:rPr>
              <w:rFonts w:ascii="ISOCPEUR" w:hAnsi="ISOCPEUR"/>
              <w:i/>
              <w:spacing w:val="-20"/>
              <w:sz w:val="19"/>
            </w:rPr>
            <w:t>у</w:t>
          </w:r>
          <w:proofErr w:type="gramEnd"/>
          <w:r w:rsidRPr="00751003">
            <w:rPr>
              <w:rFonts w:ascii="ISOCPEUR" w:hAnsi="ISOCPEUR"/>
              <w:i/>
              <w:spacing w:val="-20"/>
              <w:sz w:val="19"/>
            </w:rPr>
            <w:t>ч.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ind w:left="-113" w:right="-103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Лист</w:t>
          </w:r>
        </w:p>
      </w:tc>
      <w:tc>
        <w:tcPr>
          <w:tcW w:w="5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ind w:left="-113" w:right="-103"/>
            <w:rPr>
              <w:rFonts w:ascii="ISOCPEUR" w:hAnsi="ISOCPEUR"/>
              <w:i/>
              <w:spacing w:val="-20"/>
            </w:rPr>
          </w:pPr>
          <w:r w:rsidRPr="00751003">
            <w:rPr>
              <w:rFonts w:ascii="ISOCPEUR" w:hAnsi="ISOCPEUR"/>
              <w:i/>
              <w:spacing w:val="-20"/>
            </w:rPr>
            <w:t>№ док.</w:t>
          </w:r>
        </w:p>
      </w:tc>
      <w:tc>
        <w:tcPr>
          <w:tcW w:w="8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ind w:left="-113" w:right="-102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A06D8" w:rsidRPr="00751003" w:rsidRDefault="00DA06D8">
          <w:pPr>
            <w:pStyle w:val="101"/>
            <w:ind w:left="-114" w:right="-102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Дата</w:t>
          </w:r>
        </w:p>
      </w:tc>
      <w:tc>
        <w:tcPr>
          <w:tcW w:w="6658" w:type="dxa"/>
          <w:gridSpan w:val="4"/>
          <w:vMerge/>
          <w:tcBorders>
            <w:right w:val="nil"/>
          </w:tcBorders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</w:tr>
    <w:tr w:rsidR="00DA06D8" w:rsidRPr="00751003" w:rsidTr="00A55E32">
      <w:trPr>
        <w:cantSplit/>
        <w:trHeight w:hRule="exact" w:val="284"/>
      </w:trPr>
      <w:tc>
        <w:tcPr>
          <w:tcW w:w="1134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Директор</w:t>
          </w:r>
        </w:p>
      </w:tc>
      <w:tc>
        <w:tcPr>
          <w:tcW w:w="1118" w:type="dxa"/>
          <w:gridSpan w:val="2"/>
          <w:tcBorders>
            <w:top w:val="nil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ind w:right="-92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Глущенко</w:t>
          </w:r>
        </w:p>
      </w:tc>
      <w:tc>
        <w:tcPr>
          <w:tcW w:w="867" w:type="dxa"/>
          <w:tcBorders>
            <w:top w:val="nil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vAlign w:val="center"/>
        </w:tcPr>
        <w:p w:rsidR="00DA06D8" w:rsidRPr="00751003" w:rsidRDefault="00DA06D8" w:rsidP="000D3726">
          <w:pPr>
            <w:pStyle w:val="100"/>
            <w:ind w:left="-125" w:right="-91"/>
            <w:jc w:val="center"/>
            <w:rPr>
              <w:rFonts w:ascii="ISOCPEUR" w:hAnsi="ISOCPEUR"/>
              <w:i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DA06D8" w:rsidRPr="00751003" w:rsidRDefault="00DA06D8" w:rsidP="0073667B">
          <w:pPr>
            <w:pStyle w:val="a5"/>
            <w:jc w:val="center"/>
            <w:rPr>
              <w:rFonts w:ascii="ISOCPEUR" w:hAnsi="ISOCPEUR"/>
              <w:i/>
              <w:sz w:val="28"/>
              <w:szCs w:val="28"/>
            </w:rPr>
          </w:pPr>
          <w:r w:rsidRPr="00751003">
            <w:rPr>
              <w:rFonts w:ascii="ISOCPEUR" w:hAnsi="ISOCPEUR" w:cs="Arial"/>
              <w:i/>
              <w:sz w:val="28"/>
              <w:szCs w:val="28"/>
            </w:rPr>
            <w:t>Основная часть проекта планировки</w:t>
          </w:r>
        </w:p>
      </w:tc>
      <w:tc>
        <w:tcPr>
          <w:tcW w:w="851" w:type="dxa"/>
          <w:vAlign w:val="center"/>
        </w:tcPr>
        <w:p w:rsidR="00DA06D8" w:rsidRPr="00751003" w:rsidRDefault="00DA06D8" w:rsidP="000D3726">
          <w:pPr>
            <w:pStyle w:val="a5"/>
            <w:ind w:right="-91" w:hanging="125"/>
            <w:jc w:val="center"/>
            <w:rPr>
              <w:rFonts w:ascii="ISOCPEUR" w:hAnsi="ISOCPEUR"/>
              <w:i/>
              <w:sz w:val="20"/>
            </w:rPr>
          </w:pPr>
          <w:r w:rsidRPr="00751003">
            <w:rPr>
              <w:rFonts w:ascii="ISOCPEUR" w:hAnsi="ISOCPEUR"/>
              <w:i/>
              <w:sz w:val="20"/>
            </w:rPr>
            <w:t>Стадия</w:t>
          </w:r>
        </w:p>
      </w:tc>
      <w:tc>
        <w:tcPr>
          <w:tcW w:w="851" w:type="dxa"/>
          <w:vAlign w:val="center"/>
        </w:tcPr>
        <w:p w:rsidR="00DA06D8" w:rsidRPr="00751003" w:rsidRDefault="00DA06D8">
          <w:pPr>
            <w:pStyle w:val="a5"/>
            <w:jc w:val="center"/>
            <w:rPr>
              <w:rFonts w:ascii="ISOCPEUR" w:hAnsi="ISOCPEUR"/>
              <w:i/>
              <w:sz w:val="20"/>
            </w:rPr>
          </w:pPr>
          <w:r w:rsidRPr="00751003">
            <w:rPr>
              <w:rFonts w:ascii="ISOCPEUR" w:hAnsi="ISOCPEUR"/>
              <w:i/>
              <w:sz w:val="20"/>
            </w:rPr>
            <w:t>Лист</w:t>
          </w:r>
        </w:p>
      </w:tc>
      <w:tc>
        <w:tcPr>
          <w:tcW w:w="987" w:type="dxa"/>
          <w:tcBorders>
            <w:right w:val="nil"/>
          </w:tcBorders>
          <w:vAlign w:val="center"/>
        </w:tcPr>
        <w:p w:rsidR="00DA06D8" w:rsidRPr="00751003" w:rsidRDefault="00DA06D8">
          <w:pPr>
            <w:pStyle w:val="a5"/>
            <w:jc w:val="center"/>
            <w:rPr>
              <w:rFonts w:ascii="ISOCPEUR" w:hAnsi="ISOCPEUR"/>
              <w:i/>
              <w:sz w:val="20"/>
            </w:rPr>
          </w:pPr>
          <w:r w:rsidRPr="00751003">
            <w:rPr>
              <w:rFonts w:ascii="ISOCPEUR" w:hAnsi="ISOCPEUR"/>
              <w:i/>
              <w:sz w:val="20"/>
            </w:rPr>
            <w:t>Листов</w:t>
          </w:r>
        </w:p>
      </w:tc>
    </w:tr>
    <w:tr w:rsidR="00DA06D8" w:rsidRPr="00751003" w:rsidTr="00A55E32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1"/>
            <w:jc w:val="left"/>
            <w:rPr>
              <w:rFonts w:ascii="ISOCPEUR" w:hAnsi="ISOCPEUR"/>
              <w:i/>
            </w:rPr>
          </w:pPr>
          <w:proofErr w:type="spellStart"/>
          <w:r w:rsidRPr="00751003">
            <w:rPr>
              <w:rFonts w:ascii="ISOCPEUR" w:hAnsi="ISOCPEUR"/>
              <w:i/>
            </w:rPr>
            <w:t>Разраб</w:t>
          </w:r>
          <w:proofErr w:type="spellEnd"/>
        </w:p>
      </w:tc>
      <w:tc>
        <w:tcPr>
          <w:tcW w:w="111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  <w:spacing w:val="-20"/>
              <w:sz w:val="16"/>
              <w:szCs w:val="16"/>
            </w:rPr>
          </w:pPr>
          <w:proofErr w:type="spellStart"/>
          <w:r w:rsidRPr="00751003">
            <w:rPr>
              <w:rFonts w:ascii="ISOCPEUR" w:hAnsi="ISOCPEUR"/>
              <w:i/>
              <w:spacing w:val="-20"/>
              <w:sz w:val="18"/>
              <w:szCs w:val="16"/>
            </w:rPr>
            <w:t>Мухаммадиеваа</w:t>
          </w:r>
          <w:proofErr w:type="spellEnd"/>
        </w:p>
      </w:tc>
      <w:tc>
        <w:tcPr>
          <w:tcW w:w="8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A06D8" w:rsidRPr="00751003" w:rsidRDefault="00DA06D8" w:rsidP="00327EA0">
          <w:pPr>
            <w:pStyle w:val="100"/>
            <w:ind w:hanging="125"/>
            <w:jc w:val="right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3969" w:type="dxa"/>
          <w:vMerge/>
          <w:vAlign w:val="center"/>
        </w:tcPr>
        <w:p w:rsidR="00DA06D8" w:rsidRPr="00751003" w:rsidRDefault="00DA06D8" w:rsidP="006F4DF0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851" w:type="dxa"/>
          <w:tcBorders>
            <w:bottom w:val="nil"/>
          </w:tcBorders>
          <w:vAlign w:val="center"/>
        </w:tcPr>
        <w:p w:rsidR="00DA06D8" w:rsidRPr="00751003" w:rsidRDefault="00DA06D8">
          <w:pPr>
            <w:pStyle w:val="a5"/>
            <w:jc w:val="center"/>
            <w:rPr>
              <w:rFonts w:ascii="ISOCPEUR" w:hAnsi="ISOCPEUR"/>
              <w:i/>
              <w:sz w:val="22"/>
              <w:szCs w:val="22"/>
            </w:rPr>
          </w:pPr>
          <w:proofErr w:type="gramStart"/>
          <w:r w:rsidRPr="00751003">
            <w:rPr>
              <w:rFonts w:ascii="ISOCPEUR" w:hAnsi="ISOCPEUR"/>
              <w:i/>
              <w:sz w:val="22"/>
              <w:szCs w:val="22"/>
            </w:rPr>
            <w:t>П</w:t>
          </w:r>
          <w:proofErr w:type="gramEnd"/>
        </w:p>
      </w:tc>
      <w:tc>
        <w:tcPr>
          <w:tcW w:w="851" w:type="dxa"/>
          <w:tcBorders>
            <w:bottom w:val="nil"/>
          </w:tcBorders>
          <w:vAlign w:val="center"/>
        </w:tcPr>
        <w:p w:rsidR="00DA06D8" w:rsidRPr="00751003" w:rsidRDefault="00DA06D8">
          <w:pPr>
            <w:pStyle w:val="a5"/>
            <w:jc w:val="center"/>
            <w:rPr>
              <w:rStyle w:val="a6"/>
              <w:rFonts w:ascii="ISOCPEUR" w:hAnsi="ISOCPEUR"/>
              <w:i/>
              <w:sz w:val="22"/>
              <w:szCs w:val="22"/>
            </w:rPr>
          </w:pPr>
          <w:r w:rsidRPr="00751003">
            <w:rPr>
              <w:rStyle w:val="a6"/>
              <w:rFonts w:ascii="ISOCPEUR" w:hAnsi="ISOCPEUR"/>
              <w:i/>
              <w:sz w:val="22"/>
              <w:szCs w:val="22"/>
            </w:rPr>
            <w:t>3</w:t>
          </w:r>
        </w:p>
      </w:tc>
      <w:tc>
        <w:tcPr>
          <w:tcW w:w="987" w:type="dxa"/>
          <w:tcBorders>
            <w:bottom w:val="nil"/>
            <w:right w:val="nil"/>
          </w:tcBorders>
          <w:vAlign w:val="center"/>
        </w:tcPr>
        <w:p w:rsidR="00DA06D8" w:rsidRPr="00751003" w:rsidRDefault="00DA06D8">
          <w:pPr>
            <w:pStyle w:val="a5"/>
            <w:jc w:val="center"/>
            <w:rPr>
              <w:rFonts w:ascii="ISOCPEUR" w:hAnsi="ISOCPEUR"/>
              <w:i/>
              <w:color w:val="0000FF"/>
            </w:rPr>
          </w:pPr>
        </w:p>
      </w:tc>
    </w:tr>
    <w:tr w:rsidR="00DA06D8" w:rsidRPr="00751003" w:rsidTr="00A55E32">
      <w:trPr>
        <w:cantSplit/>
        <w:trHeight w:val="315"/>
      </w:trPr>
      <w:tc>
        <w:tcPr>
          <w:tcW w:w="1134" w:type="dxa"/>
          <w:gridSpan w:val="2"/>
          <w:tcBorders>
            <w:top w:val="single" w:sz="4" w:space="0" w:color="auto"/>
            <w:left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ГАП</w:t>
          </w:r>
        </w:p>
      </w:tc>
      <w:tc>
        <w:tcPr>
          <w:tcW w:w="1118" w:type="dxa"/>
          <w:gridSpan w:val="2"/>
          <w:tcBorders>
            <w:top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ind w:right="-92"/>
            <w:rPr>
              <w:rFonts w:ascii="ISOCPEUR" w:hAnsi="ISOCPEUR"/>
              <w:i/>
              <w:sz w:val="14"/>
              <w:szCs w:val="14"/>
            </w:rPr>
          </w:pPr>
          <w:r w:rsidRPr="00751003">
            <w:rPr>
              <w:rFonts w:ascii="ISOCPEUR" w:hAnsi="ISOCPEUR"/>
              <w:i/>
            </w:rPr>
            <w:t>Куркин</w:t>
          </w:r>
        </w:p>
      </w:tc>
      <w:tc>
        <w:tcPr>
          <w:tcW w:w="867" w:type="dxa"/>
          <w:tcBorders>
            <w:top w:val="single" w:sz="4" w:space="0" w:color="auto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:rsidR="00DA06D8" w:rsidRPr="00751003" w:rsidRDefault="00DA06D8" w:rsidP="00327EA0">
          <w:pPr>
            <w:pStyle w:val="100"/>
            <w:ind w:left="-125" w:right="-91" w:hanging="125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3969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 w:cs="Arial"/>
              <w:i/>
            </w:rPr>
          </w:pPr>
        </w:p>
      </w:tc>
      <w:tc>
        <w:tcPr>
          <w:tcW w:w="2689" w:type="dxa"/>
          <w:gridSpan w:val="3"/>
          <w:vMerge w:val="restart"/>
          <w:tcBorders>
            <w:top w:val="single" w:sz="12" w:space="0" w:color="auto"/>
            <w:right w:val="nil"/>
          </w:tcBorders>
          <w:vAlign w:val="center"/>
        </w:tcPr>
        <w:p w:rsidR="00DA06D8" w:rsidRPr="00751003" w:rsidRDefault="00DA06D8" w:rsidP="00144EF8">
          <w:pPr>
            <w:pStyle w:val="a5"/>
            <w:jc w:val="center"/>
            <w:rPr>
              <w:rFonts w:ascii="ISOCPEUR" w:hAnsi="ISOCPEUR" w:cs="Arial"/>
              <w:i/>
              <w:sz w:val="22"/>
              <w:szCs w:val="22"/>
            </w:rPr>
          </w:pPr>
        </w:p>
        <w:p w:rsidR="00DA06D8" w:rsidRPr="00751003" w:rsidRDefault="00DA06D8" w:rsidP="00144EF8">
          <w:pPr>
            <w:pStyle w:val="a5"/>
            <w:jc w:val="center"/>
            <w:rPr>
              <w:rFonts w:ascii="ISOCPEUR" w:hAnsi="ISOCPEUR"/>
              <w:i/>
              <w:sz w:val="36"/>
            </w:rPr>
          </w:pPr>
          <w:r w:rsidRPr="00751003">
            <w:rPr>
              <w:rFonts w:ascii="ISOCPEUR" w:hAnsi="ISOCPEUR" w:cs="Arial"/>
              <w:i/>
              <w:sz w:val="32"/>
              <w:szCs w:val="22"/>
            </w:rPr>
            <w:t>ООО «ТИСА»</w:t>
          </w:r>
        </w:p>
        <w:p w:rsidR="00DA06D8" w:rsidRPr="00751003" w:rsidRDefault="00DA06D8" w:rsidP="00144EF8">
          <w:pPr>
            <w:pStyle w:val="a5"/>
            <w:jc w:val="center"/>
            <w:rPr>
              <w:rFonts w:ascii="ISOCPEUR" w:hAnsi="ISOCPEUR" w:cs="Arial"/>
              <w:b/>
              <w:i/>
              <w:sz w:val="22"/>
              <w:szCs w:val="22"/>
            </w:rPr>
          </w:pPr>
        </w:p>
        <w:p w:rsidR="00DA06D8" w:rsidRPr="00751003" w:rsidRDefault="00DA06D8">
          <w:pPr>
            <w:pStyle w:val="a5"/>
            <w:jc w:val="center"/>
            <w:rPr>
              <w:rFonts w:ascii="ISOCPEUR" w:hAnsi="ISOCPEUR" w:cs="Arial"/>
              <w:b/>
              <w:i/>
              <w:sz w:val="22"/>
              <w:szCs w:val="22"/>
            </w:rPr>
          </w:pPr>
        </w:p>
      </w:tc>
    </w:tr>
    <w:tr w:rsidR="00DA06D8" w:rsidRPr="00751003" w:rsidTr="00A55E32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nil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1118" w:type="dxa"/>
          <w:gridSpan w:val="2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8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 w:rsidP="00327EA0">
          <w:pPr>
            <w:pStyle w:val="100"/>
            <w:ind w:hanging="125"/>
            <w:rPr>
              <w:rFonts w:ascii="ISOCPEUR" w:hAnsi="ISOCPEUR"/>
              <w:i/>
            </w:rPr>
          </w:pPr>
        </w:p>
      </w:tc>
      <w:tc>
        <w:tcPr>
          <w:tcW w:w="3969" w:type="dxa"/>
          <w:vMerge/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2689" w:type="dxa"/>
          <w:gridSpan w:val="3"/>
          <w:vMerge/>
          <w:tcBorders>
            <w:right w:val="nil"/>
          </w:tcBorders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</w:tr>
    <w:tr w:rsidR="00DA06D8" w:rsidRPr="00751003" w:rsidTr="00A55E32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nil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Н. контр.</w:t>
          </w:r>
        </w:p>
      </w:tc>
      <w:tc>
        <w:tcPr>
          <w:tcW w:w="1118" w:type="dxa"/>
          <w:gridSpan w:val="2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  <w:r w:rsidRPr="00751003">
            <w:rPr>
              <w:rFonts w:ascii="ISOCPEUR" w:hAnsi="ISOCPEUR"/>
              <w:i/>
            </w:rPr>
            <w:t>Куркин</w:t>
          </w:r>
        </w:p>
      </w:tc>
      <w:tc>
        <w:tcPr>
          <w:tcW w:w="8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>
          <w:pPr>
            <w:pStyle w:val="100"/>
            <w:rPr>
              <w:rFonts w:ascii="ISOCPEUR" w:hAnsi="ISOCPEUR"/>
              <w:i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DA06D8" w:rsidRPr="00751003" w:rsidRDefault="00DA06D8" w:rsidP="000D3726">
          <w:pPr>
            <w:pStyle w:val="100"/>
            <w:ind w:hanging="125"/>
            <w:jc w:val="center"/>
            <w:rPr>
              <w:rFonts w:ascii="ISOCPEUR" w:hAnsi="ISOCPEUR"/>
              <w:i/>
            </w:rPr>
          </w:pPr>
        </w:p>
      </w:tc>
      <w:tc>
        <w:tcPr>
          <w:tcW w:w="3969" w:type="dxa"/>
          <w:vMerge/>
          <w:tcBorders>
            <w:bottom w:val="nil"/>
          </w:tcBorders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  <w:tc>
        <w:tcPr>
          <w:tcW w:w="2689" w:type="dxa"/>
          <w:gridSpan w:val="3"/>
          <w:vMerge/>
          <w:tcBorders>
            <w:bottom w:val="nil"/>
            <w:right w:val="nil"/>
          </w:tcBorders>
          <w:vAlign w:val="center"/>
        </w:tcPr>
        <w:p w:rsidR="00DA06D8" w:rsidRPr="00751003" w:rsidRDefault="00DA06D8">
          <w:pPr>
            <w:pStyle w:val="a5"/>
            <w:rPr>
              <w:rFonts w:ascii="ISOCPEUR" w:hAnsi="ISOCPEUR"/>
              <w:i/>
            </w:rPr>
          </w:pPr>
        </w:p>
      </w:tc>
    </w:tr>
  </w:tbl>
  <w:p w:rsidR="00DA06D8" w:rsidRPr="00751003" w:rsidRDefault="00DA06D8">
    <w:pPr>
      <w:pStyle w:val="a5"/>
      <w:rPr>
        <w:rFonts w:ascii="ISOCPEUR" w:hAnsi="ISOCPEU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6A" w:rsidRDefault="0088226A">
      <w:r>
        <w:separator/>
      </w:r>
    </w:p>
  </w:footnote>
  <w:footnote w:type="continuationSeparator" w:id="0">
    <w:p w:rsidR="0088226A" w:rsidRDefault="0088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8" w:rsidRDefault="00DA06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6D8" w:rsidRDefault="00DA06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8" w:rsidRDefault="00DA06D8">
    <w:pPr>
      <w:pStyle w:val="a3"/>
      <w:tabs>
        <w:tab w:val="left" w:pos="13892"/>
      </w:tabs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263525</wp:posOffset>
              </wp:positionV>
              <wp:extent cx="7009130" cy="10285730"/>
              <wp:effectExtent l="0" t="0" r="0" b="0"/>
              <wp:wrapNone/>
              <wp:docPr id="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0285730"/>
                        <a:chOff x="454" y="415"/>
                        <a:chExt cx="11038" cy="16198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34" y="415"/>
                          <a:ext cx="10358" cy="15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773" y="15933"/>
                          <a:ext cx="567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6D8" w:rsidRDefault="00DA06D8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418" y="15933"/>
                          <a:ext cx="7654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6D8" w:rsidRDefault="00DA06D8">
                            <w:pPr>
                              <w:pStyle w:val="101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454" y="11017"/>
                          <a:ext cx="680" cy="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DA06D8" w:rsidRPr="000E1258"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  <w:proofErr w:type="spellStart"/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Взам</w:t>
                                  </w:r>
                                  <w:proofErr w:type="spellEnd"/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A06D8" w:rsidRPr="000E1258">
                              <w:trPr>
                                <w:cantSplit/>
                                <w:trHeight w:hRule="exact"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A06D8" w:rsidRPr="000E1258"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Инв.№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6D8" w:rsidRDefault="00DA0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left:0;text-align:left;margin-left:22.7pt;margin-top:20.75pt;width:551.9pt;height:809.9pt;z-index:251657216;mso-position-horizontal-relative:page;mso-position-vertical-relative:page" coordorigin="454,415" coordsize="11038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" o:allowincell="f">
              <v:rect id="Rectangle 7" o:spid="_x0000_s1027" style="position:absolute;left:1134;top:415;width:10358;height:15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0773;top:15933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DA06D8" w:rsidRDefault="00DA06D8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  <v:shape id="Text Box 15" o:spid="_x0000_s1029" type="#_x0000_t202" style="position:absolute;left:1418;top:15933;width:76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DA06D8" w:rsidRDefault="00DA06D8">
                      <w:pPr>
                        <w:pStyle w:val="101"/>
                        <w:jc w:val="lef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24" o:spid="_x0000_s1030" type="#_x0000_t202" style="position:absolute;left:454;top:11017;width:680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DA06D8" w:rsidRPr="000E1258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proofErr w:type="spellStart"/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Взам</w:t>
                            </w:r>
                            <w:proofErr w:type="spellEnd"/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DA06D8" w:rsidRPr="000E1258">
                        <w:trPr>
                          <w:cantSplit/>
                          <w:trHeight w:hRule="exact"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DA06D8" w:rsidRPr="000E1258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Инв.№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A06D8" w:rsidRDefault="00DA06D8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8" w:rsidRDefault="00DA06D8">
    <w:pPr>
      <w:pStyle w:val="a3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262890</wp:posOffset>
              </wp:positionV>
              <wp:extent cx="7009130" cy="10286365"/>
              <wp:effectExtent l="0" t="0" r="0" b="0"/>
              <wp:wrapNone/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0286365"/>
                        <a:chOff x="454" y="414"/>
                        <a:chExt cx="11038" cy="16199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414"/>
                          <a:ext cx="10358" cy="15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73" y="15933"/>
                          <a:ext cx="567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6D8" w:rsidRDefault="00DA06D8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8" y="15933"/>
                          <a:ext cx="7654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6D8" w:rsidRDefault="00DA06D8">
                            <w:pPr>
                              <w:pStyle w:val="101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454" y="11017"/>
                          <a:ext cx="680" cy="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DA06D8" w:rsidRPr="000E1258"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  <w:proofErr w:type="spellStart"/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Взам</w:t>
                                  </w:r>
                                  <w:proofErr w:type="spellEnd"/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A06D8" w:rsidRPr="000E1258">
                              <w:trPr>
                                <w:cantSplit/>
                                <w:trHeight w:hRule="exact"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A06D8" w:rsidRPr="000E1258"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  <w:r w:rsidRPr="000E1258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  <w:t>Инв.№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A06D8" w:rsidRPr="000E1258" w:rsidRDefault="00DA06D8">
                                  <w:pPr>
                                    <w:pStyle w:val="101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6D8" w:rsidRDefault="00DA0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31" style="position:absolute;left:0;text-align:left;margin-left:22.7pt;margin-top:20.7pt;width:551.9pt;height:809.95pt;z-index:251658240;mso-position-horizontal-relative:page;mso-position-vertical-relative:page" coordorigin="454,414" coordsize="11038,1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" o:allowincell="f">
              <v:rect id="Rectangle 2" o:spid="_x0000_s1032" style="position:absolute;left:1134;top:414;width:10358;height:15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10773;top:15933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A06D8" w:rsidRDefault="00DA06D8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  <v:shape id="Text Box 5" o:spid="_x0000_s1034" type="#_x0000_t202" style="position:absolute;left:1418;top:15933;width:76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DA06D8" w:rsidRDefault="00DA06D8">
                      <w:pPr>
                        <w:pStyle w:val="101"/>
                        <w:jc w:val="lef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25" o:spid="_x0000_s1035" type="#_x0000_t202" style="position:absolute;left:454;top:11017;width:680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DA06D8" w:rsidRPr="000E1258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proofErr w:type="spellStart"/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Взам</w:t>
                            </w:r>
                            <w:proofErr w:type="spellEnd"/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DA06D8" w:rsidRPr="000E1258">
                        <w:trPr>
                          <w:cantSplit/>
                          <w:trHeight w:hRule="exact"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DA06D8" w:rsidRPr="000E1258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0E1258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Инв.№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A06D8" w:rsidRPr="000E1258" w:rsidRDefault="00DA06D8">
                            <w:pPr>
                              <w:pStyle w:val="101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A06D8" w:rsidRDefault="00DA06D8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</w:rPr>
    </w:lvl>
  </w:abstractNum>
  <w:abstractNum w:abstractNumId="8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F"/>
    <w:multiLevelType w:val="multilevel"/>
    <w:tmpl w:val="AAECB4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2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429"/>
        </w:tabs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3">
    <w:nsid w:val="0D553B1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0E017199"/>
    <w:multiLevelType w:val="singleLevel"/>
    <w:tmpl w:val="8DF6C286"/>
    <w:lvl w:ilvl="0">
      <w:start w:val="1"/>
      <w:numFmt w:val="decimal"/>
      <w:pStyle w:val="20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5">
    <w:nsid w:val="237D29AC"/>
    <w:multiLevelType w:val="singleLevel"/>
    <w:tmpl w:val="FEA0F6E6"/>
    <w:lvl w:ilvl="0">
      <w:start w:val="1"/>
      <w:numFmt w:val="decimal"/>
      <w:pStyle w:val="10"/>
      <w:lvlText w:val="%1"/>
      <w:lvlJc w:val="left"/>
      <w:pPr>
        <w:tabs>
          <w:tab w:val="num" w:pos="927"/>
        </w:tabs>
        <w:ind w:left="0" w:firstLine="567"/>
      </w:pPr>
    </w:lvl>
  </w:abstractNum>
  <w:abstractNum w:abstractNumId="16">
    <w:nsid w:val="454E166F"/>
    <w:multiLevelType w:val="multilevel"/>
    <w:tmpl w:val="AA9C9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E3E6E30"/>
    <w:multiLevelType w:val="hybridMultilevel"/>
    <w:tmpl w:val="08866720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8">
    <w:nsid w:val="7D601206"/>
    <w:multiLevelType w:val="hybridMultilevel"/>
    <w:tmpl w:val="002E53E0"/>
    <w:lvl w:ilvl="0" w:tplc="04190001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7"/>
        </w:tabs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7"/>
        </w:tabs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7"/>
        </w:tabs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7"/>
        </w:tabs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7"/>
        </w:tabs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7"/>
        </w:tabs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7"/>
        </w:tabs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7"/>
        </w:tabs>
        <w:ind w:left="785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0"/>
    <w:rsid w:val="000003DD"/>
    <w:rsid w:val="000005D5"/>
    <w:rsid w:val="00000973"/>
    <w:rsid w:val="000013CB"/>
    <w:rsid w:val="00002FF7"/>
    <w:rsid w:val="00003692"/>
    <w:rsid w:val="00003779"/>
    <w:rsid w:val="00003865"/>
    <w:rsid w:val="0000589E"/>
    <w:rsid w:val="00005B98"/>
    <w:rsid w:val="00005D8B"/>
    <w:rsid w:val="00006532"/>
    <w:rsid w:val="00006CDB"/>
    <w:rsid w:val="00007390"/>
    <w:rsid w:val="00010B13"/>
    <w:rsid w:val="00012161"/>
    <w:rsid w:val="000132BB"/>
    <w:rsid w:val="000143D9"/>
    <w:rsid w:val="00014B75"/>
    <w:rsid w:val="000155AC"/>
    <w:rsid w:val="00016651"/>
    <w:rsid w:val="00016D0C"/>
    <w:rsid w:val="0001700A"/>
    <w:rsid w:val="00017581"/>
    <w:rsid w:val="000205E4"/>
    <w:rsid w:val="00020845"/>
    <w:rsid w:val="00020D77"/>
    <w:rsid w:val="00021373"/>
    <w:rsid w:val="0002138A"/>
    <w:rsid w:val="00021928"/>
    <w:rsid w:val="00021D5B"/>
    <w:rsid w:val="00022616"/>
    <w:rsid w:val="00022FA8"/>
    <w:rsid w:val="000230C4"/>
    <w:rsid w:val="000231DA"/>
    <w:rsid w:val="00023CDB"/>
    <w:rsid w:val="0002473D"/>
    <w:rsid w:val="000254A5"/>
    <w:rsid w:val="00027F91"/>
    <w:rsid w:val="000308B7"/>
    <w:rsid w:val="00030930"/>
    <w:rsid w:val="00033396"/>
    <w:rsid w:val="0003354C"/>
    <w:rsid w:val="000345F1"/>
    <w:rsid w:val="00034970"/>
    <w:rsid w:val="00034FE2"/>
    <w:rsid w:val="00035D54"/>
    <w:rsid w:val="0003653E"/>
    <w:rsid w:val="00036AEE"/>
    <w:rsid w:val="00037BF9"/>
    <w:rsid w:val="00040161"/>
    <w:rsid w:val="00040CDC"/>
    <w:rsid w:val="000444BF"/>
    <w:rsid w:val="000444C9"/>
    <w:rsid w:val="00044657"/>
    <w:rsid w:val="000448B9"/>
    <w:rsid w:val="00045FC1"/>
    <w:rsid w:val="000474E5"/>
    <w:rsid w:val="00051225"/>
    <w:rsid w:val="00051830"/>
    <w:rsid w:val="00052668"/>
    <w:rsid w:val="00055161"/>
    <w:rsid w:val="00056165"/>
    <w:rsid w:val="00056367"/>
    <w:rsid w:val="00057F21"/>
    <w:rsid w:val="00063DEF"/>
    <w:rsid w:val="000644EC"/>
    <w:rsid w:val="00067B28"/>
    <w:rsid w:val="00067B75"/>
    <w:rsid w:val="00067C86"/>
    <w:rsid w:val="00070845"/>
    <w:rsid w:val="00070E8F"/>
    <w:rsid w:val="00071129"/>
    <w:rsid w:val="000715EB"/>
    <w:rsid w:val="00073422"/>
    <w:rsid w:val="00073492"/>
    <w:rsid w:val="000734DB"/>
    <w:rsid w:val="00073959"/>
    <w:rsid w:val="00073E5D"/>
    <w:rsid w:val="0007490B"/>
    <w:rsid w:val="00074F8F"/>
    <w:rsid w:val="00077B2D"/>
    <w:rsid w:val="00080435"/>
    <w:rsid w:val="00081F95"/>
    <w:rsid w:val="00083497"/>
    <w:rsid w:val="00085D67"/>
    <w:rsid w:val="00086152"/>
    <w:rsid w:val="00086663"/>
    <w:rsid w:val="00087509"/>
    <w:rsid w:val="00090D18"/>
    <w:rsid w:val="00090D2F"/>
    <w:rsid w:val="000918EE"/>
    <w:rsid w:val="00092EC7"/>
    <w:rsid w:val="00093518"/>
    <w:rsid w:val="00093C1E"/>
    <w:rsid w:val="00096761"/>
    <w:rsid w:val="0009693A"/>
    <w:rsid w:val="00096B7F"/>
    <w:rsid w:val="000A07EE"/>
    <w:rsid w:val="000A08C8"/>
    <w:rsid w:val="000A1516"/>
    <w:rsid w:val="000A2BBE"/>
    <w:rsid w:val="000A37E8"/>
    <w:rsid w:val="000A3B31"/>
    <w:rsid w:val="000A466A"/>
    <w:rsid w:val="000A4D31"/>
    <w:rsid w:val="000A5D14"/>
    <w:rsid w:val="000A62CA"/>
    <w:rsid w:val="000A6D46"/>
    <w:rsid w:val="000A7190"/>
    <w:rsid w:val="000B042A"/>
    <w:rsid w:val="000B06DF"/>
    <w:rsid w:val="000B1808"/>
    <w:rsid w:val="000B26C0"/>
    <w:rsid w:val="000B3867"/>
    <w:rsid w:val="000B3C6B"/>
    <w:rsid w:val="000B4D2C"/>
    <w:rsid w:val="000B6419"/>
    <w:rsid w:val="000B7443"/>
    <w:rsid w:val="000B7FC9"/>
    <w:rsid w:val="000C18E2"/>
    <w:rsid w:val="000C26FC"/>
    <w:rsid w:val="000C27CA"/>
    <w:rsid w:val="000C32FF"/>
    <w:rsid w:val="000C3EA1"/>
    <w:rsid w:val="000C5F43"/>
    <w:rsid w:val="000C6B4D"/>
    <w:rsid w:val="000C728C"/>
    <w:rsid w:val="000C79E7"/>
    <w:rsid w:val="000C7DBD"/>
    <w:rsid w:val="000D0AC9"/>
    <w:rsid w:val="000D2AD8"/>
    <w:rsid w:val="000D36EA"/>
    <w:rsid w:val="000D3726"/>
    <w:rsid w:val="000D4D95"/>
    <w:rsid w:val="000D54F0"/>
    <w:rsid w:val="000D5510"/>
    <w:rsid w:val="000D553B"/>
    <w:rsid w:val="000D7E53"/>
    <w:rsid w:val="000E0C4A"/>
    <w:rsid w:val="000E1258"/>
    <w:rsid w:val="000E2C6C"/>
    <w:rsid w:val="000E35C4"/>
    <w:rsid w:val="000E41E1"/>
    <w:rsid w:val="000E4419"/>
    <w:rsid w:val="000E4BE3"/>
    <w:rsid w:val="000E6C48"/>
    <w:rsid w:val="000E7C6F"/>
    <w:rsid w:val="000F2FA3"/>
    <w:rsid w:val="000F386E"/>
    <w:rsid w:val="000F517F"/>
    <w:rsid w:val="00100923"/>
    <w:rsid w:val="00101B87"/>
    <w:rsid w:val="001022F3"/>
    <w:rsid w:val="0010303A"/>
    <w:rsid w:val="001038AD"/>
    <w:rsid w:val="00104150"/>
    <w:rsid w:val="00104A52"/>
    <w:rsid w:val="001066A2"/>
    <w:rsid w:val="00110B3F"/>
    <w:rsid w:val="0011296D"/>
    <w:rsid w:val="00112DC1"/>
    <w:rsid w:val="00114BE7"/>
    <w:rsid w:val="001160EB"/>
    <w:rsid w:val="0011728B"/>
    <w:rsid w:val="001172E2"/>
    <w:rsid w:val="001178BF"/>
    <w:rsid w:val="00117CF9"/>
    <w:rsid w:val="00120EC3"/>
    <w:rsid w:val="00121B38"/>
    <w:rsid w:val="00121F06"/>
    <w:rsid w:val="001228DE"/>
    <w:rsid w:val="0012317C"/>
    <w:rsid w:val="0012348D"/>
    <w:rsid w:val="0012372D"/>
    <w:rsid w:val="00124A89"/>
    <w:rsid w:val="001266D1"/>
    <w:rsid w:val="00126D70"/>
    <w:rsid w:val="0012754C"/>
    <w:rsid w:val="00127FA7"/>
    <w:rsid w:val="00132478"/>
    <w:rsid w:val="00133B1C"/>
    <w:rsid w:val="00133F7F"/>
    <w:rsid w:val="00134108"/>
    <w:rsid w:val="00134853"/>
    <w:rsid w:val="00136B88"/>
    <w:rsid w:val="00140DF3"/>
    <w:rsid w:val="00141450"/>
    <w:rsid w:val="001416B8"/>
    <w:rsid w:val="00141CC6"/>
    <w:rsid w:val="00144EF8"/>
    <w:rsid w:val="00145223"/>
    <w:rsid w:val="00145BBA"/>
    <w:rsid w:val="00147550"/>
    <w:rsid w:val="00151100"/>
    <w:rsid w:val="0015121C"/>
    <w:rsid w:val="00151EA2"/>
    <w:rsid w:val="00152A2F"/>
    <w:rsid w:val="00152C91"/>
    <w:rsid w:val="00152E18"/>
    <w:rsid w:val="0015340C"/>
    <w:rsid w:val="0015363C"/>
    <w:rsid w:val="001537E8"/>
    <w:rsid w:val="00156987"/>
    <w:rsid w:val="0015744A"/>
    <w:rsid w:val="001577AB"/>
    <w:rsid w:val="001577CA"/>
    <w:rsid w:val="00157CEC"/>
    <w:rsid w:val="00160136"/>
    <w:rsid w:val="0016192F"/>
    <w:rsid w:val="00161B97"/>
    <w:rsid w:val="00161C53"/>
    <w:rsid w:val="001621D7"/>
    <w:rsid w:val="0016221F"/>
    <w:rsid w:val="0016223D"/>
    <w:rsid w:val="00162766"/>
    <w:rsid w:val="0016358C"/>
    <w:rsid w:val="001649B5"/>
    <w:rsid w:val="00164A37"/>
    <w:rsid w:val="00166537"/>
    <w:rsid w:val="0016659E"/>
    <w:rsid w:val="00171E2B"/>
    <w:rsid w:val="001726C0"/>
    <w:rsid w:val="00172DB1"/>
    <w:rsid w:val="00172E00"/>
    <w:rsid w:val="0017569D"/>
    <w:rsid w:val="00175736"/>
    <w:rsid w:val="00175FFE"/>
    <w:rsid w:val="00176F83"/>
    <w:rsid w:val="0018036A"/>
    <w:rsid w:val="00182BC4"/>
    <w:rsid w:val="0018432C"/>
    <w:rsid w:val="00184792"/>
    <w:rsid w:val="00185B3F"/>
    <w:rsid w:val="001866B1"/>
    <w:rsid w:val="00186DD3"/>
    <w:rsid w:val="00187366"/>
    <w:rsid w:val="0018791E"/>
    <w:rsid w:val="00187B6C"/>
    <w:rsid w:val="00190385"/>
    <w:rsid w:val="00191FE1"/>
    <w:rsid w:val="001928D0"/>
    <w:rsid w:val="00192AB3"/>
    <w:rsid w:val="00195E8A"/>
    <w:rsid w:val="00196107"/>
    <w:rsid w:val="00196597"/>
    <w:rsid w:val="001A0568"/>
    <w:rsid w:val="001A0DD1"/>
    <w:rsid w:val="001A0EEF"/>
    <w:rsid w:val="001A2F0E"/>
    <w:rsid w:val="001A3230"/>
    <w:rsid w:val="001A3D01"/>
    <w:rsid w:val="001A5BFF"/>
    <w:rsid w:val="001A6384"/>
    <w:rsid w:val="001A6864"/>
    <w:rsid w:val="001B0788"/>
    <w:rsid w:val="001B1A62"/>
    <w:rsid w:val="001B4FF9"/>
    <w:rsid w:val="001B5A36"/>
    <w:rsid w:val="001B6A4B"/>
    <w:rsid w:val="001B7193"/>
    <w:rsid w:val="001B7A3C"/>
    <w:rsid w:val="001C0408"/>
    <w:rsid w:val="001C04C7"/>
    <w:rsid w:val="001C0DE3"/>
    <w:rsid w:val="001C1689"/>
    <w:rsid w:val="001C1DE0"/>
    <w:rsid w:val="001C27E8"/>
    <w:rsid w:val="001C3849"/>
    <w:rsid w:val="001C38EA"/>
    <w:rsid w:val="001C4A80"/>
    <w:rsid w:val="001C611E"/>
    <w:rsid w:val="001C63C7"/>
    <w:rsid w:val="001C6866"/>
    <w:rsid w:val="001C6D3E"/>
    <w:rsid w:val="001C7147"/>
    <w:rsid w:val="001C78C0"/>
    <w:rsid w:val="001D02D1"/>
    <w:rsid w:val="001D07C2"/>
    <w:rsid w:val="001D18B3"/>
    <w:rsid w:val="001D1976"/>
    <w:rsid w:val="001D1C02"/>
    <w:rsid w:val="001D2E3C"/>
    <w:rsid w:val="001D3AFB"/>
    <w:rsid w:val="001D3BE2"/>
    <w:rsid w:val="001D4206"/>
    <w:rsid w:val="001D4338"/>
    <w:rsid w:val="001D4A7D"/>
    <w:rsid w:val="001D4F24"/>
    <w:rsid w:val="001D5EE8"/>
    <w:rsid w:val="001D622F"/>
    <w:rsid w:val="001E12D3"/>
    <w:rsid w:val="001E13D9"/>
    <w:rsid w:val="001E17AB"/>
    <w:rsid w:val="001E1C1A"/>
    <w:rsid w:val="001E4EE3"/>
    <w:rsid w:val="001E66C3"/>
    <w:rsid w:val="001E71C9"/>
    <w:rsid w:val="001E773D"/>
    <w:rsid w:val="001E79B4"/>
    <w:rsid w:val="001F066D"/>
    <w:rsid w:val="001F06B1"/>
    <w:rsid w:val="001F0908"/>
    <w:rsid w:val="001F157E"/>
    <w:rsid w:val="001F15F4"/>
    <w:rsid w:val="001F275C"/>
    <w:rsid w:val="001F2A48"/>
    <w:rsid w:val="001F2F7F"/>
    <w:rsid w:val="001F351F"/>
    <w:rsid w:val="001F35CC"/>
    <w:rsid w:val="001F622C"/>
    <w:rsid w:val="001F696D"/>
    <w:rsid w:val="00202DC2"/>
    <w:rsid w:val="00203CD7"/>
    <w:rsid w:val="00204DC7"/>
    <w:rsid w:val="00205082"/>
    <w:rsid w:val="00205194"/>
    <w:rsid w:val="002051E6"/>
    <w:rsid w:val="002058AA"/>
    <w:rsid w:val="00205A9D"/>
    <w:rsid w:val="00205B16"/>
    <w:rsid w:val="00205C80"/>
    <w:rsid w:val="0020714C"/>
    <w:rsid w:val="00211940"/>
    <w:rsid w:val="002144F7"/>
    <w:rsid w:val="002155F8"/>
    <w:rsid w:val="00216167"/>
    <w:rsid w:val="00216EEC"/>
    <w:rsid w:val="0021741A"/>
    <w:rsid w:val="00220997"/>
    <w:rsid w:val="0022124C"/>
    <w:rsid w:val="00222C34"/>
    <w:rsid w:val="00222D67"/>
    <w:rsid w:val="00223662"/>
    <w:rsid w:val="00223DBD"/>
    <w:rsid w:val="0022487C"/>
    <w:rsid w:val="00224DCA"/>
    <w:rsid w:val="00225464"/>
    <w:rsid w:val="00227BE7"/>
    <w:rsid w:val="0023192D"/>
    <w:rsid w:val="00231B97"/>
    <w:rsid w:val="002320D6"/>
    <w:rsid w:val="00233D2F"/>
    <w:rsid w:val="00236970"/>
    <w:rsid w:val="00236D6C"/>
    <w:rsid w:val="00237883"/>
    <w:rsid w:val="00240E3C"/>
    <w:rsid w:val="0024122C"/>
    <w:rsid w:val="002444CF"/>
    <w:rsid w:val="00245A13"/>
    <w:rsid w:val="00245B50"/>
    <w:rsid w:val="002468A6"/>
    <w:rsid w:val="002474C5"/>
    <w:rsid w:val="002475E3"/>
    <w:rsid w:val="00247880"/>
    <w:rsid w:val="00252E6F"/>
    <w:rsid w:val="002533C3"/>
    <w:rsid w:val="0025363E"/>
    <w:rsid w:val="002548BE"/>
    <w:rsid w:val="00254DE9"/>
    <w:rsid w:val="00256694"/>
    <w:rsid w:val="00256DB0"/>
    <w:rsid w:val="00257647"/>
    <w:rsid w:val="00257E22"/>
    <w:rsid w:val="002609D4"/>
    <w:rsid w:val="00260F89"/>
    <w:rsid w:val="00261F5C"/>
    <w:rsid w:val="00263489"/>
    <w:rsid w:val="002639AF"/>
    <w:rsid w:val="00263C5C"/>
    <w:rsid w:val="00263C87"/>
    <w:rsid w:val="00263FC9"/>
    <w:rsid w:val="00264455"/>
    <w:rsid w:val="00266173"/>
    <w:rsid w:val="002672E1"/>
    <w:rsid w:val="00267303"/>
    <w:rsid w:val="0027106A"/>
    <w:rsid w:val="00271CF0"/>
    <w:rsid w:val="00272295"/>
    <w:rsid w:val="00272EF6"/>
    <w:rsid w:val="0027668D"/>
    <w:rsid w:val="00276940"/>
    <w:rsid w:val="00276B7B"/>
    <w:rsid w:val="002777F8"/>
    <w:rsid w:val="0028085B"/>
    <w:rsid w:val="00281396"/>
    <w:rsid w:val="00282796"/>
    <w:rsid w:val="00283C98"/>
    <w:rsid w:val="00285002"/>
    <w:rsid w:val="0028548E"/>
    <w:rsid w:val="00286087"/>
    <w:rsid w:val="0028738A"/>
    <w:rsid w:val="002905D5"/>
    <w:rsid w:val="0029156F"/>
    <w:rsid w:val="00291DF4"/>
    <w:rsid w:val="00293CC3"/>
    <w:rsid w:val="00294F3C"/>
    <w:rsid w:val="00295932"/>
    <w:rsid w:val="0029652E"/>
    <w:rsid w:val="002965C0"/>
    <w:rsid w:val="002965C4"/>
    <w:rsid w:val="00297B44"/>
    <w:rsid w:val="002A0CD4"/>
    <w:rsid w:val="002A1421"/>
    <w:rsid w:val="002A210B"/>
    <w:rsid w:val="002A371A"/>
    <w:rsid w:val="002A45F2"/>
    <w:rsid w:val="002A576A"/>
    <w:rsid w:val="002A794F"/>
    <w:rsid w:val="002B0E66"/>
    <w:rsid w:val="002B20BB"/>
    <w:rsid w:val="002B3BBA"/>
    <w:rsid w:val="002B3ED0"/>
    <w:rsid w:val="002B45F2"/>
    <w:rsid w:val="002B4FD9"/>
    <w:rsid w:val="002B59B0"/>
    <w:rsid w:val="002B5A59"/>
    <w:rsid w:val="002B5FF7"/>
    <w:rsid w:val="002B62B4"/>
    <w:rsid w:val="002B6A62"/>
    <w:rsid w:val="002B6C09"/>
    <w:rsid w:val="002C050E"/>
    <w:rsid w:val="002C0EDE"/>
    <w:rsid w:val="002C128C"/>
    <w:rsid w:val="002C131B"/>
    <w:rsid w:val="002C2BC9"/>
    <w:rsid w:val="002C5D96"/>
    <w:rsid w:val="002C614F"/>
    <w:rsid w:val="002C7371"/>
    <w:rsid w:val="002C772F"/>
    <w:rsid w:val="002C790E"/>
    <w:rsid w:val="002D08D9"/>
    <w:rsid w:val="002D12B4"/>
    <w:rsid w:val="002D197F"/>
    <w:rsid w:val="002D4C47"/>
    <w:rsid w:val="002D5786"/>
    <w:rsid w:val="002D594C"/>
    <w:rsid w:val="002D7005"/>
    <w:rsid w:val="002E43F7"/>
    <w:rsid w:val="002E5D3E"/>
    <w:rsid w:val="002E7AA5"/>
    <w:rsid w:val="002F2539"/>
    <w:rsid w:val="002F2880"/>
    <w:rsid w:val="002F3BA0"/>
    <w:rsid w:val="002F450C"/>
    <w:rsid w:val="002F6063"/>
    <w:rsid w:val="002F68F5"/>
    <w:rsid w:val="002F76AE"/>
    <w:rsid w:val="0030008F"/>
    <w:rsid w:val="0030133D"/>
    <w:rsid w:val="00301718"/>
    <w:rsid w:val="0030187B"/>
    <w:rsid w:val="0030189B"/>
    <w:rsid w:val="0030264C"/>
    <w:rsid w:val="00302F1D"/>
    <w:rsid w:val="0030346E"/>
    <w:rsid w:val="00304152"/>
    <w:rsid w:val="003045DD"/>
    <w:rsid w:val="0030466E"/>
    <w:rsid w:val="00305682"/>
    <w:rsid w:val="00305FE6"/>
    <w:rsid w:val="00306C35"/>
    <w:rsid w:val="0030707A"/>
    <w:rsid w:val="003070CB"/>
    <w:rsid w:val="00310259"/>
    <w:rsid w:val="00310635"/>
    <w:rsid w:val="00311F29"/>
    <w:rsid w:val="003132CC"/>
    <w:rsid w:val="00313BF5"/>
    <w:rsid w:val="003147EE"/>
    <w:rsid w:val="00314899"/>
    <w:rsid w:val="00314E34"/>
    <w:rsid w:val="00314E76"/>
    <w:rsid w:val="003151F9"/>
    <w:rsid w:val="00316F9A"/>
    <w:rsid w:val="00317094"/>
    <w:rsid w:val="00317818"/>
    <w:rsid w:val="00317C15"/>
    <w:rsid w:val="00320ACE"/>
    <w:rsid w:val="003223EC"/>
    <w:rsid w:val="0032313D"/>
    <w:rsid w:val="0032402B"/>
    <w:rsid w:val="00326BA5"/>
    <w:rsid w:val="003275C3"/>
    <w:rsid w:val="00327A68"/>
    <w:rsid w:val="00327E25"/>
    <w:rsid w:val="00327EA0"/>
    <w:rsid w:val="003324FC"/>
    <w:rsid w:val="003334C7"/>
    <w:rsid w:val="0033375B"/>
    <w:rsid w:val="00333E64"/>
    <w:rsid w:val="003342F2"/>
    <w:rsid w:val="00335E2D"/>
    <w:rsid w:val="003361E1"/>
    <w:rsid w:val="00336E04"/>
    <w:rsid w:val="00337734"/>
    <w:rsid w:val="00337909"/>
    <w:rsid w:val="0034142F"/>
    <w:rsid w:val="00342FCA"/>
    <w:rsid w:val="003430FF"/>
    <w:rsid w:val="00343DC3"/>
    <w:rsid w:val="00344E5E"/>
    <w:rsid w:val="0035324F"/>
    <w:rsid w:val="00353954"/>
    <w:rsid w:val="00355113"/>
    <w:rsid w:val="00356755"/>
    <w:rsid w:val="00357287"/>
    <w:rsid w:val="003602DD"/>
    <w:rsid w:val="0036180B"/>
    <w:rsid w:val="00361B7F"/>
    <w:rsid w:val="00363945"/>
    <w:rsid w:val="00363D43"/>
    <w:rsid w:val="00365D8F"/>
    <w:rsid w:val="00366CB3"/>
    <w:rsid w:val="00370904"/>
    <w:rsid w:val="0037223E"/>
    <w:rsid w:val="00372308"/>
    <w:rsid w:val="003727B0"/>
    <w:rsid w:val="00372933"/>
    <w:rsid w:val="003729DF"/>
    <w:rsid w:val="003730D5"/>
    <w:rsid w:val="00373880"/>
    <w:rsid w:val="00373D6D"/>
    <w:rsid w:val="0037419A"/>
    <w:rsid w:val="00374CD2"/>
    <w:rsid w:val="00375EE4"/>
    <w:rsid w:val="00376415"/>
    <w:rsid w:val="00376843"/>
    <w:rsid w:val="00376CD7"/>
    <w:rsid w:val="00377D7E"/>
    <w:rsid w:val="0038115A"/>
    <w:rsid w:val="00381407"/>
    <w:rsid w:val="00381C50"/>
    <w:rsid w:val="00383E15"/>
    <w:rsid w:val="003849EE"/>
    <w:rsid w:val="003851CD"/>
    <w:rsid w:val="0038602F"/>
    <w:rsid w:val="003908F3"/>
    <w:rsid w:val="003929C5"/>
    <w:rsid w:val="00392FE6"/>
    <w:rsid w:val="00393902"/>
    <w:rsid w:val="00393ADC"/>
    <w:rsid w:val="00393AE4"/>
    <w:rsid w:val="00395B38"/>
    <w:rsid w:val="00396980"/>
    <w:rsid w:val="003976AE"/>
    <w:rsid w:val="00397C20"/>
    <w:rsid w:val="003A0CF4"/>
    <w:rsid w:val="003A0DEF"/>
    <w:rsid w:val="003A1081"/>
    <w:rsid w:val="003A2ACE"/>
    <w:rsid w:val="003A37D2"/>
    <w:rsid w:val="003A3AB9"/>
    <w:rsid w:val="003A3B8B"/>
    <w:rsid w:val="003A3E62"/>
    <w:rsid w:val="003A4028"/>
    <w:rsid w:val="003A4136"/>
    <w:rsid w:val="003A4955"/>
    <w:rsid w:val="003A58A2"/>
    <w:rsid w:val="003A58FC"/>
    <w:rsid w:val="003A6AEC"/>
    <w:rsid w:val="003A6EEE"/>
    <w:rsid w:val="003A7496"/>
    <w:rsid w:val="003B073C"/>
    <w:rsid w:val="003B0B93"/>
    <w:rsid w:val="003B0F79"/>
    <w:rsid w:val="003B22E4"/>
    <w:rsid w:val="003B3606"/>
    <w:rsid w:val="003B3D15"/>
    <w:rsid w:val="003B4D10"/>
    <w:rsid w:val="003B4D3D"/>
    <w:rsid w:val="003B510D"/>
    <w:rsid w:val="003B5287"/>
    <w:rsid w:val="003B6241"/>
    <w:rsid w:val="003C156F"/>
    <w:rsid w:val="003C3A05"/>
    <w:rsid w:val="003C3C11"/>
    <w:rsid w:val="003C4F45"/>
    <w:rsid w:val="003C7A03"/>
    <w:rsid w:val="003D04AF"/>
    <w:rsid w:val="003D145E"/>
    <w:rsid w:val="003D1BAE"/>
    <w:rsid w:val="003D1F59"/>
    <w:rsid w:val="003D3CFE"/>
    <w:rsid w:val="003D4334"/>
    <w:rsid w:val="003D4E64"/>
    <w:rsid w:val="003D7F4C"/>
    <w:rsid w:val="003E0C80"/>
    <w:rsid w:val="003E1922"/>
    <w:rsid w:val="003E2132"/>
    <w:rsid w:val="003E21F8"/>
    <w:rsid w:val="003E3647"/>
    <w:rsid w:val="003E4A69"/>
    <w:rsid w:val="003E5CD8"/>
    <w:rsid w:val="003E6805"/>
    <w:rsid w:val="003E6E57"/>
    <w:rsid w:val="003E7192"/>
    <w:rsid w:val="003E7200"/>
    <w:rsid w:val="003F194D"/>
    <w:rsid w:val="003F1A68"/>
    <w:rsid w:val="003F23DD"/>
    <w:rsid w:val="003F3CA3"/>
    <w:rsid w:val="003F4FFB"/>
    <w:rsid w:val="003F676E"/>
    <w:rsid w:val="004006C5"/>
    <w:rsid w:val="00402A5B"/>
    <w:rsid w:val="00402BBE"/>
    <w:rsid w:val="00403703"/>
    <w:rsid w:val="0040451E"/>
    <w:rsid w:val="00404D2D"/>
    <w:rsid w:val="00410518"/>
    <w:rsid w:val="00412983"/>
    <w:rsid w:val="004129C4"/>
    <w:rsid w:val="00416563"/>
    <w:rsid w:val="00417727"/>
    <w:rsid w:val="00417A0F"/>
    <w:rsid w:val="00417FA6"/>
    <w:rsid w:val="004209DC"/>
    <w:rsid w:val="004223EB"/>
    <w:rsid w:val="00422671"/>
    <w:rsid w:val="004250AF"/>
    <w:rsid w:val="00430369"/>
    <w:rsid w:val="004326D3"/>
    <w:rsid w:val="00434E78"/>
    <w:rsid w:val="004357AD"/>
    <w:rsid w:val="004360C6"/>
    <w:rsid w:val="004362E3"/>
    <w:rsid w:val="00437ED7"/>
    <w:rsid w:val="004401F8"/>
    <w:rsid w:val="0044383E"/>
    <w:rsid w:val="00445271"/>
    <w:rsid w:val="00445AA8"/>
    <w:rsid w:val="0044615F"/>
    <w:rsid w:val="00446327"/>
    <w:rsid w:val="00447D20"/>
    <w:rsid w:val="0045089A"/>
    <w:rsid w:val="00450D13"/>
    <w:rsid w:val="00450ED5"/>
    <w:rsid w:val="00451170"/>
    <w:rsid w:val="00451D1F"/>
    <w:rsid w:val="00452893"/>
    <w:rsid w:val="00452965"/>
    <w:rsid w:val="00454764"/>
    <w:rsid w:val="004549DE"/>
    <w:rsid w:val="00454A1B"/>
    <w:rsid w:val="00455AE4"/>
    <w:rsid w:val="00455C32"/>
    <w:rsid w:val="0045713A"/>
    <w:rsid w:val="004621F2"/>
    <w:rsid w:val="004631B6"/>
    <w:rsid w:val="004637DD"/>
    <w:rsid w:val="004649B8"/>
    <w:rsid w:val="0046681D"/>
    <w:rsid w:val="00467B23"/>
    <w:rsid w:val="0047262A"/>
    <w:rsid w:val="004727D5"/>
    <w:rsid w:val="004740EB"/>
    <w:rsid w:val="00474278"/>
    <w:rsid w:val="00474597"/>
    <w:rsid w:val="004759F8"/>
    <w:rsid w:val="00476316"/>
    <w:rsid w:val="00476429"/>
    <w:rsid w:val="00476945"/>
    <w:rsid w:val="004770EC"/>
    <w:rsid w:val="00477925"/>
    <w:rsid w:val="00480E18"/>
    <w:rsid w:val="00482B00"/>
    <w:rsid w:val="0048301E"/>
    <w:rsid w:val="004839AD"/>
    <w:rsid w:val="00485350"/>
    <w:rsid w:val="004874E0"/>
    <w:rsid w:val="00487867"/>
    <w:rsid w:val="004879B4"/>
    <w:rsid w:val="00490237"/>
    <w:rsid w:val="0049120B"/>
    <w:rsid w:val="004913A1"/>
    <w:rsid w:val="004926D8"/>
    <w:rsid w:val="0049374A"/>
    <w:rsid w:val="0049464C"/>
    <w:rsid w:val="004948C6"/>
    <w:rsid w:val="004949F9"/>
    <w:rsid w:val="004A0014"/>
    <w:rsid w:val="004A0397"/>
    <w:rsid w:val="004A0E78"/>
    <w:rsid w:val="004A26C4"/>
    <w:rsid w:val="004A2B16"/>
    <w:rsid w:val="004A3FC1"/>
    <w:rsid w:val="004A4387"/>
    <w:rsid w:val="004A6313"/>
    <w:rsid w:val="004B3620"/>
    <w:rsid w:val="004B398A"/>
    <w:rsid w:val="004B3C6B"/>
    <w:rsid w:val="004B4121"/>
    <w:rsid w:val="004B5B8F"/>
    <w:rsid w:val="004B6111"/>
    <w:rsid w:val="004B6B8C"/>
    <w:rsid w:val="004B6B96"/>
    <w:rsid w:val="004B76B7"/>
    <w:rsid w:val="004C0426"/>
    <w:rsid w:val="004C0718"/>
    <w:rsid w:val="004C17F0"/>
    <w:rsid w:val="004C2F1E"/>
    <w:rsid w:val="004C2FFD"/>
    <w:rsid w:val="004C3D0C"/>
    <w:rsid w:val="004C3D13"/>
    <w:rsid w:val="004C491B"/>
    <w:rsid w:val="004C66DC"/>
    <w:rsid w:val="004C6A9B"/>
    <w:rsid w:val="004C6E3B"/>
    <w:rsid w:val="004C71D2"/>
    <w:rsid w:val="004D0245"/>
    <w:rsid w:val="004D04AC"/>
    <w:rsid w:val="004D0FE1"/>
    <w:rsid w:val="004D2193"/>
    <w:rsid w:val="004D29B8"/>
    <w:rsid w:val="004D5EE9"/>
    <w:rsid w:val="004D6F6E"/>
    <w:rsid w:val="004D7A53"/>
    <w:rsid w:val="004E0610"/>
    <w:rsid w:val="004E0A59"/>
    <w:rsid w:val="004E19DF"/>
    <w:rsid w:val="004E29E6"/>
    <w:rsid w:val="004E3C0C"/>
    <w:rsid w:val="004E3E95"/>
    <w:rsid w:val="004E5291"/>
    <w:rsid w:val="004E6F17"/>
    <w:rsid w:val="004E6FE2"/>
    <w:rsid w:val="004E7283"/>
    <w:rsid w:val="004F035A"/>
    <w:rsid w:val="004F19E2"/>
    <w:rsid w:val="004F219E"/>
    <w:rsid w:val="004F3223"/>
    <w:rsid w:val="004F4889"/>
    <w:rsid w:val="004F51A7"/>
    <w:rsid w:val="004F5402"/>
    <w:rsid w:val="004F6938"/>
    <w:rsid w:val="004F71C0"/>
    <w:rsid w:val="0050025C"/>
    <w:rsid w:val="00500478"/>
    <w:rsid w:val="00500AE6"/>
    <w:rsid w:val="00502054"/>
    <w:rsid w:val="0050334F"/>
    <w:rsid w:val="0050498F"/>
    <w:rsid w:val="00505BD3"/>
    <w:rsid w:val="0050757D"/>
    <w:rsid w:val="00507ADB"/>
    <w:rsid w:val="0051065D"/>
    <w:rsid w:val="005107FB"/>
    <w:rsid w:val="0051107A"/>
    <w:rsid w:val="0051159E"/>
    <w:rsid w:val="00512B25"/>
    <w:rsid w:val="00514795"/>
    <w:rsid w:val="00514A19"/>
    <w:rsid w:val="00514D2F"/>
    <w:rsid w:val="005176A8"/>
    <w:rsid w:val="005178BF"/>
    <w:rsid w:val="00517DC6"/>
    <w:rsid w:val="00517E73"/>
    <w:rsid w:val="00522757"/>
    <w:rsid w:val="0052358A"/>
    <w:rsid w:val="0052372E"/>
    <w:rsid w:val="0052410D"/>
    <w:rsid w:val="00525465"/>
    <w:rsid w:val="00525986"/>
    <w:rsid w:val="005273DF"/>
    <w:rsid w:val="0053032D"/>
    <w:rsid w:val="0053478B"/>
    <w:rsid w:val="005355AA"/>
    <w:rsid w:val="0053722B"/>
    <w:rsid w:val="00537296"/>
    <w:rsid w:val="005416BA"/>
    <w:rsid w:val="00546A35"/>
    <w:rsid w:val="0054783B"/>
    <w:rsid w:val="00547CA7"/>
    <w:rsid w:val="005508AA"/>
    <w:rsid w:val="00552BF6"/>
    <w:rsid w:val="005537C7"/>
    <w:rsid w:val="00553DB9"/>
    <w:rsid w:val="005542A0"/>
    <w:rsid w:val="00555130"/>
    <w:rsid w:val="00555CFD"/>
    <w:rsid w:val="00555FDF"/>
    <w:rsid w:val="005576E7"/>
    <w:rsid w:val="00557B4C"/>
    <w:rsid w:val="00557C2F"/>
    <w:rsid w:val="005610E2"/>
    <w:rsid w:val="005622C4"/>
    <w:rsid w:val="005632EB"/>
    <w:rsid w:val="00563951"/>
    <w:rsid w:val="00564C02"/>
    <w:rsid w:val="005653A5"/>
    <w:rsid w:val="00565484"/>
    <w:rsid w:val="005673C3"/>
    <w:rsid w:val="00567934"/>
    <w:rsid w:val="00571AA8"/>
    <w:rsid w:val="00574048"/>
    <w:rsid w:val="0057437E"/>
    <w:rsid w:val="005744A7"/>
    <w:rsid w:val="0057525A"/>
    <w:rsid w:val="005820D8"/>
    <w:rsid w:val="005822AF"/>
    <w:rsid w:val="005828B8"/>
    <w:rsid w:val="00582B3C"/>
    <w:rsid w:val="00583F16"/>
    <w:rsid w:val="00585D4E"/>
    <w:rsid w:val="00590E99"/>
    <w:rsid w:val="00593E95"/>
    <w:rsid w:val="00594753"/>
    <w:rsid w:val="005952D7"/>
    <w:rsid w:val="00595609"/>
    <w:rsid w:val="0059607E"/>
    <w:rsid w:val="005974FE"/>
    <w:rsid w:val="0059758E"/>
    <w:rsid w:val="005A083C"/>
    <w:rsid w:val="005A18AB"/>
    <w:rsid w:val="005A191F"/>
    <w:rsid w:val="005A1A96"/>
    <w:rsid w:val="005A2BEF"/>
    <w:rsid w:val="005A30A2"/>
    <w:rsid w:val="005A4103"/>
    <w:rsid w:val="005A4C28"/>
    <w:rsid w:val="005A4DC6"/>
    <w:rsid w:val="005A53A1"/>
    <w:rsid w:val="005A5C6B"/>
    <w:rsid w:val="005A5D4E"/>
    <w:rsid w:val="005A61D2"/>
    <w:rsid w:val="005A62BA"/>
    <w:rsid w:val="005A667A"/>
    <w:rsid w:val="005A6ED0"/>
    <w:rsid w:val="005A6F00"/>
    <w:rsid w:val="005A75B1"/>
    <w:rsid w:val="005A7E15"/>
    <w:rsid w:val="005B5B20"/>
    <w:rsid w:val="005B5F80"/>
    <w:rsid w:val="005B681D"/>
    <w:rsid w:val="005B68FF"/>
    <w:rsid w:val="005C20E2"/>
    <w:rsid w:val="005C2A1C"/>
    <w:rsid w:val="005C3BF3"/>
    <w:rsid w:val="005C5688"/>
    <w:rsid w:val="005C586D"/>
    <w:rsid w:val="005C59EE"/>
    <w:rsid w:val="005C5DB1"/>
    <w:rsid w:val="005C60EE"/>
    <w:rsid w:val="005C7279"/>
    <w:rsid w:val="005D1625"/>
    <w:rsid w:val="005D3895"/>
    <w:rsid w:val="005D6E40"/>
    <w:rsid w:val="005D7FC1"/>
    <w:rsid w:val="005E0D56"/>
    <w:rsid w:val="005E108D"/>
    <w:rsid w:val="005E15A2"/>
    <w:rsid w:val="005E1A1C"/>
    <w:rsid w:val="005E2D5B"/>
    <w:rsid w:val="005E3FBC"/>
    <w:rsid w:val="005E4ECC"/>
    <w:rsid w:val="005E56D4"/>
    <w:rsid w:val="005E6583"/>
    <w:rsid w:val="005F00D1"/>
    <w:rsid w:val="005F0518"/>
    <w:rsid w:val="005F1872"/>
    <w:rsid w:val="005F1AA1"/>
    <w:rsid w:val="005F4D89"/>
    <w:rsid w:val="005F515D"/>
    <w:rsid w:val="005F5456"/>
    <w:rsid w:val="005F721D"/>
    <w:rsid w:val="005F7AD9"/>
    <w:rsid w:val="005F7AF9"/>
    <w:rsid w:val="005F7CE3"/>
    <w:rsid w:val="006019FF"/>
    <w:rsid w:val="00601ABC"/>
    <w:rsid w:val="006032EA"/>
    <w:rsid w:val="00604E6B"/>
    <w:rsid w:val="00604EE2"/>
    <w:rsid w:val="0060514A"/>
    <w:rsid w:val="00606918"/>
    <w:rsid w:val="006071D5"/>
    <w:rsid w:val="006078AC"/>
    <w:rsid w:val="0061021E"/>
    <w:rsid w:val="00610BD0"/>
    <w:rsid w:val="00611C66"/>
    <w:rsid w:val="0061292D"/>
    <w:rsid w:val="00612A4B"/>
    <w:rsid w:val="00613613"/>
    <w:rsid w:val="00613A59"/>
    <w:rsid w:val="00615398"/>
    <w:rsid w:val="006156CF"/>
    <w:rsid w:val="00615706"/>
    <w:rsid w:val="00617144"/>
    <w:rsid w:val="006175BE"/>
    <w:rsid w:val="006176E7"/>
    <w:rsid w:val="006206C2"/>
    <w:rsid w:val="00621EC4"/>
    <w:rsid w:val="0062360F"/>
    <w:rsid w:val="006239B2"/>
    <w:rsid w:val="00623F5E"/>
    <w:rsid w:val="00624F69"/>
    <w:rsid w:val="00630B92"/>
    <w:rsid w:val="00630D48"/>
    <w:rsid w:val="00631914"/>
    <w:rsid w:val="00632BB2"/>
    <w:rsid w:val="0063313B"/>
    <w:rsid w:val="0063370F"/>
    <w:rsid w:val="00633769"/>
    <w:rsid w:val="006337D8"/>
    <w:rsid w:val="0063387A"/>
    <w:rsid w:val="00636654"/>
    <w:rsid w:val="00637C48"/>
    <w:rsid w:val="00641444"/>
    <w:rsid w:val="006414A3"/>
    <w:rsid w:val="00641BE3"/>
    <w:rsid w:val="00641DF7"/>
    <w:rsid w:val="00642361"/>
    <w:rsid w:val="0064264E"/>
    <w:rsid w:val="00643A2B"/>
    <w:rsid w:val="00643B1C"/>
    <w:rsid w:val="00644E6E"/>
    <w:rsid w:val="00645D4E"/>
    <w:rsid w:val="006460BF"/>
    <w:rsid w:val="00646AD6"/>
    <w:rsid w:val="00647BFE"/>
    <w:rsid w:val="0065014F"/>
    <w:rsid w:val="006501B9"/>
    <w:rsid w:val="006506AF"/>
    <w:rsid w:val="0065145C"/>
    <w:rsid w:val="00651750"/>
    <w:rsid w:val="00651DB2"/>
    <w:rsid w:val="00652B20"/>
    <w:rsid w:val="006538A7"/>
    <w:rsid w:val="00654637"/>
    <w:rsid w:val="00655DEA"/>
    <w:rsid w:val="00655E7F"/>
    <w:rsid w:val="0065606A"/>
    <w:rsid w:val="00656A7A"/>
    <w:rsid w:val="00657A4D"/>
    <w:rsid w:val="006607F9"/>
    <w:rsid w:val="0066116C"/>
    <w:rsid w:val="0066135B"/>
    <w:rsid w:val="00661592"/>
    <w:rsid w:val="00661776"/>
    <w:rsid w:val="00661CFD"/>
    <w:rsid w:val="006622EC"/>
    <w:rsid w:val="00662C90"/>
    <w:rsid w:val="00663D49"/>
    <w:rsid w:val="00666318"/>
    <w:rsid w:val="00666ECF"/>
    <w:rsid w:val="00667408"/>
    <w:rsid w:val="006679DB"/>
    <w:rsid w:val="0067131B"/>
    <w:rsid w:val="0067139C"/>
    <w:rsid w:val="00671B84"/>
    <w:rsid w:val="00672F0F"/>
    <w:rsid w:val="00673DF4"/>
    <w:rsid w:val="006757BE"/>
    <w:rsid w:val="00675B94"/>
    <w:rsid w:val="0067718F"/>
    <w:rsid w:val="00677E7D"/>
    <w:rsid w:val="00677EED"/>
    <w:rsid w:val="00677F17"/>
    <w:rsid w:val="00680A27"/>
    <w:rsid w:val="00681783"/>
    <w:rsid w:val="00681E2C"/>
    <w:rsid w:val="00683B6D"/>
    <w:rsid w:val="00684545"/>
    <w:rsid w:val="006846D5"/>
    <w:rsid w:val="00684776"/>
    <w:rsid w:val="0068619D"/>
    <w:rsid w:val="00687975"/>
    <w:rsid w:val="00690BBA"/>
    <w:rsid w:val="006914BA"/>
    <w:rsid w:val="0069343F"/>
    <w:rsid w:val="0069410B"/>
    <w:rsid w:val="006943BE"/>
    <w:rsid w:val="0069447F"/>
    <w:rsid w:val="00694FD1"/>
    <w:rsid w:val="00696B09"/>
    <w:rsid w:val="006A00EC"/>
    <w:rsid w:val="006A1716"/>
    <w:rsid w:val="006A1A95"/>
    <w:rsid w:val="006A4C49"/>
    <w:rsid w:val="006A71AC"/>
    <w:rsid w:val="006A78A4"/>
    <w:rsid w:val="006B24BB"/>
    <w:rsid w:val="006B3AC0"/>
    <w:rsid w:val="006B6618"/>
    <w:rsid w:val="006B6D75"/>
    <w:rsid w:val="006C0429"/>
    <w:rsid w:val="006C2DC2"/>
    <w:rsid w:val="006C35B1"/>
    <w:rsid w:val="006C7F70"/>
    <w:rsid w:val="006D03F6"/>
    <w:rsid w:val="006D1687"/>
    <w:rsid w:val="006D1CCC"/>
    <w:rsid w:val="006D1CF2"/>
    <w:rsid w:val="006D4046"/>
    <w:rsid w:val="006D50F2"/>
    <w:rsid w:val="006D5A12"/>
    <w:rsid w:val="006D61B5"/>
    <w:rsid w:val="006D6902"/>
    <w:rsid w:val="006D6939"/>
    <w:rsid w:val="006D6D3F"/>
    <w:rsid w:val="006D707D"/>
    <w:rsid w:val="006E05D1"/>
    <w:rsid w:val="006E1B08"/>
    <w:rsid w:val="006E3980"/>
    <w:rsid w:val="006E56CE"/>
    <w:rsid w:val="006E5AC9"/>
    <w:rsid w:val="006E5D3C"/>
    <w:rsid w:val="006E5EDF"/>
    <w:rsid w:val="006E60A8"/>
    <w:rsid w:val="006E60B0"/>
    <w:rsid w:val="006F0302"/>
    <w:rsid w:val="006F091B"/>
    <w:rsid w:val="006F0DC8"/>
    <w:rsid w:val="006F1084"/>
    <w:rsid w:val="006F223E"/>
    <w:rsid w:val="006F23E4"/>
    <w:rsid w:val="006F249E"/>
    <w:rsid w:val="006F3805"/>
    <w:rsid w:val="006F4A3D"/>
    <w:rsid w:val="006F4D43"/>
    <w:rsid w:val="006F4DF0"/>
    <w:rsid w:val="006F575E"/>
    <w:rsid w:val="006F5CDF"/>
    <w:rsid w:val="006F63C5"/>
    <w:rsid w:val="00700AE7"/>
    <w:rsid w:val="00701E05"/>
    <w:rsid w:val="00702841"/>
    <w:rsid w:val="00702C19"/>
    <w:rsid w:val="0070361D"/>
    <w:rsid w:val="00703F87"/>
    <w:rsid w:val="007048A1"/>
    <w:rsid w:val="007051B8"/>
    <w:rsid w:val="00705EC6"/>
    <w:rsid w:val="00706AB9"/>
    <w:rsid w:val="00706BE6"/>
    <w:rsid w:val="00707ADE"/>
    <w:rsid w:val="007103C5"/>
    <w:rsid w:val="0071062E"/>
    <w:rsid w:val="00711684"/>
    <w:rsid w:val="00712B01"/>
    <w:rsid w:val="00715075"/>
    <w:rsid w:val="007155AD"/>
    <w:rsid w:val="00717286"/>
    <w:rsid w:val="007176D9"/>
    <w:rsid w:val="00721FC1"/>
    <w:rsid w:val="00722170"/>
    <w:rsid w:val="0072277A"/>
    <w:rsid w:val="00723805"/>
    <w:rsid w:val="007239A0"/>
    <w:rsid w:val="00723C11"/>
    <w:rsid w:val="00724B68"/>
    <w:rsid w:val="00725685"/>
    <w:rsid w:val="007263F1"/>
    <w:rsid w:val="00726BD4"/>
    <w:rsid w:val="00727ED1"/>
    <w:rsid w:val="007309AE"/>
    <w:rsid w:val="007309F9"/>
    <w:rsid w:val="00730EC5"/>
    <w:rsid w:val="00732C24"/>
    <w:rsid w:val="00732D0C"/>
    <w:rsid w:val="00733499"/>
    <w:rsid w:val="007341E7"/>
    <w:rsid w:val="00735AFA"/>
    <w:rsid w:val="0073667B"/>
    <w:rsid w:val="00736A2B"/>
    <w:rsid w:val="00740720"/>
    <w:rsid w:val="00740B20"/>
    <w:rsid w:val="0074196A"/>
    <w:rsid w:val="00741ACB"/>
    <w:rsid w:val="00741E5A"/>
    <w:rsid w:val="00742089"/>
    <w:rsid w:val="00742D80"/>
    <w:rsid w:val="007437EC"/>
    <w:rsid w:val="007445AC"/>
    <w:rsid w:val="007449EC"/>
    <w:rsid w:val="00745517"/>
    <w:rsid w:val="007458A2"/>
    <w:rsid w:val="007459E6"/>
    <w:rsid w:val="00751003"/>
    <w:rsid w:val="00751C1A"/>
    <w:rsid w:val="00752BAE"/>
    <w:rsid w:val="00752BB7"/>
    <w:rsid w:val="00753216"/>
    <w:rsid w:val="00755873"/>
    <w:rsid w:val="00756320"/>
    <w:rsid w:val="0075723D"/>
    <w:rsid w:val="00757999"/>
    <w:rsid w:val="00757B02"/>
    <w:rsid w:val="00760137"/>
    <w:rsid w:val="0076029D"/>
    <w:rsid w:val="00760505"/>
    <w:rsid w:val="00761E1F"/>
    <w:rsid w:val="0076264F"/>
    <w:rsid w:val="007628FF"/>
    <w:rsid w:val="00762CDD"/>
    <w:rsid w:val="0076452B"/>
    <w:rsid w:val="007663E8"/>
    <w:rsid w:val="00766F4D"/>
    <w:rsid w:val="007705C8"/>
    <w:rsid w:val="007706D2"/>
    <w:rsid w:val="007711C4"/>
    <w:rsid w:val="00772062"/>
    <w:rsid w:val="0077352A"/>
    <w:rsid w:val="00775545"/>
    <w:rsid w:val="00775D44"/>
    <w:rsid w:val="00776413"/>
    <w:rsid w:val="007769A0"/>
    <w:rsid w:val="007779A2"/>
    <w:rsid w:val="0078013B"/>
    <w:rsid w:val="007815E5"/>
    <w:rsid w:val="00781B2C"/>
    <w:rsid w:val="007832D9"/>
    <w:rsid w:val="00783D23"/>
    <w:rsid w:val="00784B7B"/>
    <w:rsid w:val="00785061"/>
    <w:rsid w:val="0078576E"/>
    <w:rsid w:val="007860FE"/>
    <w:rsid w:val="00786270"/>
    <w:rsid w:val="007868B5"/>
    <w:rsid w:val="00786D42"/>
    <w:rsid w:val="00786DA6"/>
    <w:rsid w:val="007871DC"/>
    <w:rsid w:val="00787980"/>
    <w:rsid w:val="00787F8F"/>
    <w:rsid w:val="007907EB"/>
    <w:rsid w:val="00790D15"/>
    <w:rsid w:val="00790DCF"/>
    <w:rsid w:val="007917E5"/>
    <w:rsid w:val="00791F1C"/>
    <w:rsid w:val="0079585B"/>
    <w:rsid w:val="007963DE"/>
    <w:rsid w:val="007A01F2"/>
    <w:rsid w:val="007A0C00"/>
    <w:rsid w:val="007A117B"/>
    <w:rsid w:val="007A12EC"/>
    <w:rsid w:val="007A2323"/>
    <w:rsid w:val="007A348D"/>
    <w:rsid w:val="007A5320"/>
    <w:rsid w:val="007A5A3D"/>
    <w:rsid w:val="007A5D1C"/>
    <w:rsid w:val="007A626A"/>
    <w:rsid w:val="007A7214"/>
    <w:rsid w:val="007A7C3A"/>
    <w:rsid w:val="007B184B"/>
    <w:rsid w:val="007B22D3"/>
    <w:rsid w:val="007B25DB"/>
    <w:rsid w:val="007B37DA"/>
    <w:rsid w:val="007B4A90"/>
    <w:rsid w:val="007B561D"/>
    <w:rsid w:val="007B5DEB"/>
    <w:rsid w:val="007B794B"/>
    <w:rsid w:val="007B7C21"/>
    <w:rsid w:val="007C0F6A"/>
    <w:rsid w:val="007C184D"/>
    <w:rsid w:val="007C2316"/>
    <w:rsid w:val="007C29EB"/>
    <w:rsid w:val="007C3171"/>
    <w:rsid w:val="007C4CFB"/>
    <w:rsid w:val="007C4EBA"/>
    <w:rsid w:val="007C503A"/>
    <w:rsid w:val="007C6965"/>
    <w:rsid w:val="007C76BF"/>
    <w:rsid w:val="007D04F4"/>
    <w:rsid w:val="007D0713"/>
    <w:rsid w:val="007D0C73"/>
    <w:rsid w:val="007D114B"/>
    <w:rsid w:val="007D161B"/>
    <w:rsid w:val="007D2005"/>
    <w:rsid w:val="007D2769"/>
    <w:rsid w:val="007D35AB"/>
    <w:rsid w:val="007D46D9"/>
    <w:rsid w:val="007D6BA1"/>
    <w:rsid w:val="007E0088"/>
    <w:rsid w:val="007E13BC"/>
    <w:rsid w:val="007E1F70"/>
    <w:rsid w:val="007E295A"/>
    <w:rsid w:val="007E344B"/>
    <w:rsid w:val="007E6585"/>
    <w:rsid w:val="007E6AF0"/>
    <w:rsid w:val="007E6E80"/>
    <w:rsid w:val="007E74DC"/>
    <w:rsid w:val="007F0202"/>
    <w:rsid w:val="007F0584"/>
    <w:rsid w:val="007F11F9"/>
    <w:rsid w:val="007F55E8"/>
    <w:rsid w:val="007F5A25"/>
    <w:rsid w:val="00800BDD"/>
    <w:rsid w:val="00801CAC"/>
    <w:rsid w:val="008025BC"/>
    <w:rsid w:val="00802820"/>
    <w:rsid w:val="00802C91"/>
    <w:rsid w:val="00803B55"/>
    <w:rsid w:val="00805445"/>
    <w:rsid w:val="00806A20"/>
    <w:rsid w:val="00807B87"/>
    <w:rsid w:val="00811801"/>
    <w:rsid w:val="00811D45"/>
    <w:rsid w:val="00815023"/>
    <w:rsid w:val="0081684E"/>
    <w:rsid w:val="0081697F"/>
    <w:rsid w:val="00817A10"/>
    <w:rsid w:val="008209D5"/>
    <w:rsid w:val="008210EA"/>
    <w:rsid w:val="00821422"/>
    <w:rsid w:val="008216D9"/>
    <w:rsid w:val="00822819"/>
    <w:rsid w:val="0082316A"/>
    <w:rsid w:val="00823332"/>
    <w:rsid w:val="008238A3"/>
    <w:rsid w:val="00823FA7"/>
    <w:rsid w:val="0082400D"/>
    <w:rsid w:val="00824153"/>
    <w:rsid w:val="00825C0B"/>
    <w:rsid w:val="008260A0"/>
    <w:rsid w:val="00826ABA"/>
    <w:rsid w:val="00830136"/>
    <w:rsid w:val="0083020E"/>
    <w:rsid w:val="00830E9B"/>
    <w:rsid w:val="00831D18"/>
    <w:rsid w:val="0083492E"/>
    <w:rsid w:val="008352F8"/>
    <w:rsid w:val="00835B8A"/>
    <w:rsid w:val="008378F7"/>
    <w:rsid w:val="0084000C"/>
    <w:rsid w:val="008405EF"/>
    <w:rsid w:val="00841E45"/>
    <w:rsid w:val="00843052"/>
    <w:rsid w:val="008432B8"/>
    <w:rsid w:val="0084351B"/>
    <w:rsid w:val="00844BAB"/>
    <w:rsid w:val="008455E0"/>
    <w:rsid w:val="00845A5A"/>
    <w:rsid w:val="00845F65"/>
    <w:rsid w:val="00846603"/>
    <w:rsid w:val="00847187"/>
    <w:rsid w:val="008478D2"/>
    <w:rsid w:val="00851253"/>
    <w:rsid w:val="00851D34"/>
    <w:rsid w:val="00852FB4"/>
    <w:rsid w:val="00855C55"/>
    <w:rsid w:val="00855ED4"/>
    <w:rsid w:val="00856819"/>
    <w:rsid w:val="00856CF8"/>
    <w:rsid w:val="0085795A"/>
    <w:rsid w:val="00857AEB"/>
    <w:rsid w:val="00860333"/>
    <w:rsid w:val="00860807"/>
    <w:rsid w:val="0086206B"/>
    <w:rsid w:val="00862101"/>
    <w:rsid w:val="00865039"/>
    <w:rsid w:val="00865184"/>
    <w:rsid w:val="00865B09"/>
    <w:rsid w:val="008677C0"/>
    <w:rsid w:val="00870E09"/>
    <w:rsid w:val="00872001"/>
    <w:rsid w:val="008724AF"/>
    <w:rsid w:val="008748C7"/>
    <w:rsid w:val="00874CD5"/>
    <w:rsid w:val="00877028"/>
    <w:rsid w:val="00877BA5"/>
    <w:rsid w:val="0088226A"/>
    <w:rsid w:val="00882D8F"/>
    <w:rsid w:val="00883731"/>
    <w:rsid w:val="008848AC"/>
    <w:rsid w:val="00886243"/>
    <w:rsid w:val="00886842"/>
    <w:rsid w:val="00891ABC"/>
    <w:rsid w:val="00891B08"/>
    <w:rsid w:val="00891E18"/>
    <w:rsid w:val="0089292D"/>
    <w:rsid w:val="00892E63"/>
    <w:rsid w:val="0089376D"/>
    <w:rsid w:val="00893846"/>
    <w:rsid w:val="008946E5"/>
    <w:rsid w:val="00895355"/>
    <w:rsid w:val="008953C0"/>
    <w:rsid w:val="00895443"/>
    <w:rsid w:val="008963CE"/>
    <w:rsid w:val="00896583"/>
    <w:rsid w:val="0089729A"/>
    <w:rsid w:val="008A0EF1"/>
    <w:rsid w:val="008A1FED"/>
    <w:rsid w:val="008A4F54"/>
    <w:rsid w:val="008A6DCB"/>
    <w:rsid w:val="008B451F"/>
    <w:rsid w:val="008B4EBC"/>
    <w:rsid w:val="008B52A1"/>
    <w:rsid w:val="008B5698"/>
    <w:rsid w:val="008B6798"/>
    <w:rsid w:val="008B6DF5"/>
    <w:rsid w:val="008B74F7"/>
    <w:rsid w:val="008C1889"/>
    <w:rsid w:val="008C31BF"/>
    <w:rsid w:val="008C49BE"/>
    <w:rsid w:val="008C4E53"/>
    <w:rsid w:val="008C5CDF"/>
    <w:rsid w:val="008C5D72"/>
    <w:rsid w:val="008C6114"/>
    <w:rsid w:val="008D159F"/>
    <w:rsid w:val="008D24E9"/>
    <w:rsid w:val="008D496F"/>
    <w:rsid w:val="008D529B"/>
    <w:rsid w:val="008D7DA1"/>
    <w:rsid w:val="008D7DDB"/>
    <w:rsid w:val="008E0A35"/>
    <w:rsid w:val="008E0F72"/>
    <w:rsid w:val="008E0FB9"/>
    <w:rsid w:val="008E12E9"/>
    <w:rsid w:val="008E1A94"/>
    <w:rsid w:val="008E2ED5"/>
    <w:rsid w:val="008E3AE1"/>
    <w:rsid w:val="008E4C32"/>
    <w:rsid w:val="008E5779"/>
    <w:rsid w:val="008E720A"/>
    <w:rsid w:val="008E7950"/>
    <w:rsid w:val="008F04BD"/>
    <w:rsid w:val="008F126C"/>
    <w:rsid w:val="008F15D8"/>
    <w:rsid w:val="008F2F7A"/>
    <w:rsid w:val="008F3645"/>
    <w:rsid w:val="008F523C"/>
    <w:rsid w:val="008F574D"/>
    <w:rsid w:val="008F576A"/>
    <w:rsid w:val="008F7835"/>
    <w:rsid w:val="00901DB7"/>
    <w:rsid w:val="00903904"/>
    <w:rsid w:val="0090444A"/>
    <w:rsid w:val="00904C45"/>
    <w:rsid w:val="00905DF7"/>
    <w:rsid w:val="00906573"/>
    <w:rsid w:val="00907535"/>
    <w:rsid w:val="00907D65"/>
    <w:rsid w:val="00911A2E"/>
    <w:rsid w:val="00912354"/>
    <w:rsid w:val="009134F2"/>
    <w:rsid w:val="00913D07"/>
    <w:rsid w:val="00914260"/>
    <w:rsid w:val="009146A3"/>
    <w:rsid w:val="00914F77"/>
    <w:rsid w:val="00916170"/>
    <w:rsid w:val="009161F2"/>
    <w:rsid w:val="009163F0"/>
    <w:rsid w:val="00916B3C"/>
    <w:rsid w:val="00917952"/>
    <w:rsid w:val="00920173"/>
    <w:rsid w:val="00920914"/>
    <w:rsid w:val="00920AC5"/>
    <w:rsid w:val="00921240"/>
    <w:rsid w:val="00921BAF"/>
    <w:rsid w:val="00921C20"/>
    <w:rsid w:val="009236DB"/>
    <w:rsid w:val="00926812"/>
    <w:rsid w:val="00926E7D"/>
    <w:rsid w:val="00927245"/>
    <w:rsid w:val="0093055F"/>
    <w:rsid w:val="00931ECF"/>
    <w:rsid w:val="00933321"/>
    <w:rsid w:val="00934263"/>
    <w:rsid w:val="00935F67"/>
    <w:rsid w:val="00936A02"/>
    <w:rsid w:val="009372E8"/>
    <w:rsid w:val="00940F36"/>
    <w:rsid w:val="00941225"/>
    <w:rsid w:val="009413AE"/>
    <w:rsid w:val="00941777"/>
    <w:rsid w:val="0094269B"/>
    <w:rsid w:val="00942B3E"/>
    <w:rsid w:val="00944029"/>
    <w:rsid w:val="009444FD"/>
    <w:rsid w:val="00944DAE"/>
    <w:rsid w:val="00953625"/>
    <w:rsid w:val="009555EB"/>
    <w:rsid w:val="00955B80"/>
    <w:rsid w:val="009565DE"/>
    <w:rsid w:val="00957111"/>
    <w:rsid w:val="00957C96"/>
    <w:rsid w:val="00961439"/>
    <w:rsid w:val="00961A91"/>
    <w:rsid w:val="00963B19"/>
    <w:rsid w:val="009672EC"/>
    <w:rsid w:val="00970B08"/>
    <w:rsid w:val="00970B13"/>
    <w:rsid w:val="00970FC2"/>
    <w:rsid w:val="0097299C"/>
    <w:rsid w:val="0097391B"/>
    <w:rsid w:val="00974012"/>
    <w:rsid w:val="0097558A"/>
    <w:rsid w:val="009773F4"/>
    <w:rsid w:val="00980ACC"/>
    <w:rsid w:val="00980AEE"/>
    <w:rsid w:val="00980EEC"/>
    <w:rsid w:val="00981C2F"/>
    <w:rsid w:val="009848F4"/>
    <w:rsid w:val="009850CF"/>
    <w:rsid w:val="00986E05"/>
    <w:rsid w:val="00987B3F"/>
    <w:rsid w:val="00987C47"/>
    <w:rsid w:val="00987ECA"/>
    <w:rsid w:val="009905CE"/>
    <w:rsid w:val="009916DD"/>
    <w:rsid w:val="009920A8"/>
    <w:rsid w:val="00992BAB"/>
    <w:rsid w:val="00992C29"/>
    <w:rsid w:val="00992E73"/>
    <w:rsid w:val="009943E5"/>
    <w:rsid w:val="009953B4"/>
    <w:rsid w:val="00995705"/>
    <w:rsid w:val="00995C55"/>
    <w:rsid w:val="00997ABE"/>
    <w:rsid w:val="00997F45"/>
    <w:rsid w:val="009A0753"/>
    <w:rsid w:val="009A103E"/>
    <w:rsid w:val="009A15F3"/>
    <w:rsid w:val="009A1CE2"/>
    <w:rsid w:val="009A27FB"/>
    <w:rsid w:val="009A4D70"/>
    <w:rsid w:val="009A5D58"/>
    <w:rsid w:val="009A6475"/>
    <w:rsid w:val="009A70A5"/>
    <w:rsid w:val="009A7115"/>
    <w:rsid w:val="009B2127"/>
    <w:rsid w:val="009B4161"/>
    <w:rsid w:val="009B50CF"/>
    <w:rsid w:val="009B5628"/>
    <w:rsid w:val="009B56D4"/>
    <w:rsid w:val="009B692F"/>
    <w:rsid w:val="009B77E0"/>
    <w:rsid w:val="009B7C20"/>
    <w:rsid w:val="009C1115"/>
    <w:rsid w:val="009C2564"/>
    <w:rsid w:val="009C3468"/>
    <w:rsid w:val="009C3E1B"/>
    <w:rsid w:val="009C419D"/>
    <w:rsid w:val="009C689B"/>
    <w:rsid w:val="009C6ACA"/>
    <w:rsid w:val="009C6B19"/>
    <w:rsid w:val="009C7CC6"/>
    <w:rsid w:val="009C7EDB"/>
    <w:rsid w:val="009D0449"/>
    <w:rsid w:val="009D0A82"/>
    <w:rsid w:val="009D0F9B"/>
    <w:rsid w:val="009D18A2"/>
    <w:rsid w:val="009D1D59"/>
    <w:rsid w:val="009D20B9"/>
    <w:rsid w:val="009D43E2"/>
    <w:rsid w:val="009D5FD9"/>
    <w:rsid w:val="009D6937"/>
    <w:rsid w:val="009D75AE"/>
    <w:rsid w:val="009E080C"/>
    <w:rsid w:val="009E0859"/>
    <w:rsid w:val="009E1A9E"/>
    <w:rsid w:val="009E26DD"/>
    <w:rsid w:val="009E2DAC"/>
    <w:rsid w:val="009E3959"/>
    <w:rsid w:val="009E395B"/>
    <w:rsid w:val="009E5D95"/>
    <w:rsid w:val="009E6456"/>
    <w:rsid w:val="009E7180"/>
    <w:rsid w:val="009E77E3"/>
    <w:rsid w:val="009F06D8"/>
    <w:rsid w:val="009F2509"/>
    <w:rsid w:val="009F2B7C"/>
    <w:rsid w:val="009F4BE2"/>
    <w:rsid w:val="009F5C3C"/>
    <w:rsid w:val="009F6611"/>
    <w:rsid w:val="009F688E"/>
    <w:rsid w:val="009F6D64"/>
    <w:rsid w:val="009F7234"/>
    <w:rsid w:val="009F7329"/>
    <w:rsid w:val="00A00CAE"/>
    <w:rsid w:val="00A01F08"/>
    <w:rsid w:val="00A02779"/>
    <w:rsid w:val="00A03206"/>
    <w:rsid w:val="00A056D5"/>
    <w:rsid w:val="00A06DD5"/>
    <w:rsid w:val="00A06FC8"/>
    <w:rsid w:val="00A10AD0"/>
    <w:rsid w:val="00A1143F"/>
    <w:rsid w:val="00A1170B"/>
    <w:rsid w:val="00A13B97"/>
    <w:rsid w:val="00A13DB1"/>
    <w:rsid w:val="00A15B56"/>
    <w:rsid w:val="00A17152"/>
    <w:rsid w:val="00A17727"/>
    <w:rsid w:val="00A17CEB"/>
    <w:rsid w:val="00A20D4D"/>
    <w:rsid w:val="00A21128"/>
    <w:rsid w:val="00A2290F"/>
    <w:rsid w:val="00A22B59"/>
    <w:rsid w:val="00A2372A"/>
    <w:rsid w:val="00A24A2C"/>
    <w:rsid w:val="00A26387"/>
    <w:rsid w:val="00A27D46"/>
    <w:rsid w:val="00A27DA7"/>
    <w:rsid w:val="00A30104"/>
    <w:rsid w:val="00A303BE"/>
    <w:rsid w:val="00A32296"/>
    <w:rsid w:val="00A32B8D"/>
    <w:rsid w:val="00A35A53"/>
    <w:rsid w:val="00A36DDE"/>
    <w:rsid w:val="00A37139"/>
    <w:rsid w:val="00A37461"/>
    <w:rsid w:val="00A377CD"/>
    <w:rsid w:val="00A40788"/>
    <w:rsid w:val="00A40D50"/>
    <w:rsid w:val="00A43160"/>
    <w:rsid w:val="00A43A31"/>
    <w:rsid w:val="00A47577"/>
    <w:rsid w:val="00A477E0"/>
    <w:rsid w:val="00A47C79"/>
    <w:rsid w:val="00A47C9D"/>
    <w:rsid w:val="00A509D0"/>
    <w:rsid w:val="00A5170F"/>
    <w:rsid w:val="00A52508"/>
    <w:rsid w:val="00A52851"/>
    <w:rsid w:val="00A52A68"/>
    <w:rsid w:val="00A5455E"/>
    <w:rsid w:val="00A55998"/>
    <w:rsid w:val="00A55E32"/>
    <w:rsid w:val="00A56F0A"/>
    <w:rsid w:val="00A60DF9"/>
    <w:rsid w:val="00A60FD6"/>
    <w:rsid w:val="00A61B55"/>
    <w:rsid w:val="00A641C7"/>
    <w:rsid w:val="00A6585B"/>
    <w:rsid w:val="00A661A8"/>
    <w:rsid w:val="00A67679"/>
    <w:rsid w:val="00A727E7"/>
    <w:rsid w:val="00A73D85"/>
    <w:rsid w:val="00A7412A"/>
    <w:rsid w:val="00A742AC"/>
    <w:rsid w:val="00A74F27"/>
    <w:rsid w:val="00A76206"/>
    <w:rsid w:val="00A76EFD"/>
    <w:rsid w:val="00A802AF"/>
    <w:rsid w:val="00A80684"/>
    <w:rsid w:val="00A80AE9"/>
    <w:rsid w:val="00A80F42"/>
    <w:rsid w:val="00A810EB"/>
    <w:rsid w:val="00A81EC0"/>
    <w:rsid w:val="00A81F26"/>
    <w:rsid w:val="00A83A62"/>
    <w:rsid w:val="00A83F54"/>
    <w:rsid w:val="00A84363"/>
    <w:rsid w:val="00A8502D"/>
    <w:rsid w:val="00A85662"/>
    <w:rsid w:val="00A905E5"/>
    <w:rsid w:val="00A9136D"/>
    <w:rsid w:val="00A9402E"/>
    <w:rsid w:val="00A952AB"/>
    <w:rsid w:val="00A95A28"/>
    <w:rsid w:val="00A96C7C"/>
    <w:rsid w:val="00A979C6"/>
    <w:rsid w:val="00A97DD6"/>
    <w:rsid w:val="00AA00BE"/>
    <w:rsid w:val="00AA050E"/>
    <w:rsid w:val="00AA2455"/>
    <w:rsid w:val="00AA26F8"/>
    <w:rsid w:val="00AA308F"/>
    <w:rsid w:val="00AA3691"/>
    <w:rsid w:val="00AA377C"/>
    <w:rsid w:val="00AA3F99"/>
    <w:rsid w:val="00AA469A"/>
    <w:rsid w:val="00AA5272"/>
    <w:rsid w:val="00AA5949"/>
    <w:rsid w:val="00AA74F6"/>
    <w:rsid w:val="00AA7812"/>
    <w:rsid w:val="00AB1461"/>
    <w:rsid w:val="00AB1B8E"/>
    <w:rsid w:val="00AB1E1A"/>
    <w:rsid w:val="00AB1F24"/>
    <w:rsid w:val="00AB21AF"/>
    <w:rsid w:val="00AB6622"/>
    <w:rsid w:val="00AB7AC5"/>
    <w:rsid w:val="00AC01FB"/>
    <w:rsid w:val="00AC048E"/>
    <w:rsid w:val="00AC13EF"/>
    <w:rsid w:val="00AC1A52"/>
    <w:rsid w:val="00AC2FD1"/>
    <w:rsid w:val="00AC4B60"/>
    <w:rsid w:val="00AC4E6C"/>
    <w:rsid w:val="00AC59D2"/>
    <w:rsid w:val="00AC6F8C"/>
    <w:rsid w:val="00AD04FD"/>
    <w:rsid w:val="00AD3A1D"/>
    <w:rsid w:val="00AD4AFC"/>
    <w:rsid w:val="00AD6EA3"/>
    <w:rsid w:val="00AD7367"/>
    <w:rsid w:val="00AD7C59"/>
    <w:rsid w:val="00AE0FA0"/>
    <w:rsid w:val="00AE5495"/>
    <w:rsid w:val="00AE6EA4"/>
    <w:rsid w:val="00AE70AA"/>
    <w:rsid w:val="00AE77B0"/>
    <w:rsid w:val="00AF2E12"/>
    <w:rsid w:val="00AF2ED1"/>
    <w:rsid w:val="00AF2F70"/>
    <w:rsid w:val="00AF31FD"/>
    <w:rsid w:val="00AF429F"/>
    <w:rsid w:val="00AF6237"/>
    <w:rsid w:val="00B001A6"/>
    <w:rsid w:val="00B0256A"/>
    <w:rsid w:val="00B0258C"/>
    <w:rsid w:val="00B03605"/>
    <w:rsid w:val="00B045C4"/>
    <w:rsid w:val="00B05B21"/>
    <w:rsid w:val="00B069A4"/>
    <w:rsid w:val="00B07D2E"/>
    <w:rsid w:val="00B11781"/>
    <w:rsid w:val="00B11E56"/>
    <w:rsid w:val="00B1218C"/>
    <w:rsid w:val="00B135F5"/>
    <w:rsid w:val="00B13EAA"/>
    <w:rsid w:val="00B1466B"/>
    <w:rsid w:val="00B16CCC"/>
    <w:rsid w:val="00B172FB"/>
    <w:rsid w:val="00B1738F"/>
    <w:rsid w:val="00B21C1D"/>
    <w:rsid w:val="00B2343E"/>
    <w:rsid w:val="00B23BE5"/>
    <w:rsid w:val="00B2471E"/>
    <w:rsid w:val="00B25415"/>
    <w:rsid w:val="00B25FA0"/>
    <w:rsid w:val="00B273DE"/>
    <w:rsid w:val="00B27442"/>
    <w:rsid w:val="00B27A5D"/>
    <w:rsid w:val="00B27AD8"/>
    <w:rsid w:val="00B30A0B"/>
    <w:rsid w:val="00B31E9E"/>
    <w:rsid w:val="00B32617"/>
    <w:rsid w:val="00B3275F"/>
    <w:rsid w:val="00B33B09"/>
    <w:rsid w:val="00B34845"/>
    <w:rsid w:val="00B349F2"/>
    <w:rsid w:val="00B35673"/>
    <w:rsid w:val="00B35989"/>
    <w:rsid w:val="00B3676A"/>
    <w:rsid w:val="00B36D91"/>
    <w:rsid w:val="00B374D0"/>
    <w:rsid w:val="00B40AFE"/>
    <w:rsid w:val="00B437F9"/>
    <w:rsid w:val="00B44379"/>
    <w:rsid w:val="00B4490B"/>
    <w:rsid w:val="00B449C7"/>
    <w:rsid w:val="00B463D6"/>
    <w:rsid w:val="00B4662E"/>
    <w:rsid w:val="00B467B9"/>
    <w:rsid w:val="00B478FB"/>
    <w:rsid w:val="00B52351"/>
    <w:rsid w:val="00B551FD"/>
    <w:rsid w:val="00B56388"/>
    <w:rsid w:val="00B568DE"/>
    <w:rsid w:val="00B56C57"/>
    <w:rsid w:val="00B56F29"/>
    <w:rsid w:val="00B579A4"/>
    <w:rsid w:val="00B60DE4"/>
    <w:rsid w:val="00B61A8B"/>
    <w:rsid w:val="00B64ECD"/>
    <w:rsid w:val="00B668C9"/>
    <w:rsid w:val="00B6695F"/>
    <w:rsid w:val="00B67900"/>
    <w:rsid w:val="00B67BD0"/>
    <w:rsid w:val="00B72B7F"/>
    <w:rsid w:val="00B73368"/>
    <w:rsid w:val="00B7397B"/>
    <w:rsid w:val="00B73A66"/>
    <w:rsid w:val="00B7488B"/>
    <w:rsid w:val="00B7588E"/>
    <w:rsid w:val="00B75967"/>
    <w:rsid w:val="00B80BBC"/>
    <w:rsid w:val="00B8158A"/>
    <w:rsid w:val="00B82C96"/>
    <w:rsid w:val="00B844A6"/>
    <w:rsid w:val="00B87208"/>
    <w:rsid w:val="00B90665"/>
    <w:rsid w:val="00B91461"/>
    <w:rsid w:val="00B9218D"/>
    <w:rsid w:val="00B93252"/>
    <w:rsid w:val="00B9336F"/>
    <w:rsid w:val="00B93373"/>
    <w:rsid w:val="00B93701"/>
    <w:rsid w:val="00B958D8"/>
    <w:rsid w:val="00B9591F"/>
    <w:rsid w:val="00B966D6"/>
    <w:rsid w:val="00B9676B"/>
    <w:rsid w:val="00B96F02"/>
    <w:rsid w:val="00B9772D"/>
    <w:rsid w:val="00B97D1C"/>
    <w:rsid w:val="00B97DD0"/>
    <w:rsid w:val="00BA01F9"/>
    <w:rsid w:val="00BA1C78"/>
    <w:rsid w:val="00BA2287"/>
    <w:rsid w:val="00BA3847"/>
    <w:rsid w:val="00BA5C59"/>
    <w:rsid w:val="00BB1D85"/>
    <w:rsid w:val="00BB2272"/>
    <w:rsid w:val="00BB253F"/>
    <w:rsid w:val="00BB2CC6"/>
    <w:rsid w:val="00BB4DE3"/>
    <w:rsid w:val="00BB55EE"/>
    <w:rsid w:val="00BB59EB"/>
    <w:rsid w:val="00BB5C6B"/>
    <w:rsid w:val="00BB6F10"/>
    <w:rsid w:val="00BB73D1"/>
    <w:rsid w:val="00BC145E"/>
    <w:rsid w:val="00BC203E"/>
    <w:rsid w:val="00BC2D02"/>
    <w:rsid w:val="00BC31DD"/>
    <w:rsid w:val="00BC6E86"/>
    <w:rsid w:val="00BC7645"/>
    <w:rsid w:val="00BD324C"/>
    <w:rsid w:val="00BD4799"/>
    <w:rsid w:val="00BD5061"/>
    <w:rsid w:val="00BD6D70"/>
    <w:rsid w:val="00BD6F2E"/>
    <w:rsid w:val="00BD71FF"/>
    <w:rsid w:val="00BD7A5C"/>
    <w:rsid w:val="00BE1B34"/>
    <w:rsid w:val="00BE2358"/>
    <w:rsid w:val="00BE269C"/>
    <w:rsid w:val="00BE41E8"/>
    <w:rsid w:val="00BE4A12"/>
    <w:rsid w:val="00BE4B83"/>
    <w:rsid w:val="00BE4DBC"/>
    <w:rsid w:val="00BE4E15"/>
    <w:rsid w:val="00BE6586"/>
    <w:rsid w:val="00BE7283"/>
    <w:rsid w:val="00BF0A9C"/>
    <w:rsid w:val="00BF3B82"/>
    <w:rsid w:val="00BF47F4"/>
    <w:rsid w:val="00BF5430"/>
    <w:rsid w:val="00BF582C"/>
    <w:rsid w:val="00BF7763"/>
    <w:rsid w:val="00C00AF3"/>
    <w:rsid w:val="00C00C3C"/>
    <w:rsid w:val="00C0168A"/>
    <w:rsid w:val="00C01C5B"/>
    <w:rsid w:val="00C027D1"/>
    <w:rsid w:val="00C02A43"/>
    <w:rsid w:val="00C03A8E"/>
    <w:rsid w:val="00C04DFE"/>
    <w:rsid w:val="00C05D96"/>
    <w:rsid w:val="00C078B4"/>
    <w:rsid w:val="00C07D98"/>
    <w:rsid w:val="00C1017F"/>
    <w:rsid w:val="00C102AB"/>
    <w:rsid w:val="00C11ED4"/>
    <w:rsid w:val="00C12FDA"/>
    <w:rsid w:val="00C1312C"/>
    <w:rsid w:val="00C13717"/>
    <w:rsid w:val="00C13845"/>
    <w:rsid w:val="00C138B2"/>
    <w:rsid w:val="00C159C0"/>
    <w:rsid w:val="00C15E76"/>
    <w:rsid w:val="00C15F01"/>
    <w:rsid w:val="00C164DC"/>
    <w:rsid w:val="00C16FB6"/>
    <w:rsid w:val="00C20522"/>
    <w:rsid w:val="00C20D0C"/>
    <w:rsid w:val="00C221A0"/>
    <w:rsid w:val="00C22446"/>
    <w:rsid w:val="00C22916"/>
    <w:rsid w:val="00C2390E"/>
    <w:rsid w:val="00C239C2"/>
    <w:rsid w:val="00C239F1"/>
    <w:rsid w:val="00C24BBC"/>
    <w:rsid w:val="00C25504"/>
    <w:rsid w:val="00C25DD5"/>
    <w:rsid w:val="00C25DDD"/>
    <w:rsid w:val="00C2742F"/>
    <w:rsid w:val="00C27CD9"/>
    <w:rsid w:val="00C27DE2"/>
    <w:rsid w:val="00C302BC"/>
    <w:rsid w:val="00C30411"/>
    <w:rsid w:val="00C3078B"/>
    <w:rsid w:val="00C321D0"/>
    <w:rsid w:val="00C32F1D"/>
    <w:rsid w:val="00C3554C"/>
    <w:rsid w:val="00C359FF"/>
    <w:rsid w:val="00C36F4E"/>
    <w:rsid w:val="00C3758C"/>
    <w:rsid w:val="00C37B31"/>
    <w:rsid w:val="00C407D6"/>
    <w:rsid w:val="00C40D41"/>
    <w:rsid w:val="00C4120D"/>
    <w:rsid w:val="00C41D69"/>
    <w:rsid w:val="00C42A7E"/>
    <w:rsid w:val="00C44492"/>
    <w:rsid w:val="00C45791"/>
    <w:rsid w:val="00C50FC3"/>
    <w:rsid w:val="00C51539"/>
    <w:rsid w:val="00C51ABC"/>
    <w:rsid w:val="00C51E01"/>
    <w:rsid w:val="00C54047"/>
    <w:rsid w:val="00C54DC5"/>
    <w:rsid w:val="00C550FB"/>
    <w:rsid w:val="00C55347"/>
    <w:rsid w:val="00C55799"/>
    <w:rsid w:val="00C55BC3"/>
    <w:rsid w:val="00C55D17"/>
    <w:rsid w:val="00C6119C"/>
    <w:rsid w:val="00C612D3"/>
    <w:rsid w:val="00C61C35"/>
    <w:rsid w:val="00C61E6E"/>
    <w:rsid w:val="00C62345"/>
    <w:rsid w:val="00C6396A"/>
    <w:rsid w:val="00C63D07"/>
    <w:rsid w:val="00C64372"/>
    <w:rsid w:val="00C64765"/>
    <w:rsid w:val="00C64E9E"/>
    <w:rsid w:val="00C65C83"/>
    <w:rsid w:val="00C661A3"/>
    <w:rsid w:val="00C66856"/>
    <w:rsid w:val="00C66F8E"/>
    <w:rsid w:val="00C704C2"/>
    <w:rsid w:val="00C70799"/>
    <w:rsid w:val="00C71DA8"/>
    <w:rsid w:val="00C720FC"/>
    <w:rsid w:val="00C72272"/>
    <w:rsid w:val="00C72444"/>
    <w:rsid w:val="00C73645"/>
    <w:rsid w:val="00C73C08"/>
    <w:rsid w:val="00C747CE"/>
    <w:rsid w:val="00C74CAD"/>
    <w:rsid w:val="00C74D7D"/>
    <w:rsid w:val="00C74F23"/>
    <w:rsid w:val="00C7576F"/>
    <w:rsid w:val="00C76286"/>
    <w:rsid w:val="00C762DE"/>
    <w:rsid w:val="00C76F81"/>
    <w:rsid w:val="00C771F2"/>
    <w:rsid w:val="00C81B0B"/>
    <w:rsid w:val="00C82424"/>
    <w:rsid w:val="00C8337F"/>
    <w:rsid w:val="00C84012"/>
    <w:rsid w:val="00C840CA"/>
    <w:rsid w:val="00C8467B"/>
    <w:rsid w:val="00C84808"/>
    <w:rsid w:val="00C84F39"/>
    <w:rsid w:val="00C86227"/>
    <w:rsid w:val="00C86A7F"/>
    <w:rsid w:val="00C91058"/>
    <w:rsid w:val="00C911DE"/>
    <w:rsid w:val="00C91A2D"/>
    <w:rsid w:val="00C936F2"/>
    <w:rsid w:val="00C945C1"/>
    <w:rsid w:val="00C9496A"/>
    <w:rsid w:val="00C955AD"/>
    <w:rsid w:val="00C97775"/>
    <w:rsid w:val="00C97797"/>
    <w:rsid w:val="00C977DA"/>
    <w:rsid w:val="00C97ED9"/>
    <w:rsid w:val="00CA24B3"/>
    <w:rsid w:val="00CA3273"/>
    <w:rsid w:val="00CA3797"/>
    <w:rsid w:val="00CA3F08"/>
    <w:rsid w:val="00CA4B8D"/>
    <w:rsid w:val="00CA4D8F"/>
    <w:rsid w:val="00CA4FF2"/>
    <w:rsid w:val="00CA5EC6"/>
    <w:rsid w:val="00CA6F22"/>
    <w:rsid w:val="00CB065E"/>
    <w:rsid w:val="00CB1E36"/>
    <w:rsid w:val="00CB2446"/>
    <w:rsid w:val="00CB3DD5"/>
    <w:rsid w:val="00CB4B45"/>
    <w:rsid w:val="00CB5141"/>
    <w:rsid w:val="00CB65AA"/>
    <w:rsid w:val="00CC1E6D"/>
    <w:rsid w:val="00CC20E3"/>
    <w:rsid w:val="00CC27A3"/>
    <w:rsid w:val="00CC2901"/>
    <w:rsid w:val="00CC2B40"/>
    <w:rsid w:val="00CC335A"/>
    <w:rsid w:val="00CC3AFE"/>
    <w:rsid w:val="00CC45EE"/>
    <w:rsid w:val="00CC4EAF"/>
    <w:rsid w:val="00CC5526"/>
    <w:rsid w:val="00CC5B00"/>
    <w:rsid w:val="00CC6F2C"/>
    <w:rsid w:val="00CD0477"/>
    <w:rsid w:val="00CD066C"/>
    <w:rsid w:val="00CD1BC6"/>
    <w:rsid w:val="00CD2661"/>
    <w:rsid w:val="00CD37E3"/>
    <w:rsid w:val="00CD4779"/>
    <w:rsid w:val="00CD5006"/>
    <w:rsid w:val="00CD59C1"/>
    <w:rsid w:val="00CD5B7F"/>
    <w:rsid w:val="00CD74CE"/>
    <w:rsid w:val="00CD7864"/>
    <w:rsid w:val="00CD794F"/>
    <w:rsid w:val="00CE0360"/>
    <w:rsid w:val="00CE1458"/>
    <w:rsid w:val="00CE1DA8"/>
    <w:rsid w:val="00CE44E3"/>
    <w:rsid w:val="00CE4894"/>
    <w:rsid w:val="00CE49D0"/>
    <w:rsid w:val="00CE5101"/>
    <w:rsid w:val="00CE58A2"/>
    <w:rsid w:val="00CE5BA4"/>
    <w:rsid w:val="00CE5CA4"/>
    <w:rsid w:val="00CE5E78"/>
    <w:rsid w:val="00CE6326"/>
    <w:rsid w:val="00CE6D42"/>
    <w:rsid w:val="00CE7BC6"/>
    <w:rsid w:val="00CF0529"/>
    <w:rsid w:val="00CF0F1B"/>
    <w:rsid w:val="00CF0F9D"/>
    <w:rsid w:val="00CF1D95"/>
    <w:rsid w:val="00CF1DCB"/>
    <w:rsid w:val="00CF2F54"/>
    <w:rsid w:val="00CF31CF"/>
    <w:rsid w:val="00CF3AC7"/>
    <w:rsid w:val="00CF4817"/>
    <w:rsid w:val="00CF60E0"/>
    <w:rsid w:val="00CF621E"/>
    <w:rsid w:val="00CF76F0"/>
    <w:rsid w:val="00CF7830"/>
    <w:rsid w:val="00D005D1"/>
    <w:rsid w:val="00D02554"/>
    <w:rsid w:val="00D02A78"/>
    <w:rsid w:val="00D02FCC"/>
    <w:rsid w:val="00D03585"/>
    <w:rsid w:val="00D04DF7"/>
    <w:rsid w:val="00D05B9D"/>
    <w:rsid w:val="00D067AE"/>
    <w:rsid w:val="00D068BC"/>
    <w:rsid w:val="00D06BBF"/>
    <w:rsid w:val="00D077D4"/>
    <w:rsid w:val="00D106B4"/>
    <w:rsid w:val="00D10E1B"/>
    <w:rsid w:val="00D10EA2"/>
    <w:rsid w:val="00D10EFF"/>
    <w:rsid w:val="00D11673"/>
    <w:rsid w:val="00D124FB"/>
    <w:rsid w:val="00D131C2"/>
    <w:rsid w:val="00D137D2"/>
    <w:rsid w:val="00D14222"/>
    <w:rsid w:val="00D15854"/>
    <w:rsid w:val="00D16B8E"/>
    <w:rsid w:val="00D16F0E"/>
    <w:rsid w:val="00D17C0E"/>
    <w:rsid w:val="00D17F4F"/>
    <w:rsid w:val="00D215F9"/>
    <w:rsid w:val="00D223C5"/>
    <w:rsid w:val="00D228DE"/>
    <w:rsid w:val="00D22C9D"/>
    <w:rsid w:val="00D23DBF"/>
    <w:rsid w:val="00D2463D"/>
    <w:rsid w:val="00D25E05"/>
    <w:rsid w:val="00D26EA7"/>
    <w:rsid w:val="00D279B2"/>
    <w:rsid w:val="00D279F4"/>
    <w:rsid w:val="00D31EDC"/>
    <w:rsid w:val="00D328DC"/>
    <w:rsid w:val="00D3676B"/>
    <w:rsid w:val="00D369DF"/>
    <w:rsid w:val="00D369F1"/>
    <w:rsid w:val="00D37B33"/>
    <w:rsid w:val="00D40E43"/>
    <w:rsid w:val="00D4202B"/>
    <w:rsid w:val="00D42734"/>
    <w:rsid w:val="00D43969"/>
    <w:rsid w:val="00D43E58"/>
    <w:rsid w:val="00D45ABF"/>
    <w:rsid w:val="00D45E54"/>
    <w:rsid w:val="00D462FD"/>
    <w:rsid w:val="00D46311"/>
    <w:rsid w:val="00D46AEC"/>
    <w:rsid w:val="00D471C8"/>
    <w:rsid w:val="00D47C4F"/>
    <w:rsid w:val="00D5021C"/>
    <w:rsid w:val="00D50233"/>
    <w:rsid w:val="00D51713"/>
    <w:rsid w:val="00D51996"/>
    <w:rsid w:val="00D52349"/>
    <w:rsid w:val="00D52868"/>
    <w:rsid w:val="00D53186"/>
    <w:rsid w:val="00D532EB"/>
    <w:rsid w:val="00D56640"/>
    <w:rsid w:val="00D578DB"/>
    <w:rsid w:val="00D57E91"/>
    <w:rsid w:val="00D57FB3"/>
    <w:rsid w:val="00D61542"/>
    <w:rsid w:val="00D63200"/>
    <w:rsid w:val="00D640C1"/>
    <w:rsid w:val="00D64134"/>
    <w:rsid w:val="00D645AB"/>
    <w:rsid w:val="00D659D5"/>
    <w:rsid w:val="00D66947"/>
    <w:rsid w:val="00D6726D"/>
    <w:rsid w:val="00D72CE3"/>
    <w:rsid w:val="00D735B5"/>
    <w:rsid w:val="00D73DE4"/>
    <w:rsid w:val="00D73E7A"/>
    <w:rsid w:val="00D7465F"/>
    <w:rsid w:val="00D74808"/>
    <w:rsid w:val="00D74912"/>
    <w:rsid w:val="00D80070"/>
    <w:rsid w:val="00D80C3A"/>
    <w:rsid w:val="00D81326"/>
    <w:rsid w:val="00D815BF"/>
    <w:rsid w:val="00D81ECD"/>
    <w:rsid w:val="00D83557"/>
    <w:rsid w:val="00D84149"/>
    <w:rsid w:val="00D846B4"/>
    <w:rsid w:val="00D85801"/>
    <w:rsid w:val="00D85973"/>
    <w:rsid w:val="00D85C2E"/>
    <w:rsid w:val="00D86130"/>
    <w:rsid w:val="00D90215"/>
    <w:rsid w:val="00D91EB2"/>
    <w:rsid w:val="00D92ADB"/>
    <w:rsid w:val="00D93834"/>
    <w:rsid w:val="00D93B8A"/>
    <w:rsid w:val="00DA06D8"/>
    <w:rsid w:val="00DA352C"/>
    <w:rsid w:val="00DA3A10"/>
    <w:rsid w:val="00DA3C6A"/>
    <w:rsid w:val="00DA496D"/>
    <w:rsid w:val="00DA6427"/>
    <w:rsid w:val="00DA68A7"/>
    <w:rsid w:val="00DA778E"/>
    <w:rsid w:val="00DB0551"/>
    <w:rsid w:val="00DB0AA2"/>
    <w:rsid w:val="00DB2BB4"/>
    <w:rsid w:val="00DB4650"/>
    <w:rsid w:val="00DB649F"/>
    <w:rsid w:val="00DB6C4F"/>
    <w:rsid w:val="00DC0349"/>
    <w:rsid w:val="00DC07AB"/>
    <w:rsid w:val="00DC2514"/>
    <w:rsid w:val="00DC29BB"/>
    <w:rsid w:val="00DC32E6"/>
    <w:rsid w:val="00DC3FC6"/>
    <w:rsid w:val="00DC4962"/>
    <w:rsid w:val="00DC517D"/>
    <w:rsid w:val="00DC6E30"/>
    <w:rsid w:val="00DC768E"/>
    <w:rsid w:val="00DC7D69"/>
    <w:rsid w:val="00DD129A"/>
    <w:rsid w:val="00DD3A21"/>
    <w:rsid w:val="00DD42EA"/>
    <w:rsid w:val="00DD4CB8"/>
    <w:rsid w:val="00DD4D8A"/>
    <w:rsid w:val="00DD60C9"/>
    <w:rsid w:val="00DD613C"/>
    <w:rsid w:val="00DD6842"/>
    <w:rsid w:val="00DD7250"/>
    <w:rsid w:val="00DD7A44"/>
    <w:rsid w:val="00DE1065"/>
    <w:rsid w:val="00DE1CB3"/>
    <w:rsid w:val="00DE3324"/>
    <w:rsid w:val="00DE5208"/>
    <w:rsid w:val="00DE5884"/>
    <w:rsid w:val="00DF0C3C"/>
    <w:rsid w:val="00DF1DCF"/>
    <w:rsid w:val="00DF32F7"/>
    <w:rsid w:val="00DF6C56"/>
    <w:rsid w:val="00DF6E0F"/>
    <w:rsid w:val="00DF71AD"/>
    <w:rsid w:val="00DF7318"/>
    <w:rsid w:val="00E00904"/>
    <w:rsid w:val="00E03DD3"/>
    <w:rsid w:val="00E04166"/>
    <w:rsid w:val="00E04552"/>
    <w:rsid w:val="00E05630"/>
    <w:rsid w:val="00E0571B"/>
    <w:rsid w:val="00E06E57"/>
    <w:rsid w:val="00E12117"/>
    <w:rsid w:val="00E14AA1"/>
    <w:rsid w:val="00E14B67"/>
    <w:rsid w:val="00E15797"/>
    <w:rsid w:val="00E15907"/>
    <w:rsid w:val="00E164AE"/>
    <w:rsid w:val="00E17102"/>
    <w:rsid w:val="00E205FE"/>
    <w:rsid w:val="00E210ED"/>
    <w:rsid w:val="00E210F7"/>
    <w:rsid w:val="00E2213E"/>
    <w:rsid w:val="00E2353A"/>
    <w:rsid w:val="00E23959"/>
    <w:rsid w:val="00E23C28"/>
    <w:rsid w:val="00E24659"/>
    <w:rsid w:val="00E246D1"/>
    <w:rsid w:val="00E24834"/>
    <w:rsid w:val="00E25D8B"/>
    <w:rsid w:val="00E266BC"/>
    <w:rsid w:val="00E2694E"/>
    <w:rsid w:val="00E27681"/>
    <w:rsid w:val="00E2789F"/>
    <w:rsid w:val="00E27F52"/>
    <w:rsid w:val="00E30B8F"/>
    <w:rsid w:val="00E30F47"/>
    <w:rsid w:val="00E31D7D"/>
    <w:rsid w:val="00E33359"/>
    <w:rsid w:val="00E33C28"/>
    <w:rsid w:val="00E34B79"/>
    <w:rsid w:val="00E3713D"/>
    <w:rsid w:val="00E373B3"/>
    <w:rsid w:val="00E40126"/>
    <w:rsid w:val="00E42039"/>
    <w:rsid w:val="00E45002"/>
    <w:rsid w:val="00E46D5B"/>
    <w:rsid w:val="00E47318"/>
    <w:rsid w:val="00E476D3"/>
    <w:rsid w:val="00E5055B"/>
    <w:rsid w:val="00E50EBC"/>
    <w:rsid w:val="00E5145D"/>
    <w:rsid w:val="00E5300F"/>
    <w:rsid w:val="00E53068"/>
    <w:rsid w:val="00E538C6"/>
    <w:rsid w:val="00E54918"/>
    <w:rsid w:val="00E549E0"/>
    <w:rsid w:val="00E5591E"/>
    <w:rsid w:val="00E55C78"/>
    <w:rsid w:val="00E563AA"/>
    <w:rsid w:val="00E564C9"/>
    <w:rsid w:val="00E56C6A"/>
    <w:rsid w:val="00E57907"/>
    <w:rsid w:val="00E57E7B"/>
    <w:rsid w:val="00E60871"/>
    <w:rsid w:val="00E635E8"/>
    <w:rsid w:val="00E6374D"/>
    <w:rsid w:val="00E63CC8"/>
    <w:rsid w:val="00E63D81"/>
    <w:rsid w:val="00E642FA"/>
    <w:rsid w:val="00E649BC"/>
    <w:rsid w:val="00E650CA"/>
    <w:rsid w:val="00E658C0"/>
    <w:rsid w:val="00E666FB"/>
    <w:rsid w:val="00E703D3"/>
    <w:rsid w:val="00E71D69"/>
    <w:rsid w:val="00E7231D"/>
    <w:rsid w:val="00E72CEC"/>
    <w:rsid w:val="00E73BA9"/>
    <w:rsid w:val="00E75EE6"/>
    <w:rsid w:val="00E7660F"/>
    <w:rsid w:val="00E775DE"/>
    <w:rsid w:val="00E776C2"/>
    <w:rsid w:val="00E836F8"/>
    <w:rsid w:val="00E842E4"/>
    <w:rsid w:val="00E843F3"/>
    <w:rsid w:val="00E86261"/>
    <w:rsid w:val="00E86662"/>
    <w:rsid w:val="00E9018B"/>
    <w:rsid w:val="00E90465"/>
    <w:rsid w:val="00E91CE9"/>
    <w:rsid w:val="00E92103"/>
    <w:rsid w:val="00E92321"/>
    <w:rsid w:val="00E92978"/>
    <w:rsid w:val="00E92ED8"/>
    <w:rsid w:val="00E92F64"/>
    <w:rsid w:val="00E93A41"/>
    <w:rsid w:val="00E944B1"/>
    <w:rsid w:val="00E948C5"/>
    <w:rsid w:val="00E94A31"/>
    <w:rsid w:val="00E9586C"/>
    <w:rsid w:val="00E962B7"/>
    <w:rsid w:val="00E97E6D"/>
    <w:rsid w:val="00EA0E10"/>
    <w:rsid w:val="00EA1401"/>
    <w:rsid w:val="00EA2B9D"/>
    <w:rsid w:val="00EA3797"/>
    <w:rsid w:val="00EA383D"/>
    <w:rsid w:val="00EA446D"/>
    <w:rsid w:val="00EA4991"/>
    <w:rsid w:val="00EA5391"/>
    <w:rsid w:val="00EA539D"/>
    <w:rsid w:val="00EA7C62"/>
    <w:rsid w:val="00EB0179"/>
    <w:rsid w:val="00EB1F93"/>
    <w:rsid w:val="00EB28BF"/>
    <w:rsid w:val="00EB353E"/>
    <w:rsid w:val="00EB43A9"/>
    <w:rsid w:val="00EB5596"/>
    <w:rsid w:val="00EB6F34"/>
    <w:rsid w:val="00EB7001"/>
    <w:rsid w:val="00EB7890"/>
    <w:rsid w:val="00EC200F"/>
    <w:rsid w:val="00EC2408"/>
    <w:rsid w:val="00EC560A"/>
    <w:rsid w:val="00EC6258"/>
    <w:rsid w:val="00EC7470"/>
    <w:rsid w:val="00EC76A2"/>
    <w:rsid w:val="00EC76FE"/>
    <w:rsid w:val="00EC795C"/>
    <w:rsid w:val="00ED0B99"/>
    <w:rsid w:val="00ED131B"/>
    <w:rsid w:val="00ED1828"/>
    <w:rsid w:val="00ED225F"/>
    <w:rsid w:val="00ED239B"/>
    <w:rsid w:val="00ED2720"/>
    <w:rsid w:val="00ED4628"/>
    <w:rsid w:val="00ED64FE"/>
    <w:rsid w:val="00ED777B"/>
    <w:rsid w:val="00ED7F6C"/>
    <w:rsid w:val="00EE0DC0"/>
    <w:rsid w:val="00EE0FB6"/>
    <w:rsid w:val="00EE18F9"/>
    <w:rsid w:val="00EE1F30"/>
    <w:rsid w:val="00EE211E"/>
    <w:rsid w:val="00EE2335"/>
    <w:rsid w:val="00EE2896"/>
    <w:rsid w:val="00EE30F8"/>
    <w:rsid w:val="00EE3101"/>
    <w:rsid w:val="00EE49F3"/>
    <w:rsid w:val="00EE6E1F"/>
    <w:rsid w:val="00EF1E22"/>
    <w:rsid w:val="00EF1FAA"/>
    <w:rsid w:val="00EF230D"/>
    <w:rsid w:val="00EF39A9"/>
    <w:rsid w:val="00EF3C9E"/>
    <w:rsid w:val="00EF407F"/>
    <w:rsid w:val="00EF4750"/>
    <w:rsid w:val="00EF4823"/>
    <w:rsid w:val="00EF4FCC"/>
    <w:rsid w:val="00EF67C2"/>
    <w:rsid w:val="00EF7DC4"/>
    <w:rsid w:val="00F0068E"/>
    <w:rsid w:val="00F00883"/>
    <w:rsid w:val="00F017CA"/>
    <w:rsid w:val="00F02EFC"/>
    <w:rsid w:val="00F03156"/>
    <w:rsid w:val="00F032F9"/>
    <w:rsid w:val="00F03326"/>
    <w:rsid w:val="00F065BB"/>
    <w:rsid w:val="00F07F13"/>
    <w:rsid w:val="00F101F9"/>
    <w:rsid w:val="00F13295"/>
    <w:rsid w:val="00F13AA7"/>
    <w:rsid w:val="00F13DD7"/>
    <w:rsid w:val="00F14D56"/>
    <w:rsid w:val="00F15425"/>
    <w:rsid w:val="00F173D5"/>
    <w:rsid w:val="00F1797A"/>
    <w:rsid w:val="00F20AA2"/>
    <w:rsid w:val="00F21290"/>
    <w:rsid w:val="00F22123"/>
    <w:rsid w:val="00F22F2B"/>
    <w:rsid w:val="00F231EF"/>
    <w:rsid w:val="00F23C2C"/>
    <w:rsid w:val="00F24950"/>
    <w:rsid w:val="00F261E3"/>
    <w:rsid w:val="00F27879"/>
    <w:rsid w:val="00F30BA4"/>
    <w:rsid w:val="00F316FE"/>
    <w:rsid w:val="00F31A91"/>
    <w:rsid w:val="00F3333B"/>
    <w:rsid w:val="00F426FD"/>
    <w:rsid w:val="00F42BED"/>
    <w:rsid w:val="00F438D8"/>
    <w:rsid w:val="00F43FBF"/>
    <w:rsid w:val="00F45B0D"/>
    <w:rsid w:val="00F463C6"/>
    <w:rsid w:val="00F46657"/>
    <w:rsid w:val="00F5064F"/>
    <w:rsid w:val="00F50D82"/>
    <w:rsid w:val="00F5166B"/>
    <w:rsid w:val="00F5247F"/>
    <w:rsid w:val="00F52E27"/>
    <w:rsid w:val="00F53009"/>
    <w:rsid w:val="00F53EAF"/>
    <w:rsid w:val="00F55FB1"/>
    <w:rsid w:val="00F5640B"/>
    <w:rsid w:val="00F5781D"/>
    <w:rsid w:val="00F57A51"/>
    <w:rsid w:val="00F6268F"/>
    <w:rsid w:val="00F62B78"/>
    <w:rsid w:val="00F63672"/>
    <w:rsid w:val="00F644F2"/>
    <w:rsid w:val="00F70923"/>
    <w:rsid w:val="00F717F8"/>
    <w:rsid w:val="00F71E28"/>
    <w:rsid w:val="00F72215"/>
    <w:rsid w:val="00F72D50"/>
    <w:rsid w:val="00F73B0A"/>
    <w:rsid w:val="00F75368"/>
    <w:rsid w:val="00F76A25"/>
    <w:rsid w:val="00F822AC"/>
    <w:rsid w:val="00F82AC6"/>
    <w:rsid w:val="00F8316D"/>
    <w:rsid w:val="00F83423"/>
    <w:rsid w:val="00F83C14"/>
    <w:rsid w:val="00F851F0"/>
    <w:rsid w:val="00F879C5"/>
    <w:rsid w:val="00F87BFF"/>
    <w:rsid w:val="00F90157"/>
    <w:rsid w:val="00F9073E"/>
    <w:rsid w:val="00F911FE"/>
    <w:rsid w:val="00F92289"/>
    <w:rsid w:val="00F93927"/>
    <w:rsid w:val="00F93D3F"/>
    <w:rsid w:val="00F95E5F"/>
    <w:rsid w:val="00F968AD"/>
    <w:rsid w:val="00F974E1"/>
    <w:rsid w:val="00F975B4"/>
    <w:rsid w:val="00F9773B"/>
    <w:rsid w:val="00F97A50"/>
    <w:rsid w:val="00F97E10"/>
    <w:rsid w:val="00FA1099"/>
    <w:rsid w:val="00FA174F"/>
    <w:rsid w:val="00FA1888"/>
    <w:rsid w:val="00FA3DC4"/>
    <w:rsid w:val="00FA442B"/>
    <w:rsid w:val="00FA4CF3"/>
    <w:rsid w:val="00FA59E1"/>
    <w:rsid w:val="00FB03AB"/>
    <w:rsid w:val="00FB0576"/>
    <w:rsid w:val="00FB10E8"/>
    <w:rsid w:val="00FB2CB3"/>
    <w:rsid w:val="00FB4C8A"/>
    <w:rsid w:val="00FB541A"/>
    <w:rsid w:val="00FB6692"/>
    <w:rsid w:val="00FC0638"/>
    <w:rsid w:val="00FC0CA8"/>
    <w:rsid w:val="00FC1127"/>
    <w:rsid w:val="00FC1594"/>
    <w:rsid w:val="00FC1AC5"/>
    <w:rsid w:val="00FC1B5A"/>
    <w:rsid w:val="00FC26A8"/>
    <w:rsid w:val="00FC33EE"/>
    <w:rsid w:val="00FC42CE"/>
    <w:rsid w:val="00FC456C"/>
    <w:rsid w:val="00FC5B54"/>
    <w:rsid w:val="00FC5D52"/>
    <w:rsid w:val="00FC5F8E"/>
    <w:rsid w:val="00FD01BC"/>
    <w:rsid w:val="00FD09FD"/>
    <w:rsid w:val="00FD0A67"/>
    <w:rsid w:val="00FD0E5F"/>
    <w:rsid w:val="00FD25D5"/>
    <w:rsid w:val="00FD3B0E"/>
    <w:rsid w:val="00FD4040"/>
    <w:rsid w:val="00FD4A69"/>
    <w:rsid w:val="00FD4E3C"/>
    <w:rsid w:val="00FD4F8C"/>
    <w:rsid w:val="00FD50E5"/>
    <w:rsid w:val="00FD57A6"/>
    <w:rsid w:val="00FD58E7"/>
    <w:rsid w:val="00FD64F5"/>
    <w:rsid w:val="00FD6F9D"/>
    <w:rsid w:val="00FE143A"/>
    <w:rsid w:val="00FE17E9"/>
    <w:rsid w:val="00FE1FE6"/>
    <w:rsid w:val="00FE20BE"/>
    <w:rsid w:val="00FE282C"/>
    <w:rsid w:val="00FE2E0A"/>
    <w:rsid w:val="00FE3D8D"/>
    <w:rsid w:val="00FE4A4E"/>
    <w:rsid w:val="00FE4BA3"/>
    <w:rsid w:val="00FE4C00"/>
    <w:rsid w:val="00FE5D61"/>
    <w:rsid w:val="00FE7C36"/>
    <w:rsid w:val="00FF277F"/>
    <w:rsid w:val="00FF3A5E"/>
    <w:rsid w:val="00FF4B33"/>
    <w:rsid w:val="00FF698A"/>
    <w:rsid w:val="00FF6C47"/>
    <w:rsid w:val="00FF6F8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DD5"/>
    <w:pPr>
      <w:spacing w:before="120" w:after="120"/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3"/>
      </w:numPr>
      <w:suppressAutoHyphens/>
      <w:spacing w:before="0" w:after="240"/>
      <w:outlineLvl w:val="0"/>
    </w:pPr>
    <w:rPr>
      <w:b/>
      <w:sz w:val="28"/>
    </w:rPr>
  </w:style>
  <w:style w:type="paragraph" w:styleId="2">
    <w:name w:val="heading 2"/>
    <w:basedOn w:val="1"/>
    <w:next w:val="a"/>
    <w:qFormat/>
    <w:pPr>
      <w:pageBreakBefore w:val="0"/>
      <w:numPr>
        <w:ilvl w:val="1"/>
      </w:numPr>
      <w:spacing w:before="24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b w:val="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3"/>
      </w:numPr>
      <w:suppressAutoHyphens/>
      <w:spacing w:before="240" w:after="240"/>
      <w:outlineLvl w:val="3"/>
    </w:pPr>
  </w:style>
  <w:style w:type="paragraph" w:styleId="5">
    <w:name w:val="heading 5"/>
    <w:basedOn w:val="a"/>
    <w:next w:val="a"/>
    <w:qFormat/>
    <w:rsid w:val="0068178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598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81783"/>
    <w:pPr>
      <w:numPr>
        <w:ilvl w:val="6"/>
        <w:numId w:val="3"/>
      </w:numPr>
      <w:spacing w:before="240" w:after="60"/>
      <w:jc w:val="left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0C7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0C7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before="0" w:after="0"/>
      <w:ind w:left="318" w:firstLine="567"/>
      <w:jc w:val="left"/>
    </w:pPr>
    <w:rPr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pacing w:before="0" w:after="0"/>
    </w:pPr>
  </w:style>
  <w:style w:type="paragraph" w:styleId="a5">
    <w:name w:val="footer"/>
    <w:basedOn w:val="a"/>
    <w:pPr>
      <w:tabs>
        <w:tab w:val="center" w:pos="4153"/>
        <w:tab w:val="right" w:pos="8306"/>
      </w:tabs>
      <w:spacing w:before="0" w:after="0"/>
      <w:ind w:firstLine="0"/>
    </w:pPr>
  </w:style>
  <w:style w:type="character" w:styleId="a6">
    <w:name w:val="page number"/>
    <w:basedOn w:val="a0"/>
  </w:style>
  <w:style w:type="paragraph" w:customStyle="1" w:styleId="12">
    <w:name w:val="12 Табличный"/>
    <w:basedOn w:val="a"/>
    <w:pPr>
      <w:keepLines/>
      <w:spacing w:before="0" w:after="0"/>
      <w:ind w:firstLine="0"/>
    </w:pPr>
  </w:style>
  <w:style w:type="paragraph" w:customStyle="1" w:styleId="11">
    <w:name w:val="Заголовок 1 без номера"/>
    <w:basedOn w:val="a"/>
    <w:next w:val="a"/>
    <w:pPr>
      <w:keepNext/>
      <w:keepLines/>
      <w:pageBreakBefore/>
      <w:suppressAutoHyphens/>
      <w:spacing w:before="0" w:after="240"/>
      <w:outlineLvl w:val="0"/>
    </w:pPr>
    <w:rPr>
      <w:b/>
      <w:sz w:val="28"/>
    </w:rPr>
  </w:style>
  <w:style w:type="paragraph" w:customStyle="1" w:styleId="10">
    <w:name w:val="Список нумерованный 1"/>
    <w:basedOn w:val="a"/>
    <w:pPr>
      <w:keepLines/>
      <w:numPr>
        <w:numId w:val="1"/>
      </w:numPr>
      <w:tabs>
        <w:tab w:val="left" w:pos="1021"/>
      </w:tabs>
      <w:ind w:firstLine="709"/>
    </w:pPr>
  </w:style>
  <w:style w:type="paragraph" w:customStyle="1" w:styleId="20">
    <w:name w:val="Список нумерованный 2"/>
    <w:basedOn w:val="a"/>
    <w:pPr>
      <w:keepLines/>
      <w:numPr>
        <w:numId w:val="2"/>
      </w:numPr>
      <w:tabs>
        <w:tab w:val="clear" w:pos="927"/>
        <w:tab w:val="left" w:pos="1021"/>
        <w:tab w:val="left" w:pos="1134"/>
      </w:tabs>
      <w:ind w:firstLine="709"/>
    </w:pPr>
  </w:style>
  <w:style w:type="paragraph" w:customStyle="1" w:styleId="100">
    <w:name w:val="10 Табличный"/>
    <w:basedOn w:val="a"/>
    <w:pPr>
      <w:spacing w:before="0" w:after="0"/>
      <w:ind w:firstLine="0"/>
      <w:jc w:val="left"/>
    </w:pPr>
    <w:rPr>
      <w:sz w:val="20"/>
    </w:rPr>
  </w:style>
  <w:style w:type="paragraph" w:styleId="a7">
    <w:name w:val="Body Text Indent"/>
    <w:basedOn w:val="a"/>
    <w:pPr>
      <w:ind w:left="17" w:firstLine="0"/>
      <w:jc w:val="center"/>
    </w:pPr>
    <w:rPr>
      <w:sz w:val="28"/>
    </w:rPr>
  </w:style>
  <w:style w:type="paragraph" w:customStyle="1" w:styleId="101">
    <w:name w:val="Нижний колонтитул 10"/>
    <w:basedOn w:val="a"/>
    <w:pPr>
      <w:spacing w:before="0" w:after="0"/>
      <w:ind w:firstLine="0"/>
      <w:jc w:val="center"/>
    </w:pPr>
    <w:rPr>
      <w:sz w:val="20"/>
    </w:rPr>
  </w:style>
  <w:style w:type="paragraph" w:styleId="a8">
    <w:name w:val="Body Text"/>
    <w:basedOn w:val="a"/>
    <w:link w:val="a9"/>
    <w:pPr>
      <w:spacing w:before="0" w:after="0"/>
      <w:ind w:firstLine="0"/>
      <w:jc w:val="left"/>
    </w:pPr>
  </w:style>
  <w:style w:type="paragraph" w:styleId="aa">
    <w:name w:val="Block Text"/>
    <w:basedOn w:val="a"/>
    <w:pPr>
      <w:spacing w:before="0" w:after="0"/>
      <w:ind w:left="317" w:right="317" w:firstLine="0"/>
    </w:pPr>
  </w:style>
  <w:style w:type="paragraph" w:styleId="31">
    <w:name w:val="Body Text Indent 3"/>
    <w:basedOn w:val="a"/>
    <w:pPr>
      <w:spacing w:before="0" w:after="0"/>
      <w:ind w:left="601" w:firstLine="567"/>
    </w:pPr>
  </w:style>
  <w:style w:type="paragraph" w:styleId="22">
    <w:name w:val="Body Text 2"/>
    <w:basedOn w:val="a"/>
    <w:pPr>
      <w:spacing w:before="0" w:after="0"/>
      <w:ind w:right="628" w:firstLine="0"/>
    </w:pPr>
  </w:style>
  <w:style w:type="paragraph" w:styleId="ab">
    <w:name w:val="Plain Text"/>
    <w:basedOn w:val="a"/>
    <w:pPr>
      <w:spacing w:before="0" w:after="0"/>
      <w:ind w:firstLine="0"/>
      <w:jc w:val="left"/>
    </w:pPr>
    <w:rPr>
      <w:rFonts w:ascii="Courier New" w:hAnsi="Courier New"/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b/>
      <w:bCs/>
      <w:i/>
      <w:iCs/>
      <w:sz w:val="12"/>
      <w:szCs w:val="12"/>
    </w:rPr>
  </w:style>
  <w:style w:type="table" w:styleId="ac">
    <w:name w:val="Table Grid"/>
    <w:basedOn w:val="a1"/>
    <w:rsid w:val="0035324F"/>
    <w:pPr>
      <w:spacing w:before="120"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681783"/>
    <w:rPr>
      <w:sz w:val="16"/>
      <w:szCs w:val="16"/>
    </w:rPr>
  </w:style>
  <w:style w:type="paragraph" w:customStyle="1" w:styleId="50">
    <w:name w:val="Стиль 5а"/>
    <w:basedOn w:val="a"/>
    <w:rsid w:val="00FD4E3C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sz w:val="20"/>
      <w:lang w:eastAsia="ar-SA"/>
    </w:rPr>
  </w:style>
  <w:style w:type="paragraph" w:styleId="ad">
    <w:name w:val="Normal (Web)"/>
    <w:basedOn w:val="a"/>
    <w:uiPriority w:val="99"/>
    <w:rsid w:val="00FD4E3C"/>
    <w:pPr>
      <w:spacing w:before="45" w:after="45"/>
      <w:ind w:left="45" w:right="45" w:firstLine="0"/>
      <w:jc w:val="left"/>
    </w:pPr>
    <w:rPr>
      <w:rFonts w:ascii="Arial CYR" w:hAnsi="Arial CYR" w:cs="Arial CYR"/>
      <w:color w:val="000000"/>
      <w:sz w:val="18"/>
      <w:szCs w:val="18"/>
    </w:rPr>
  </w:style>
  <w:style w:type="paragraph" w:customStyle="1" w:styleId="txt">
    <w:name w:val="txt"/>
    <w:basedOn w:val="a"/>
    <w:rsid w:val="00FD4E3C"/>
    <w:pPr>
      <w:spacing w:before="15" w:after="15"/>
      <w:ind w:left="15" w:right="15" w:firstLine="0"/>
    </w:pPr>
    <w:rPr>
      <w:rFonts w:ascii="Verdana" w:hAnsi="Verdana"/>
      <w:color w:val="000000"/>
      <w:sz w:val="17"/>
      <w:szCs w:val="17"/>
    </w:rPr>
  </w:style>
  <w:style w:type="paragraph" w:customStyle="1" w:styleId="13">
    <w:name w:val="Стиль 1"/>
    <w:basedOn w:val="a"/>
    <w:rsid w:val="00FD4E3C"/>
    <w:pPr>
      <w:overflowPunct w:val="0"/>
      <w:autoSpaceDE w:val="0"/>
      <w:spacing w:before="60" w:after="60"/>
      <w:textAlignment w:val="baseline"/>
    </w:pPr>
    <w:rPr>
      <w:lang w:eastAsia="ar-SA"/>
    </w:rPr>
  </w:style>
  <w:style w:type="paragraph" w:customStyle="1" w:styleId="70">
    <w:name w:val="Стиль 7"/>
    <w:basedOn w:val="a"/>
    <w:rsid w:val="00FD4E3C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lang w:eastAsia="ar-SA"/>
    </w:rPr>
  </w:style>
  <w:style w:type="paragraph" w:customStyle="1" w:styleId="clstext">
    <w:name w:val="clstext"/>
    <w:basedOn w:val="a"/>
    <w:rsid w:val="00FD4E3C"/>
    <w:pPr>
      <w:spacing w:before="45" w:after="45"/>
      <w:ind w:left="45" w:right="45" w:firstLine="225"/>
    </w:pPr>
    <w:rPr>
      <w:rFonts w:ascii="Arial CYR" w:hAnsi="Arial CYR" w:cs="Arial CYR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FD4E3C"/>
    <w:pPr>
      <w:spacing w:before="0" w:after="0"/>
      <w:ind w:left="720" w:firstLine="0"/>
    </w:pPr>
    <w:rPr>
      <w:lang w:eastAsia="ar-SA"/>
    </w:rPr>
  </w:style>
  <w:style w:type="paragraph" w:customStyle="1" w:styleId="14">
    <w:name w:val="Стиль1"/>
    <w:basedOn w:val="a"/>
    <w:rsid w:val="00376415"/>
    <w:pPr>
      <w:ind w:firstLine="0"/>
      <w:jc w:val="center"/>
    </w:pPr>
    <w:rPr>
      <w:caps/>
      <w:sz w:val="28"/>
      <w:lang w:eastAsia="ar-SA"/>
    </w:rPr>
  </w:style>
  <w:style w:type="paragraph" w:customStyle="1" w:styleId="211">
    <w:name w:val="Основной текст 21"/>
    <w:basedOn w:val="a"/>
    <w:rsid w:val="00376415"/>
    <w:pPr>
      <w:spacing w:before="0" w:after="0"/>
      <w:ind w:firstLine="0"/>
      <w:jc w:val="left"/>
    </w:pPr>
    <w:rPr>
      <w:lang w:eastAsia="ar-SA"/>
    </w:rPr>
  </w:style>
  <w:style w:type="paragraph" w:customStyle="1" w:styleId="15">
    <w:name w:val="Основной текст1"/>
    <w:basedOn w:val="a"/>
    <w:rsid w:val="003D1F59"/>
    <w:pPr>
      <w:widowControl w:val="0"/>
      <w:spacing w:before="0" w:after="0" w:line="288" w:lineRule="auto"/>
      <w:ind w:firstLine="0"/>
      <w:jc w:val="left"/>
    </w:pPr>
    <w:rPr>
      <w:noProof/>
    </w:rPr>
  </w:style>
  <w:style w:type="paragraph" w:customStyle="1" w:styleId="u">
    <w:name w:val="u"/>
    <w:basedOn w:val="a"/>
    <w:rsid w:val="00A810EB"/>
    <w:pPr>
      <w:spacing w:before="0" w:after="0"/>
      <w:ind w:firstLine="284"/>
    </w:pPr>
    <w:rPr>
      <w:color w:val="000000"/>
      <w:szCs w:val="24"/>
    </w:rPr>
  </w:style>
  <w:style w:type="paragraph" w:customStyle="1" w:styleId="51">
    <w:name w:val="Стиль 5"/>
    <w:basedOn w:val="70"/>
    <w:rsid w:val="00A810EB"/>
    <w:pPr>
      <w:autoSpaceDN w:val="0"/>
      <w:adjustRightInd w:val="0"/>
    </w:pPr>
    <w:rPr>
      <w:caps w:val="0"/>
      <w:lang w:eastAsia="ru-RU"/>
    </w:rPr>
  </w:style>
  <w:style w:type="paragraph" w:customStyle="1" w:styleId="16">
    <w:name w:val="Стиль 1 Знак"/>
    <w:basedOn w:val="a"/>
    <w:autoRedefine/>
    <w:rsid w:val="00A810EB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ind w:firstLine="0"/>
      <w:textAlignment w:val="baseline"/>
    </w:pPr>
    <w:rPr>
      <w:sz w:val="26"/>
    </w:rPr>
  </w:style>
  <w:style w:type="paragraph" w:customStyle="1" w:styleId="33">
    <w:name w:val="Стиль3"/>
    <w:basedOn w:val="14"/>
    <w:rsid w:val="00A810EB"/>
    <w:rPr>
      <w:sz w:val="24"/>
      <w:lang w:val="en-US" w:eastAsia="ru-RU"/>
    </w:rPr>
  </w:style>
  <w:style w:type="paragraph" w:customStyle="1" w:styleId="Noeeu2">
    <w:name w:val="Noeeu 2"/>
    <w:basedOn w:val="a"/>
    <w:rsid w:val="00A810EB"/>
    <w:pPr>
      <w:spacing w:before="60" w:after="60"/>
      <w:ind w:firstLine="0"/>
      <w:jc w:val="left"/>
    </w:pPr>
  </w:style>
  <w:style w:type="paragraph" w:styleId="ae">
    <w:name w:val="Title"/>
    <w:basedOn w:val="a"/>
    <w:qFormat/>
    <w:rsid w:val="00A810EB"/>
    <w:pPr>
      <w:spacing w:before="0" w:after="0"/>
      <w:ind w:firstLine="0"/>
      <w:jc w:val="center"/>
    </w:pPr>
    <w:rPr>
      <w:b/>
      <w:sz w:val="28"/>
    </w:rPr>
  </w:style>
  <w:style w:type="paragraph" w:customStyle="1" w:styleId="60">
    <w:name w:val="Стиль 6"/>
    <w:basedOn w:val="51"/>
    <w:link w:val="61"/>
    <w:rsid w:val="000F517F"/>
    <w:pPr>
      <w:overflowPunct/>
      <w:autoSpaceDE/>
      <w:autoSpaceDN/>
      <w:adjustRightInd/>
      <w:textAlignment w:val="auto"/>
    </w:pPr>
    <w:rPr>
      <w:caps/>
      <w:sz w:val="22"/>
    </w:rPr>
  </w:style>
  <w:style w:type="character" w:customStyle="1" w:styleId="61">
    <w:name w:val="Стиль 6 Знак"/>
    <w:link w:val="60"/>
    <w:rsid w:val="00AA2455"/>
    <w:rPr>
      <w:b/>
      <w:caps/>
      <w:sz w:val="22"/>
      <w:lang w:val="ru-RU" w:eastAsia="ru-RU" w:bidi="ar-SA"/>
    </w:rPr>
  </w:style>
  <w:style w:type="paragraph" w:customStyle="1" w:styleId="40">
    <w:name w:val="Стиль 4"/>
    <w:basedOn w:val="a"/>
    <w:rsid w:val="00AA2455"/>
    <w:pPr>
      <w:spacing w:before="0" w:after="0"/>
      <w:ind w:firstLine="0"/>
      <w:jc w:val="left"/>
    </w:pPr>
    <w:rPr>
      <w:rFonts w:ascii="Arial" w:hAnsi="Arial"/>
      <w:sz w:val="22"/>
    </w:rPr>
  </w:style>
  <w:style w:type="paragraph" w:customStyle="1" w:styleId="Heading">
    <w:name w:val="Heading"/>
    <w:next w:val="a"/>
    <w:rsid w:val="00AA2455"/>
    <w:pPr>
      <w:widowControl w:val="0"/>
      <w:suppressAutoHyphens/>
    </w:pPr>
    <w:rPr>
      <w:rFonts w:ascii="Arial" w:eastAsia="Arial" w:hAnsi="Arial" w:cs="Arial"/>
      <w:b/>
      <w:bCs/>
      <w:color w:val="000000"/>
      <w:sz w:val="22"/>
      <w:szCs w:val="22"/>
      <w:lang w:eastAsia="en-US" w:bidi="en-US"/>
    </w:rPr>
  </w:style>
  <w:style w:type="paragraph" w:styleId="af">
    <w:name w:val="No Spacing"/>
    <w:qFormat/>
    <w:rsid w:val="00F5064F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820D8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171E2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171E2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80">
    <w:name w:val="Заголовок 8 Знак"/>
    <w:link w:val="8"/>
    <w:semiHidden/>
    <w:rsid w:val="007D0C7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D0C73"/>
    <w:rPr>
      <w:rFonts w:ascii="Cambria" w:hAnsi="Cambria"/>
      <w:sz w:val="22"/>
      <w:szCs w:val="22"/>
    </w:rPr>
  </w:style>
  <w:style w:type="character" w:customStyle="1" w:styleId="30">
    <w:name w:val="Заголовок 3 Знак"/>
    <w:link w:val="3"/>
    <w:rsid w:val="004F219E"/>
    <w:rPr>
      <w:sz w:val="24"/>
    </w:rPr>
  </w:style>
  <w:style w:type="paragraph" w:styleId="af1">
    <w:name w:val="Balloon Text"/>
    <w:basedOn w:val="a"/>
    <w:link w:val="af2"/>
    <w:rsid w:val="00F13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13AA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73667B"/>
    <w:rPr>
      <w:sz w:val="24"/>
    </w:rPr>
  </w:style>
  <w:style w:type="character" w:customStyle="1" w:styleId="a9">
    <w:name w:val="Основной текст Знак"/>
    <w:basedOn w:val="a0"/>
    <w:link w:val="a8"/>
    <w:rsid w:val="006A1A95"/>
    <w:rPr>
      <w:sz w:val="24"/>
    </w:rPr>
  </w:style>
  <w:style w:type="character" w:styleId="af3">
    <w:name w:val="Placeholder Text"/>
    <w:basedOn w:val="a0"/>
    <w:uiPriority w:val="99"/>
    <w:semiHidden/>
    <w:rsid w:val="00F901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DD5"/>
    <w:pPr>
      <w:spacing w:before="120" w:after="120"/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3"/>
      </w:numPr>
      <w:suppressAutoHyphens/>
      <w:spacing w:before="0" w:after="240"/>
      <w:outlineLvl w:val="0"/>
    </w:pPr>
    <w:rPr>
      <w:b/>
      <w:sz w:val="28"/>
    </w:rPr>
  </w:style>
  <w:style w:type="paragraph" w:styleId="2">
    <w:name w:val="heading 2"/>
    <w:basedOn w:val="1"/>
    <w:next w:val="a"/>
    <w:qFormat/>
    <w:pPr>
      <w:pageBreakBefore w:val="0"/>
      <w:numPr>
        <w:ilvl w:val="1"/>
      </w:numPr>
      <w:spacing w:before="24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b w:val="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3"/>
      </w:numPr>
      <w:suppressAutoHyphens/>
      <w:spacing w:before="240" w:after="240"/>
      <w:outlineLvl w:val="3"/>
    </w:pPr>
  </w:style>
  <w:style w:type="paragraph" w:styleId="5">
    <w:name w:val="heading 5"/>
    <w:basedOn w:val="a"/>
    <w:next w:val="a"/>
    <w:qFormat/>
    <w:rsid w:val="0068178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598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81783"/>
    <w:pPr>
      <w:numPr>
        <w:ilvl w:val="6"/>
        <w:numId w:val="3"/>
      </w:numPr>
      <w:spacing w:before="240" w:after="60"/>
      <w:jc w:val="left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0C7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0C7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before="0" w:after="0"/>
      <w:ind w:left="318" w:firstLine="567"/>
      <w:jc w:val="left"/>
    </w:pPr>
    <w:rPr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pacing w:before="0" w:after="0"/>
    </w:pPr>
  </w:style>
  <w:style w:type="paragraph" w:styleId="a5">
    <w:name w:val="footer"/>
    <w:basedOn w:val="a"/>
    <w:pPr>
      <w:tabs>
        <w:tab w:val="center" w:pos="4153"/>
        <w:tab w:val="right" w:pos="8306"/>
      </w:tabs>
      <w:spacing w:before="0" w:after="0"/>
      <w:ind w:firstLine="0"/>
    </w:pPr>
  </w:style>
  <w:style w:type="character" w:styleId="a6">
    <w:name w:val="page number"/>
    <w:basedOn w:val="a0"/>
  </w:style>
  <w:style w:type="paragraph" w:customStyle="1" w:styleId="12">
    <w:name w:val="12 Табличный"/>
    <w:basedOn w:val="a"/>
    <w:pPr>
      <w:keepLines/>
      <w:spacing w:before="0" w:after="0"/>
      <w:ind w:firstLine="0"/>
    </w:pPr>
  </w:style>
  <w:style w:type="paragraph" w:customStyle="1" w:styleId="11">
    <w:name w:val="Заголовок 1 без номера"/>
    <w:basedOn w:val="a"/>
    <w:next w:val="a"/>
    <w:pPr>
      <w:keepNext/>
      <w:keepLines/>
      <w:pageBreakBefore/>
      <w:suppressAutoHyphens/>
      <w:spacing w:before="0" w:after="240"/>
      <w:outlineLvl w:val="0"/>
    </w:pPr>
    <w:rPr>
      <w:b/>
      <w:sz w:val="28"/>
    </w:rPr>
  </w:style>
  <w:style w:type="paragraph" w:customStyle="1" w:styleId="10">
    <w:name w:val="Список нумерованный 1"/>
    <w:basedOn w:val="a"/>
    <w:pPr>
      <w:keepLines/>
      <w:numPr>
        <w:numId w:val="1"/>
      </w:numPr>
      <w:tabs>
        <w:tab w:val="left" w:pos="1021"/>
      </w:tabs>
      <w:ind w:firstLine="709"/>
    </w:pPr>
  </w:style>
  <w:style w:type="paragraph" w:customStyle="1" w:styleId="20">
    <w:name w:val="Список нумерованный 2"/>
    <w:basedOn w:val="a"/>
    <w:pPr>
      <w:keepLines/>
      <w:numPr>
        <w:numId w:val="2"/>
      </w:numPr>
      <w:tabs>
        <w:tab w:val="clear" w:pos="927"/>
        <w:tab w:val="left" w:pos="1021"/>
        <w:tab w:val="left" w:pos="1134"/>
      </w:tabs>
      <w:ind w:firstLine="709"/>
    </w:pPr>
  </w:style>
  <w:style w:type="paragraph" w:customStyle="1" w:styleId="100">
    <w:name w:val="10 Табличный"/>
    <w:basedOn w:val="a"/>
    <w:pPr>
      <w:spacing w:before="0" w:after="0"/>
      <w:ind w:firstLine="0"/>
      <w:jc w:val="left"/>
    </w:pPr>
    <w:rPr>
      <w:sz w:val="20"/>
    </w:rPr>
  </w:style>
  <w:style w:type="paragraph" w:styleId="a7">
    <w:name w:val="Body Text Indent"/>
    <w:basedOn w:val="a"/>
    <w:pPr>
      <w:ind w:left="17" w:firstLine="0"/>
      <w:jc w:val="center"/>
    </w:pPr>
    <w:rPr>
      <w:sz w:val="28"/>
    </w:rPr>
  </w:style>
  <w:style w:type="paragraph" w:customStyle="1" w:styleId="101">
    <w:name w:val="Нижний колонтитул 10"/>
    <w:basedOn w:val="a"/>
    <w:pPr>
      <w:spacing w:before="0" w:after="0"/>
      <w:ind w:firstLine="0"/>
      <w:jc w:val="center"/>
    </w:pPr>
    <w:rPr>
      <w:sz w:val="20"/>
    </w:rPr>
  </w:style>
  <w:style w:type="paragraph" w:styleId="a8">
    <w:name w:val="Body Text"/>
    <w:basedOn w:val="a"/>
    <w:link w:val="a9"/>
    <w:pPr>
      <w:spacing w:before="0" w:after="0"/>
      <w:ind w:firstLine="0"/>
      <w:jc w:val="left"/>
    </w:pPr>
  </w:style>
  <w:style w:type="paragraph" w:styleId="aa">
    <w:name w:val="Block Text"/>
    <w:basedOn w:val="a"/>
    <w:pPr>
      <w:spacing w:before="0" w:after="0"/>
      <w:ind w:left="317" w:right="317" w:firstLine="0"/>
    </w:pPr>
  </w:style>
  <w:style w:type="paragraph" w:styleId="31">
    <w:name w:val="Body Text Indent 3"/>
    <w:basedOn w:val="a"/>
    <w:pPr>
      <w:spacing w:before="0" w:after="0"/>
      <w:ind w:left="601" w:firstLine="567"/>
    </w:pPr>
  </w:style>
  <w:style w:type="paragraph" w:styleId="22">
    <w:name w:val="Body Text 2"/>
    <w:basedOn w:val="a"/>
    <w:pPr>
      <w:spacing w:before="0" w:after="0"/>
      <w:ind w:right="628" w:firstLine="0"/>
    </w:pPr>
  </w:style>
  <w:style w:type="paragraph" w:styleId="ab">
    <w:name w:val="Plain Text"/>
    <w:basedOn w:val="a"/>
    <w:pPr>
      <w:spacing w:before="0" w:after="0"/>
      <w:ind w:firstLine="0"/>
      <w:jc w:val="left"/>
    </w:pPr>
    <w:rPr>
      <w:rFonts w:ascii="Courier New" w:hAnsi="Courier New"/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b/>
      <w:bCs/>
      <w:i/>
      <w:iCs/>
      <w:sz w:val="12"/>
      <w:szCs w:val="12"/>
    </w:rPr>
  </w:style>
  <w:style w:type="table" w:styleId="ac">
    <w:name w:val="Table Grid"/>
    <w:basedOn w:val="a1"/>
    <w:rsid w:val="0035324F"/>
    <w:pPr>
      <w:spacing w:before="120"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681783"/>
    <w:rPr>
      <w:sz w:val="16"/>
      <w:szCs w:val="16"/>
    </w:rPr>
  </w:style>
  <w:style w:type="paragraph" w:customStyle="1" w:styleId="50">
    <w:name w:val="Стиль 5а"/>
    <w:basedOn w:val="a"/>
    <w:rsid w:val="00FD4E3C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sz w:val="20"/>
      <w:lang w:eastAsia="ar-SA"/>
    </w:rPr>
  </w:style>
  <w:style w:type="paragraph" w:styleId="ad">
    <w:name w:val="Normal (Web)"/>
    <w:basedOn w:val="a"/>
    <w:uiPriority w:val="99"/>
    <w:rsid w:val="00FD4E3C"/>
    <w:pPr>
      <w:spacing w:before="45" w:after="45"/>
      <w:ind w:left="45" w:right="45" w:firstLine="0"/>
      <w:jc w:val="left"/>
    </w:pPr>
    <w:rPr>
      <w:rFonts w:ascii="Arial CYR" w:hAnsi="Arial CYR" w:cs="Arial CYR"/>
      <w:color w:val="000000"/>
      <w:sz w:val="18"/>
      <w:szCs w:val="18"/>
    </w:rPr>
  </w:style>
  <w:style w:type="paragraph" w:customStyle="1" w:styleId="txt">
    <w:name w:val="txt"/>
    <w:basedOn w:val="a"/>
    <w:rsid w:val="00FD4E3C"/>
    <w:pPr>
      <w:spacing w:before="15" w:after="15"/>
      <w:ind w:left="15" w:right="15" w:firstLine="0"/>
    </w:pPr>
    <w:rPr>
      <w:rFonts w:ascii="Verdana" w:hAnsi="Verdana"/>
      <w:color w:val="000000"/>
      <w:sz w:val="17"/>
      <w:szCs w:val="17"/>
    </w:rPr>
  </w:style>
  <w:style w:type="paragraph" w:customStyle="1" w:styleId="13">
    <w:name w:val="Стиль 1"/>
    <w:basedOn w:val="a"/>
    <w:rsid w:val="00FD4E3C"/>
    <w:pPr>
      <w:overflowPunct w:val="0"/>
      <w:autoSpaceDE w:val="0"/>
      <w:spacing w:before="60" w:after="60"/>
      <w:textAlignment w:val="baseline"/>
    </w:pPr>
    <w:rPr>
      <w:lang w:eastAsia="ar-SA"/>
    </w:rPr>
  </w:style>
  <w:style w:type="paragraph" w:customStyle="1" w:styleId="70">
    <w:name w:val="Стиль 7"/>
    <w:basedOn w:val="a"/>
    <w:rsid w:val="00FD4E3C"/>
    <w:pPr>
      <w:overflowPunct w:val="0"/>
      <w:autoSpaceDE w:val="0"/>
      <w:spacing w:before="240" w:after="240"/>
      <w:ind w:firstLine="0"/>
      <w:jc w:val="center"/>
      <w:textAlignment w:val="baseline"/>
    </w:pPr>
    <w:rPr>
      <w:b/>
      <w:caps/>
      <w:lang w:eastAsia="ar-SA"/>
    </w:rPr>
  </w:style>
  <w:style w:type="paragraph" w:customStyle="1" w:styleId="clstext">
    <w:name w:val="clstext"/>
    <w:basedOn w:val="a"/>
    <w:rsid w:val="00FD4E3C"/>
    <w:pPr>
      <w:spacing w:before="45" w:after="45"/>
      <w:ind w:left="45" w:right="45" w:firstLine="225"/>
    </w:pPr>
    <w:rPr>
      <w:rFonts w:ascii="Arial CYR" w:hAnsi="Arial CYR" w:cs="Arial CYR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FD4E3C"/>
    <w:pPr>
      <w:spacing w:before="0" w:after="0"/>
      <w:ind w:left="720" w:firstLine="0"/>
    </w:pPr>
    <w:rPr>
      <w:lang w:eastAsia="ar-SA"/>
    </w:rPr>
  </w:style>
  <w:style w:type="paragraph" w:customStyle="1" w:styleId="14">
    <w:name w:val="Стиль1"/>
    <w:basedOn w:val="a"/>
    <w:rsid w:val="00376415"/>
    <w:pPr>
      <w:ind w:firstLine="0"/>
      <w:jc w:val="center"/>
    </w:pPr>
    <w:rPr>
      <w:caps/>
      <w:sz w:val="28"/>
      <w:lang w:eastAsia="ar-SA"/>
    </w:rPr>
  </w:style>
  <w:style w:type="paragraph" w:customStyle="1" w:styleId="211">
    <w:name w:val="Основной текст 21"/>
    <w:basedOn w:val="a"/>
    <w:rsid w:val="00376415"/>
    <w:pPr>
      <w:spacing w:before="0" w:after="0"/>
      <w:ind w:firstLine="0"/>
      <w:jc w:val="left"/>
    </w:pPr>
    <w:rPr>
      <w:lang w:eastAsia="ar-SA"/>
    </w:rPr>
  </w:style>
  <w:style w:type="paragraph" w:customStyle="1" w:styleId="15">
    <w:name w:val="Основной текст1"/>
    <w:basedOn w:val="a"/>
    <w:rsid w:val="003D1F59"/>
    <w:pPr>
      <w:widowControl w:val="0"/>
      <w:spacing w:before="0" w:after="0" w:line="288" w:lineRule="auto"/>
      <w:ind w:firstLine="0"/>
      <w:jc w:val="left"/>
    </w:pPr>
    <w:rPr>
      <w:noProof/>
    </w:rPr>
  </w:style>
  <w:style w:type="paragraph" w:customStyle="1" w:styleId="u">
    <w:name w:val="u"/>
    <w:basedOn w:val="a"/>
    <w:rsid w:val="00A810EB"/>
    <w:pPr>
      <w:spacing w:before="0" w:after="0"/>
      <w:ind w:firstLine="284"/>
    </w:pPr>
    <w:rPr>
      <w:color w:val="000000"/>
      <w:szCs w:val="24"/>
    </w:rPr>
  </w:style>
  <w:style w:type="paragraph" w:customStyle="1" w:styleId="51">
    <w:name w:val="Стиль 5"/>
    <w:basedOn w:val="70"/>
    <w:rsid w:val="00A810EB"/>
    <w:pPr>
      <w:autoSpaceDN w:val="0"/>
      <w:adjustRightInd w:val="0"/>
    </w:pPr>
    <w:rPr>
      <w:caps w:val="0"/>
      <w:lang w:eastAsia="ru-RU"/>
    </w:rPr>
  </w:style>
  <w:style w:type="paragraph" w:customStyle="1" w:styleId="16">
    <w:name w:val="Стиль 1 Знак"/>
    <w:basedOn w:val="a"/>
    <w:autoRedefine/>
    <w:rsid w:val="00A810EB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ind w:firstLine="0"/>
      <w:textAlignment w:val="baseline"/>
    </w:pPr>
    <w:rPr>
      <w:sz w:val="26"/>
    </w:rPr>
  </w:style>
  <w:style w:type="paragraph" w:customStyle="1" w:styleId="33">
    <w:name w:val="Стиль3"/>
    <w:basedOn w:val="14"/>
    <w:rsid w:val="00A810EB"/>
    <w:rPr>
      <w:sz w:val="24"/>
      <w:lang w:val="en-US" w:eastAsia="ru-RU"/>
    </w:rPr>
  </w:style>
  <w:style w:type="paragraph" w:customStyle="1" w:styleId="Noeeu2">
    <w:name w:val="Noeeu 2"/>
    <w:basedOn w:val="a"/>
    <w:rsid w:val="00A810EB"/>
    <w:pPr>
      <w:spacing w:before="60" w:after="60"/>
      <w:ind w:firstLine="0"/>
      <w:jc w:val="left"/>
    </w:pPr>
  </w:style>
  <w:style w:type="paragraph" w:styleId="ae">
    <w:name w:val="Title"/>
    <w:basedOn w:val="a"/>
    <w:qFormat/>
    <w:rsid w:val="00A810EB"/>
    <w:pPr>
      <w:spacing w:before="0" w:after="0"/>
      <w:ind w:firstLine="0"/>
      <w:jc w:val="center"/>
    </w:pPr>
    <w:rPr>
      <w:b/>
      <w:sz w:val="28"/>
    </w:rPr>
  </w:style>
  <w:style w:type="paragraph" w:customStyle="1" w:styleId="60">
    <w:name w:val="Стиль 6"/>
    <w:basedOn w:val="51"/>
    <w:link w:val="61"/>
    <w:rsid w:val="000F517F"/>
    <w:pPr>
      <w:overflowPunct/>
      <w:autoSpaceDE/>
      <w:autoSpaceDN/>
      <w:adjustRightInd/>
      <w:textAlignment w:val="auto"/>
    </w:pPr>
    <w:rPr>
      <w:caps/>
      <w:sz w:val="22"/>
    </w:rPr>
  </w:style>
  <w:style w:type="character" w:customStyle="1" w:styleId="61">
    <w:name w:val="Стиль 6 Знак"/>
    <w:link w:val="60"/>
    <w:rsid w:val="00AA2455"/>
    <w:rPr>
      <w:b/>
      <w:caps/>
      <w:sz w:val="22"/>
      <w:lang w:val="ru-RU" w:eastAsia="ru-RU" w:bidi="ar-SA"/>
    </w:rPr>
  </w:style>
  <w:style w:type="paragraph" w:customStyle="1" w:styleId="40">
    <w:name w:val="Стиль 4"/>
    <w:basedOn w:val="a"/>
    <w:rsid w:val="00AA2455"/>
    <w:pPr>
      <w:spacing w:before="0" w:after="0"/>
      <w:ind w:firstLine="0"/>
      <w:jc w:val="left"/>
    </w:pPr>
    <w:rPr>
      <w:rFonts w:ascii="Arial" w:hAnsi="Arial"/>
      <w:sz w:val="22"/>
    </w:rPr>
  </w:style>
  <w:style w:type="paragraph" w:customStyle="1" w:styleId="Heading">
    <w:name w:val="Heading"/>
    <w:next w:val="a"/>
    <w:rsid w:val="00AA2455"/>
    <w:pPr>
      <w:widowControl w:val="0"/>
      <w:suppressAutoHyphens/>
    </w:pPr>
    <w:rPr>
      <w:rFonts w:ascii="Arial" w:eastAsia="Arial" w:hAnsi="Arial" w:cs="Arial"/>
      <w:b/>
      <w:bCs/>
      <w:color w:val="000000"/>
      <w:sz w:val="22"/>
      <w:szCs w:val="22"/>
      <w:lang w:eastAsia="en-US" w:bidi="en-US"/>
    </w:rPr>
  </w:style>
  <w:style w:type="paragraph" w:styleId="af">
    <w:name w:val="No Spacing"/>
    <w:qFormat/>
    <w:rsid w:val="00F5064F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820D8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171E2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171E2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80">
    <w:name w:val="Заголовок 8 Знак"/>
    <w:link w:val="8"/>
    <w:semiHidden/>
    <w:rsid w:val="007D0C7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D0C73"/>
    <w:rPr>
      <w:rFonts w:ascii="Cambria" w:hAnsi="Cambria"/>
      <w:sz w:val="22"/>
      <w:szCs w:val="22"/>
    </w:rPr>
  </w:style>
  <w:style w:type="character" w:customStyle="1" w:styleId="30">
    <w:name w:val="Заголовок 3 Знак"/>
    <w:link w:val="3"/>
    <w:rsid w:val="004F219E"/>
    <w:rPr>
      <w:sz w:val="24"/>
    </w:rPr>
  </w:style>
  <w:style w:type="paragraph" w:styleId="af1">
    <w:name w:val="Balloon Text"/>
    <w:basedOn w:val="a"/>
    <w:link w:val="af2"/>
    <w:rsid w:val="00F13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13AA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73667B"/>
    <w:rPr>
      <w:sz w:val="24"/>
    </w:rPr>
  </w:style>
  <w:style w:type="character" w:customStyle="1" w:styleId="a9">
    <w:name w:val="Основной текст Знак"/>
    <w:basedOn w:val="a0"/>
    <w:link w:val="a8"/>
    <w:rsid w:val="006A1A95"/>
    <w:rPr>
      <w:sz w:val="24"/>
    </w:rPr>
  </w:style>
  <w:style w:type="character" w:styleId="af3">
    <w:name w:val="Placeholder Text"/>
    <w:basedOn w:val="a0"/>
    <w:uiPriority w:val="99"/>
    <w:semiHidden/>
    <w:rsid w:val="00F90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0;&#1041;&#1051;&#1054;&#1053;&#1067;\&#1060;&#1086;&#1088;&#1084;&#1072;&#1090;%20&#1040;4%20&#1074;&#1077;&#1088;&#1090;&#1080;&#1082;&#1072;&#1083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0E01-B88A-4F2C-9AD5-2959C67BF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2D47C-05E4-4511-BFA8-6B4569CF59A7}"/>
</file>

<file path=customXml/itemProps3.xml><?xml version="1.0" encoding="utf-8"?>
<ds:datastoreItem xmlns:ds="http://schemas.openxmlformats.org/officeDocument/2006/customXml" ds:itemID="{EE919AB4-B7A6-40BE-A6FC-280416F7C6AD}"/>
</file>

<file path=customXml/itemProps4.xml><?xml version="1.0" encoding="utf-8"?>
<ds:datastoreItem xmlns:ds="http://schemas.openxmlformats.org/officeDocument/2006/customXml" ds:itemID="{0EA4DA72-E032-4333-A3F6-AB1796EA5A73}"/>
</file>

<file path=docProps/app.xml><?xml version="1.0" encoding="utf-8"?>
<Properties xmlns="http://schemas.openxmlformats.org/officeDocument/2006/extended-properties" xmlns:vt="http://schemas.openxmlformats.org/officeDocument/2006/docPropsVTypes">
  <Template>Формат А4 вертикалн.dot</Template>
  <TotalTime>586</TotalTime>
  <Pages>31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Позиция</vt:lpstr>
    </vt:vector>
  </TitlesOfParts>
  <Company/>
  <LinksUpToDate>false</LinksUpToDate>
  <CharactersWithSpaces>36142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</dc:title>
  <dc:creator>FIRST</dc:creator>
  <cp:lastModifiedBy>User</cp:lastModifiedBy>
  <cp:revision>77</cp:revision>
  <cp:lastPrinted>2019-12-29T11:56:00Z</cp:lastPrinted>
  <dcterms:created xsi:type="dcterms:W3CDTF">2019-12-29T11:56:00Z</dcterms:created>
  <dcterms:modified xsi:type="dcterms:W3CDTF">2020-04-30T06:30:00Z</dcterms:modified>
</cp:coreProperties>
</file>