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F6" w:rsidRDefault="0026001D" w:rsidP="0018275E">
      <w:pPr>
        <w:pStyle w:val="1"/>
        <w:ind w:right="111"/>
      </w:pPr>
      <w:r>
        <w:t xml:space="preserve">ЛЕТНЯЯ МЕЖДУНАРОДНАЯ ВСТРЕЧА СПЕЦИАЛИСТОВ ИНДУСТРИИ РАЗВЛЕЧЕНИЙ 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6070" name="Picture 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" name="Picture 60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F6" w:rsidRDefault="0026001D" w:rsidP="0018275E">
      <w:pPr>
        <w:spacing w:after="309"/>
        <w:ind w:left="1335" w:right="111" w:hanging="10"/>
        <w:jc w:val="center"/>
      </w:pPr>
      <w:r>
        <w:rPr>
          <w:sz w:val="30"/>
        </w:rPr>
        <w:t>12-14 июля 2017 г., Минск</w:t>
      </w:r>
    </w:p>
    <w:p w:rsidR="003E2FF6" w:rsidRDefault="0026001D" w:rsidP="0018275E">
      <w:pPr>
        <w:tabs>
          <w:tab w:val="center" w:pos="5929"/>
        </w:tabs>
        <w:spacing w:after="126" w:line="257" w:lineRule="auto"/>
        <w:ind w:right="111"/>
      </w:pPr>
      <w:r>
        <w:rPr>
          <w:sz w:val="24"/>
        </w:rPr>
        <w:t>Организатор:</w:t>
      </w:r>
      <w:r>
        <w:rPr>
          <w:sz w:val="24"/>
        </w:rPr>
        <w:tab/>
        <w:t>Российская ассоциация парков и производителей аттракционов (РАППА)</w:t>
      </w:r>
    </w:p>
    <w:p w:rsidR="003E2FF6" w:rsidRDefault="0026001D" w:rsidP="0018275E">
      <w:pPr>
        <w:spacing w:after="126" w:line="257" w:lineRule="auto"/>
        <w:ind w:left="17" w:right="111" w:hanging="10"/>
        <w:jc w:val="both"/>
      </w:pPr>
      <w:r>
        <w:rPr>
          <w:sz w:val="24"/>
        </w:rPr>
        <w:t>При поддержке: Министерства спорта и туризма Республики Беларусь</w:t>
      </w:r>
    </w:p>
    <w:p w:rsidR="003E2FF6" w:rsidRDefault="0026001D" w:rsidP="0018275E">
      <w:pPr>
        <w:spacing w:after="143" w:line="257" w:lineRule="auto"/>
        <w:ind w:left="1421" w:right="111" w:hanging="10"/>
        <w:jc w:val="both"/>
      </w:pPr>
      <w:r>
        <w:rPr>
          <w:sz w:val="24"/>
        </w:rPr>
        <w:t xml:space="preserve">      </w:t>
      </w:r>
      <w:r>
        <w:rPr>
          <w:sz w:val="24"/>
        </w:rPr>
        <w:t>Управления спорта и</w:t>
      </w:r>
      <w:r>
        <w:rPr>
          <w:sz w:val="24"/>
        </w:rPr>
        <w:t xml:space="preserve"> туризма Минского городского исполнительного комитета</w:t>
      </w:r>
    </w:p>
    <w:p w:rsidR="003E2FF6" w:rsidRDefault="0026001D" w:rsidP="0018275E">
      <w:pPr>
        <w:spacing w:after="135" w:line="257" w:lineRule="auto"/>
        <w:ind w:left="1428" w:right="111" w:hanging="10"/>
        <w:jc w:val="both"/>
      </w:pPr>
      <w:r>
        <w:rPr>
          <w:sz w:val="24"/>
        </w:rPr>
        <w:t xml:space="preserve">      </w:t>
      </w:r>
      <w:r>
        <w:rPr>
          <w:sz w:val="24"/>
        </w:rPr>
        <w:t>Посольства Республики Беларусь в России</w:t>
      </w:r>
    </w:p>
    <w:p w:rsidR="003E2FF6" w:rsidRDefault="0026001D" w:rsidP="0018275E">
      <w:pPr>
        <w:spacing w:after="95" w:line="257" w:lineRule="auto"/>
        <w:ind w:left="17" w:right="111" w:hanging="10"/>
        <w:jc w:val="both"/>
      </w:pPr>
      <w:r>
        <w:rPr>
          <w:sz w:val="24"/>
        </w:rPr>
        <w:t>Генеральный спонсор: Группа компаний «МИР»</w:t>
      </w:r>
    </w:p>
    <w:p w:rsidR="003E2FF6" w:rsidRDefault="0026001D" w:rsidP="0018275E">
      <w:pPr>
        <w:spacing w:after="126" w:line="257" w:lineRule="auto"/>
        <w:ind w:left="17" w:right="111" w:hanging="10"/>
        <w:jc w:val="both"/>
      </w:pPr>
      <w:r>
        <w:rPr>
          <w:sz w:val="24"/>
        </w:rPr>
        <w:t>Информационные партнеры: журналы «КИР», «Аттракционы и развлечения»; портал VTOR10.COM</w:t>
      </w:r>
    </w:p>
    <w:p w:rsidR="003E2FF6" w:rsidRDefault="0026001D" w:rsidP="0018275E">
      <w:pPr>
        <w:spacing w:after="8" w:line="248" w:lineRule="auto"/>
        <w:ind w:left="7" w:right="111" w:firstLine="4"/>
        <w:jc w:val="both"/>
      </w:pPr>
      <w:r>
        <w:rPr>
          <w:sz w:val="26"/>
        </w:rPr>
        <w:t>К участию приглашаются:</w:t>
      </w:r>
    </w:p>
    <w:p w:rsidR="003E2FF6" w:rsidRDefault="0026001D" w:rsidP="0018275E">
      <w:pPr>
        <w:spacing w:after="307" w:line="257" w:lineRule="auto"/>
        <w:ind w:left="384" w:right="111" w:hanging="10"/>
        <w:jc w:val="both"/>
      </w:pP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071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руководители и специалисты парков, аквапарков, санаторно-кур</w:t>
      </w:r>
      <w:r w:rsidR="0018275E">
        <w:rPr>
          <w:sz w:val="24"/>
        </w:rPr>
        <w:t>о</w:t>
      </w:r>
      <w:r>
        <w:rPr>
          <w:sz w:val="24"/>
        </w:rPr>
        <w:t xml:space="preserve">ртных комплексов, развлекательных и торгово-развлекательных центров, специалисты культурно-досуговой деятельности;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руководители и специалисты предприятий-производителей и поставщиков аттракцио</w:t>
      </w:r>
      <w:r>
        <w:rPr>
          <w:sz w:val="24"/>
        </w:rPr>
        <w:t xml:space="preserve">нов и развлекательного оборудования, а также услуг для индустрии развлечений;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представители городских и областных администраций;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074" name="Picture 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" name="Picture 60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средства массовой информации;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075" name="Picture 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" name="Picture 60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другие заинтересованные лица.</w:t>
      </w:r>
    </w:p>
    <w:p w:rsidR="003E2FF6" w:rsidRDefault="0026001D" w:rsidP="0018275E">
      <w:pPr>
        <w:pStyle w:val="1"/>
        <w:numPr>
          <w:ilvl w:val="0"/>
          <w:numId w:val="0"/>
        </w:numPr>
        <w:spacing w:after="280" w:line="259" w:lineRule="auto"/>
        <w:ind w:right="111"/>
      </w:pPr>
      <w:r>
        <w:rPr>
          <w:sz w:val="34"/>
        </w:rPr>
        <w:t>ПРОГРАММА</w:t>
      </w:r>
    </w:p>
    <w:p w:rsidR="003E2FF6" w:rsidRDefault="0026001D" w:rsidP="0026001D">
      <w:pPr>
        <w:numPr>
          <w:ilvl w:val="0"/>
          <w:numId w:val="1"/>
        </w:numPr>
        <w:spacing w:after="2"/>
        <w:ind w:left="0" w:right="111"/>
        <w:jc w:val="center"/>
      </w:pPr>
      <w:r>
        <w:rPr>
          <w:sz w:val="30"/>
        </w:rPr>
        <w:t>июля (вторник)</w:t>
      </w:r>
    </w:p>
    <w:p w:rsidR="003E2FF6" w:rsidRDefault="0026001D" w:rsidP="0018275E">
      <w:pPr>
        <w:spacing w:after="152" w:line="264" w:lineRule="auto"/>
        <w:ind w:left="756" w:right="111"/>
        <w:jc w:val="center"/>
      </w:pPr>
      <w:r>
        <w:rPr>
          <w:sz w:val="28"/>
        </w:rPr>
        <w:t>Дополнительная экскурсионная програм</w:t>
      </w:r>
      <w:r>
        <w:rPr>
          <w:sz w:val="28"/>
        </w:rPr>
        <w:t>ма (для желающих) «Вечерний Минск»</w:t>
      </w:r>
    </w:p>
    <w:p w:rsidR="003E2FF6" w:rsidRDefault="0026001D" w:rsidP="0018275E">
      <w:pPr>
        <w:spacing w:after="154" w:line="248" w:lineRule="auto"/>
        <w:ind w:left="727" w:right="111" w:firstLine="4"/>
        <w:jc w:val="both"/>
      </w:pPr>
      <w:r>
        <w:rPr>
          <w:sz w:val="26"/>
        </w:rPr>
        <w:t>Продолжительность: 20:00 — 22:30</w:t>
      </w:r>
    </w:p>
    <w:p w:rsidR="003E2FF6" w:rsidRDefault="0026001D" w:rsidP="0018275E">
      <w:pPr>
        <w:spacing w:after="306" w:line="237" w:lineRule="auto"/>
        <w:ind w:left="79" w:right="111" w:firstLine="703"/>
        <w:jc w:val="both"/>
      </w:pPr>
      <w:r>
        <w:t xml:space="preserve">Минск — столица Республики Беларусь, город с богатой историей, Динамично развивающийся сегодня. Обзорная </w:t>
      </w:r>
      <w:proofErr w:type="spellStart"/>
      <w:r>
        <w:t>автобусно</w:t>
      </w:r>
      <w:proofErr w:type="spellEnd"/>
      <w:r>
        <w:t>-пешехо</w:t>
      </w:r>
      <w:r w:rsidR="0018275E">
        <w:t>д</w:t>
      </w:r>
      <w:r>
        <w:t>ная экскурсия</w:t>
      </w:r>
      <w:r w:rsidR="0018275E">
        <w:t xml:space="preserve"> -</w:t>
      </w:r>
      <w:r>
        <w:t xml:space="preserve"> это хорошая возможность познакомиться с историей гор</w:t>
      </w:r>
      <w:r>
        <w:t>ода, уви</w:t>
      </w:r>
      <w:r w:rsidR="0018275E">
        <w:t>д</w:t>
      </w:r>
      <w:r>
        <w:t>еть главные Достопримечательнос</w:t>
      </w:r>
      <w:r w:rsidR="0018275E">
        <w:t>ти, проехать по центральным улицам столицы и увид</w:t>
      </w:r>
      <w:r>
        <w:t>еть то, чем живет город. Троицкое предместье, старый город, ратушная площадь, православный и католический соборы, хоккейная арена, проспекты, площади и обелиски белору</w:t>
      </w:r>
      <w:r>
        <w:t xml:space="preserve">сской столицы. Колорита экскурсии </w:t>
      </w:r>
      <w:r w:rsidR="0018275E">
        <w:t>д</w:t>
      </w:r>
      <w:r>
        <w:t>обавит вечернее время, которое погрузит Вас в прекрасную атмосферу Минска.</w:t>
      </w:r>
    </w:p>
    <w:p w:rsidR="003E2FF6" w:rsidRDefault="0026001D" w:rsidP="0026001D">
      <w:pPr>
        <w:numPr>
          <w:ilvl w:val="0"/>
          <w:numId w:val="1"/>
        </w:numPr>
        <w:spacing w:after="128"/>
        <w:ind w:left="0" w:right="111"/>
        <w:jc w:val="center"/>
      </w:pPr>
      <w:bookmarkStart w:id="0" w:name="_GoBack"/>
      <w:bookmarkEnd w:id="0"/>
      <w:r>
        <w:rPr>
          <w:sz w:val="30"/>
        </w:rPr>
        <w:t>июля (среда)</w:t>
      </w:r>
    </w:p>
    <w:p w:rsidR="003E2FF6" w:rsidRDefault="0026001D" w:rsidP="0018275E">
      <w:pPr>
        <w:pStyle w:val="2"/>
        <w:ind w:right="111"/>
      </w:pPr>
      <w:r>
        <w:t>«Виктория Олимп Отель», конференц-зал «Барселона»</w:t>
      </w:r>
    </w:p>
    <w:p w:rsidR="003E2FF6" w:rsidRDefault="0026001D" w:rsidP="0018275E">
      <w:pPr>
        <w:spacing w:after="406" w:line="257" w:lineRule="auto"/>
        <w:ind w:left="17" w:right="111" w:hanging="10"/>
        <w:jc w:val="both"/>
      </w:pPr>
      <w:r>
        <w:rPr>
          <w:sz w:val="24"/>
        </w:rPr>
        <w:t>9:30 - 10:00 — Сбор участников в конференц-зале. Регистрация. Кофе-брейк.</w:t>
      </w:r>
    </w:p>
    <w:p w:rsidR="003E2FF6" w:rsidRDefault="0026001D" w:rsidP="0018275E">
      <w:pPr>
        <w:spacing w:after="0"/>
        <w:ind w:right="111"/>
        <w:jc w:val="right"/>
      </w:pPr>
      <w:r>
        <w:rPr>
          <w:sz w:val="30"/>
        </w:rPr>
        <w:t>1</w:t>
      </w:r>
    </w:p>
    <w:p w:rsidR="003E2FF6" w:rsidRDefault="0026001D" w:rsidP="0018275E">
      <w:pPr>
        <w:spacing w:after="218" w:line="257" w:lineRule="auto"/>
        <w:ind w:left="672" w:right="111" w:hanging="10"/>
        <w:jc w:val="both"/>
      </w:pPr>
      <w:r>
        <w:rPr>
          <w:sz w:val="24"/>
        </w:rPr>
        <w:t>(для проживающих в отеле Аква-Минск будет организован трансфер)</w:t>
      </w:r>
    </w:p>
    <w:p w:rsidR="003E2FF6" w:rsidRDefault="0026001D" w:rsidP="0018275E">
      <w:pPr>
        <w:spacing w:after="250" w:line="257" w:lineRule="auto"/>
        <w:ind w:left="680" w:right="111" w:hanging="10"/>
        <w:jc w:val="both"/>
      </w:pPr>
      <w:r>
        <w:rPr>
          <w:sz w:val="24"/>
        </w:rPr>
        <w:t>10:00 - 10:30 — Приветствие, знакомство и представление участников мероприятия.</w:t>
      </w:r>
    </w:p>
    <w:p w:rsidR="003E2FF6" w:rsidRDefault="0026001D" w:rsidP="0018275E">
      <w:pPr>
        <w:spacing w:after="35" w:line="257" w:lineRule="auto"/>
        <w:ind w:left="680" w:right="111" w:hanging="10"/>
        <w:jc w:val="both"/>
      </w:pPr>
      <w:r>
        <w:rPr>
          <w:sz w:val="24"/>
        </w:rPr>
        <w:t>10:30 - 11 — Представление региона.</w:t>
      </w:r>
    </w:p>
    <w:p w:rsidR="003E2FF6" w:rsidRDefault="0026001D" w:rsidP="0018275E">
      <w:pPr>
        <w:numPr>
          <w:ilvl w:val="0"/>
          <w:numId w:val="2"/>
        </w:numPr>
        <w:spacing w:after="8" w:line="248" w:lineRule="auto"/>
        <w:ind w:left="1365" w:right="111" w:hanging="353"/>
        <w:jc w:val="both"/>
      </w:pPr>
      <w:r>
        <w:rPr>
          <w:sz w:val="26"/>
        </w:rPr>
        <w:t>«Тенденции развития сферы туризма и индустрии развлечений в Беларуси» Минист</w:t>
      </w:r>
      <w:r>
        <w:rPr>
          <w:sz w:val="26"/>
        </w:rPr>
        <w:t>ерство спорта и туризма Республики Беларусь.</w:t>
      </w:r>
    </w:p>
    <w:p w:rsidR="003E2FF6" w:rsidRDefault="0026001D" w:rsidP="0018275E">
      <w:pPr>
        <w:numPr>
          <w:ilvl w:val="0"/>
          <w:numId w:val="2"/>
        </w:numPr>
        <w:spacing w:after="8" w:line="248" w:lineRule="auto"/>
        <w:ind w:left="1365" w:right="111" w:hanging="353"/>
        <w:jc w:val="both"/>
      </w:pPr>
      <w:r>
        <w:rPr>
          <w:sz w:val="26"/>
        </w:rPr>
        <w:t>Презентация проекта «Зодиак» - первого тематического парка развлечений в Беларуси. Группа компаний «Диамант»</w:t>
      </w:r>
    </w:p>
    <w:p w:rsidR="003E2FF6" w:rsidRDefault="0026001D" w:rsidP="0018275E">
      <w:pPr>
        <w:spacing w:after="8" w:line="248" w:lineRule="auto"/>
        <w:ind w:left="994" w:right="111" w:firstLine="4"/>
        <w:jc w:val="both"/>
      </w:pPr>
      <w:r>
        <w:rPr>
          <w:sz w:val="26"/>
        </w:rPr>
        <w:t>З. Стратегия развития городских парков культуры и отдыха.</w:t>
      </w:r>
    </w:p>
    <w:p w:rsidR="003E2FF6" w:rsidRDefault="0026001D" w:rsidP="0018275E">
      <w:pPr>
        <w:spacing w:after="28" w:line="257" w:lineRule="auto"/>
        <w:ind w:left="1378" w:right="111" w:hanging="10"/>
        <w:jc w:val="both"/>
      </w:pPr>
      <w:r>
        <w:rPr>
          <w:sz w:val="24"/>
        </w:rPr>
        <w:lastRenderedPageBreak/>
        <w:t>УП «</w:t>
      </w:r>
      <w:proofErr w:type="spellStart"/>
      <w:r>
        <w:rPr>
          <w:sz w:val="24"/>
        </w:rPr>
        <w:t>Минскзеленстрой</w:t>
      </w:r>
      <w:proofErr w:type="spellEnd"/>
      <w:r>
        <w:rPr>
          <w:sz w:val="24"/>
        </w:rPr>
        <w:t>»</w:t>
      </w:r>
    </w:p>
    <w:p w:rsidR="003E2FF6" w:rsidRDefault="0026001D" w:rsidP="0018275E">
      <w:pPr>
        <w:spacing w:after="291" w:line="248" w:lineRule="auto"/>
        <w:ind w:left="1340" w:right="111" w:hanging="346"/>
        <w:jc w:val="both"/>
      </w:pPr>
      <w:r>
        <w:rPr>
          <w:sz w:val="26"/>
        </w:rPr>
        <w:t>4. Комплексный подход к организации семейного развлекательного комплекса. Компания «Аква-Минск»</w:t>
      </w:r>
    </w:p>
    <w:p w:rsidR="003E2FF6" w:rsidRDefault="0026001D" w:rsidP="0018275E">
      <w:pPr>
        <w:spacing w:after="187" w:line="257" w:lineRule="auto"/>
        <w:ind w:left="665" w:right="111" w:hanging="10"/>
        <w:jc w:val="both"/>
      </w:pPr>
      <w:r>
        <w:rPr>
          <w:sz w:val="24"/>
        </w:rPr>
        <w:t>11:30 - 11 — Перерыв</w:t>
      </w:r>
    </w:p>
    <w:p w:rsidR="003E2FF6" w:rsidRDefault="0026001D" w:rsidP="0018275E">
      <w:pPr>
        <w:spacing w:after="8" w:line="248" w:lineRule="auto"/>
        <w:ind w:left="640" w:right="111" w:firstLine="4"/>
        <w:jc w:val="both"/>
      </w:pPr>
      <w:r>
        <w:rPr>
          <w:sz w:val="26"/>
        </w:rPr>
        <w:t>11:50 - 13:50 — Тематическая программа: «Технологии развлечений»</w:t>
      </w:r>
    </w:p>
    <w:p w:rsidR="003E2FF6" w:rsidRDefault="0026001D" w:rsidP="0018275E">
      <w:pPr>
        <w:spacing w:after="100" w:line="248" w:lineRule="auto"/>
        <w:ind w:left="640" w:right="111" w:firstLine="4"/>
        <w:jc w:val="both"/>
      </w:pPr>
      <w:r>
        <w:rPr>
          <w:sz w:val="26"/>
        </w:rPr>
        <w:t xml:space="preserve">Презентация новых аттракционов, развлекательного оборудования и услуг для </w:t>
      </w:r>
      <w:r>
        <w:rPr>
          <w:sz w:val="26"/>
        </w:rPr>
        <w:t>индустрии развлечений.</w:t>
      </w:r>
    </w:p>
    <w:p w:rsidR="003E2FF6" w:rsidRDefault="0026001D" w:rsidP="0018275E">
      <w:pPr>
        <w:spacing w:after="8" w:line="248" w:lineRule="auto"/>
        <w:ind w:left="640" w:right="111" w:firstLine="4"/>
        <w:jc w:val="both"/>
      </w:pPr>
      <w:r>
        <w:rPr>
          <w:sz w:val="26"/>
        </w:rPr>
        <w:t>13:50 - 14:50 - Обед</w:t>
      </w:r>
    </w:p>
    <w:p w:rsidR="003E2FF6" w:rsidRDefault="0026001D" w:rsidP="0018275E">
      <w:pPr>
        <w:spacing w:after="113" w:line="257" w:lineRule="auto"/>
        <w:ind w:left="658" w:right="111" w:hanging="10"/>
        <w:jc w:val="both"/>
      </w:pPr>
      <w:r>
        <w:rPr>
          <w:sz w:val="24"/>
        </w:rPr>
        <w:t>14:50 - 15:10 — Посадка в автобус. Переезд в РК «Лебяжий».</w:t>
      </w:r>
    </w:p>
    <w:p w:rsidR="003E2FF6" w:rsidRDefault="0026001D" w:rsidP="0018275E">
      <w:pPr>
        <w:spacing w:after="8" w:line="248" w:lineRule="auto"/>
        <w:ind w:left="640" w:right="111" w:firstLine="4"/>
        <w:jc w:val="both"/>
      </w:pPr>
      <w:r>
        <w:rPr>
          <w:sz w:val="26"/>
        </w:rPr>
        <w:t>15:10 - 16:40 — Посещение развлекательного комплекса с аквапарком «Лебяжий», встреча с руководством.</w:t>
      </w:r>
    </w:p>
    <w:p w:rsidR="003E2FF6" w:rsidRDefault="0026001D" w:rsidP="0018275E">
      <w:pPr>
        <w:spacing w:after="105" w:line="257" w:lineRule="auto"/>
        <w:ind w:left="626" w:right="111" w:firstLine="698"/>
        <w:jc w:val="both"/>
      </w:pPr>
      <w:r>
        <w:rPr>
          <w:sz w:val="24"/>
          <w:u w:val="single" w:color="000000"/>
        </w:rPr>
        <w:t>В программе:</w:t>
      </w:r>
      <w:r>
        <w:rPr>
          <w:sz w:val="24"/>
        </w:rPr>
        <w:t xml:space="preserve"> посещение аквапарка (осмотр), развлекат</w:t>
      </w:r>
      <w:r>
        <w:rPr>
          <w:sz w:val="24"/>
        </w:rPr>
        <w:t xml:space="preserve">ельного центра </w:t>
      </w:r>
      <w:proofErr w:type="spellStart"/>
      <w:r>
        <w:rPr>
          <w:sz w:val="24"/>
        </w:rPr>
        <w:t>kaZki</w:t>
      </w:r>
      <w:proofErr w:type="spellEnd"/>
      <w:r>
        <w:rPr>
          <w:sz w:val="24"/>
        </w:rPr>
        <w:t xml:space="preserve">, </w:t>
      </w:r>
      <w:r w:rsidR="0018275E">
        <w:rPr>
          <w:sz w:val="24"/>
        </w:rPr>
        <w:t>космической</w:t>
      </w:r>
      <w:r>
        <w:rPr>
          <w:sz w:val="24"/>
        </w:rPr>
        <w:t xml:space="preserve"> станции DAR</w:t>
      </w:r>
      <w:r w:rsidR="0018275E">
        <w:rPr>
          <w:sz w:val="24"/>
        </w:rPr>
        <w:t>К</w:t>
      </w:r>
      <w:r>
        <w:rPr>
          <w:sz w:val="24"/>
        </w:rPr>
        <w:t xml:space="preserve"> RIDE, пляжной зоны и других объектов комплекса.</w:t>
      </w:r>
    </w:p>
    <w:p w:rsidR="003E2FF6" w:rsidRDefault="0026001D" w:rsidP="0018275E">
      <w:pPr>
        <w:spacing w:after="217" w:line="237" w:lineRule="auto"/>
        <w:ind w:left="590" w:right="111" w:firstLine="703"/>
        <w:jc w:val="both"/>
      </w:pPr>
      <w:r>
        <w:t xml:space="preserve">Аквапарк «Лебяжий» - самый большой аквапарк в Беларуси и 5-й в Европе, расположенный на берегу водохранилища «Дрозды», недалеко от центра города. Аквапарк имеет </w:t>
      </w:r>
      <w:r>
        <w:t xml:space="preserve">закрытую и открытую водную территорию с разнообразными горками и развлечениями. На территории комплекса расположен уникальный аттракцион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, который переносит посетителей на настоящую космическую станцию, а также Детский развлекательный центр </w:t>
      </w:r>
      <w:proofErr w:type="spellStart"/>
      <w:r>
        <w:t>kaZki</w:t>
      </w:r>
      <w:proofErr w:type="spellEnd"/>
      <w:r>
        <w:t>,</w:t>
      </w:r>
      <w:r>
        <w:t xml:space="preserve"> предлагающий посетителям П-кинотеатр, игровые автоматы, лабиринты, музыка</w:t>
      </w:r>
      <w:r w:rsidR="0018275E">
        <w:t>л</w:t>
      </w:r>
      <w:r>
        <w:t>ьный театр, мастер-классы и многое Другое. На открытой территории вокруг аквапарка нахо</w:t>
      </w:r>
      <w:r w:rsidR="0018275E">
        <w:t>д</w:t>
      </w:r>
      <w:r>
        <w:t>ится ландшафтный парк, оборудованный для активного отдыха. Здесь проложены велодорожки, тенни</w:t>
      </w:r>
      <w:r>
        <w:t>сные корты, обустроена набережная, на которой работают кафе и пункты проката спортивного снаряжения.</w:t>
      </w:r>
    </w:p>
    <w:p w:rsidR="003E2FF6" w:rsidRDefault="0026001D" w:rsidP="0018275E">
      <w:pPr>
        <w:spacing w:after="178" w:line="248" w:lineRule="auto"/>
        <w:ind w:left="2224" w:right="111" w:hanging="1584"/>
        <w:jc w:val="both"/>
      </w:pPr>
      <w:r>
        <w:rPr>
          <w:sz w:val="26"/>
        </w:rPr>
        <w:t>16:40 -18:30 — Мастер-класс «Как сделать развлекательный бизнес эффективным» (Подробная программа уточняется)</w:t>
      </w:r>
    </w:p>
    <w:p w:rsidR="003E2FF6" w:rsidRDefault="0026001D" w:rsidP="0018275E">
      <w:pPr>
        <w:spacing w:after="3" w:line="257" w:lineRule="auto"/>
        <w:ind w:left="644" w:right="111" w:hanging="10"/>
        <w:jc w:val="both"/>
      </w:pPr>
      <w:r>
        <w:rPr>
          <w:sz w:val="24"/>
        </w:rPr>
        <w:t>19:00 -Банкет</w:t>
      </w:r>
    </w:p>
    <w:p w:rsidR="003E2FF6" w:rsidRDefault="0026001D" w:rsidP="0018275E">
      <w:pPr>
        <w:spacing w:after="96"/>
        <w:ind w:left="1335" w:right="111" w:hanging="10"/>
        <w:jc w:val="center"/>
      </w:pPr>
      <w:r>
        <w:rPr>
          <w:sz w:val="30"/>
        </w:rPr>
        <w:t>13 июля (четверг)</w:t>
      </w:r>
    </w:p>
    <w:p w:rsidR="003E2FF6" w:rsidRDefault="0026001D" w:rsidP="0018275E">
      <w:pPr>
        <w:spacing w:after="3" w:line="257" w:lineRule="auto"/>
        <w:ind w:left="629" w:right="111" w:hanging="10"/>
        <w:jc w:val="both"/>
      </w:pPr>
      <w:r>
        <w:rPr>
          <w:sz w:val="24"/>
        </w:rPr>
        <w:t>09:45- 10 :00 — Сбор участников в фойе отелей Аква-Минск и Виктория Олимп. Посадка в автобус.</w:t>
      </w:r>
    </w:p>
    <w:p w:rsidR="003E2FF6" w:rsidRDefault="0026001D" w:rsidP="0018275E">
      <w:pPr>
        <w:spacing w:after="68" w:line="248" w:lineRule="auto"/>
        <w:ind w:left="640" w:right="111" w:firstLine="4"/>
        <w:jc w:val="both"/>
      </w:pPr>
      <w:r>
        <w:rPr>
          <w:sz w:val="26"/>
        </w:rPr>
        <w:t>10:00 - 11:30 — Посещение Музея истории Великой Отечественной войны.</w:t>
      </w:r>
    </w:p>
    <w:p w:rsidR="003E2FF6" w:rsidRDefault="0026001D" w:rsidP="0018275E">
      <w:pPr>
        <w:spacing w:after="195" w:line="237" w:lineRule="auto"/>
        <w:ind w:left="612" w:right="111" w:firstLine="703"/>
        <w:jc w:val="both"/>
      </w:pPr>
      <w:r>
        <w:t xml:space="preserve">один из немногих музеев, открывшихся прямо во время войны. 2 июля 2014 года в канун 70-летия </w:t>
      </w:r>
      <w:r>
        <w:t xml:space="preserve">освобождения Беларуси от немецко-фашистских захватчиков состоялось торжественное открытие обновленного музея. Сегодня это уникальный историко-культурный комплекс, вмещающий около 143 тыс. предметов. 10 </w:t>
      </w:r>
      <w:r w:rsidR="0018275E">
        <w:t>экспозиционных</w:t>
      </w:r>
      <w:r>
        <w:t xml:space="preserve"> залов музея выстроены согласно хронолог</w:t>
      </w:r>
      <w:r>
        <w:t>ии событий (от Довоенных дней и военных Действий до восстановления всей страны). В оформ</w:t>
      </w:r>
      <w:r w:rsidR="0018275E">
        <w:t>л</w:t>
      </w:r>
      <w:r>
        <w:t xml:space="preserve">ении экспозиций использованы </w:t>
      </w:r>
      <w:r w:rsidR="0018275E">
        <w:t>мультимедийные</w:t>
      </w:r>
      <w:r>
        <w:t xml:space="preserve"> технологии: шаровой экран, голографические 0-инстааляции, туманный экран, создающий эффект пламени и другие эффекты.</w:t>
      </w:r>
    </w:p>
    <w:p w:rsidR="003E2FF6" w:rsidRDefault="0026001D" w:rsidP="0018275E">
      <w:pPr>
        <w:spacing w:after="195" w:line="237" w:lineRule="auto"/>
        <w:ind w:left="612" w:right="111" w:firstLine="703"/>
        <w:jc w:val="both"/>
      </w:pPr>
      <w:r>
        <w:t>Для гр</w:t>
      </w:r>
      <w:r>
        <w:t xml:space="preserve">уппы специалистов отдельно будет организована экскурсия в офис компании </w:t>
      </w:r>
      <w:proofErr w:type="spellStart"/>
      <w:r>
        <w:t>Wargaming</w:t>
      </w:r>
      <w:proofErr w:type="spellEnd"/>
      <w:r>
        <w:t xml:space="preserve"> (Гейм </w:t>
      </w:r>
      <w:proofErr w:type="spellStart"/>
      <w:r>
        <w:t>Стрим</w:t>
      </w:r>
      <w:proofErr w:type="spellEnd"/>
      <w:r>
        <w:t xml:space="preserve">) — одного из лидеров в сфере разработки компьютерных игр и программного обеспечения, флагманский проект которого WORLD 0F </w:t>
      </w:r>
      <w:proofErr w:type="spellStart"/>
      <w:r>
        <w:t>TANkS</w:t>
      </w:r>
      <w:proofErr w:type="spellEnd"/>
      <w:r>
        <w:t xml:space="preserve"> известен во всем мире. Участники 2</w:t>
      </w:r>
    </w:p>
    <w:p w:rsidR="003E2FF6" w:rsidRDefault="0026001D" w:rsidP="0018275E">
      <w:pPr>
        <w:spacing w:after="129" w:line="257" w:lineRule="auto"/>
        <w:ind w:left="17" w:right="111" w:hanging="10"/>
        <w:jc w:val="both"/>
      </w:pPr>
      <w:r>
        <w:rPr>
          <w:sz w:val="24"/>
        </w:rPr>
        <w:t>смогут познакомиться не только с деятельностью компании, но и узнать об уникальных подходах в организации работы персонала, формирования комфортной офисной среды и корпоративной культуры в команде.</w:t>
      </w:r>
    </w:p>
    <w:p w:rsidR="003E2FF6" w:rsidRDefault="0026001D" w:rsidP="0018275E">
      <w:pPr>
        <w:spacing w:after="110" w:line="257" w:lineRule="auto"/>
        <w:ind w:left="96" w:right="111" w:hanging="10"/>
        <w:jc w:val="both"/>
      </w:pPr>
      <w:r>
        <w:rPr>
          <w:sz w:val="24"/>
        </w:rPr>
        <w:t>11:30 — 11:50 — Посадка в автобус, переезд в парк.</w:t>
      </w:r>
    </w:p>
    <w:p w:rsidR="003E2FF6" w:rsidRDefault="0026001D" w:rsidP="0018275E">
      <w:pPr>
        <w:spacing w:after="116" w:line="248" w:lineRule="auto"/>
        <w:ind w:left="65" w:right="111" w:firstLine="4"/>
        <w:jc w:val="both"/>
      </w:pPr>
      <w:r>
        <w:rPr>
          <w:sz w:val="26"/>
        </w:rPr>
        <w:t>11 — 1</w:t>
      </w:r>
      <w:r>
        <w:rPr>
          <w:sz w:val="26"/>
        </w:rPr>
        <w:t xml:space="preserve">2:50 — Посещение Парка культуры и </w:t>
      </w:r>
      <w:r w:rsidR="0018275E">
        <w:rPr>
          <w:sz w:val="26"/>
        </w:rPr>
        <w:t>отдыха</w:t>
      </w:r>
      <w:r>
        <w:rPr>
          <w:sz w:val="26"/>
        </w:rPr>
        <w:t xml:space="preserve"> </w:t>
      </w:r>
      <w:r w:rsidR="0018275E">
        <w:rPr>
          <w:sz w:val="26"/>
        </w:rPr>
        <w:t>им.</w:t>
      </w:r>
      <w:r>
        <w:rPr>
          <w:sz w:val="26"/>
        </w:rPr>
        <w:t xml:space="preserve"> Челюскинцев, встреча с руководством.</w:t>
      </w:r>
    </w:p>
    <w:p w:rsidR="003E2FF6" w:rsidRDefault="0026001D" w:rsidP="0018275E">
      <w:pPr>
        <w:spacing w:after="224" w:line="237" w:lineRule="auto"/>
        <w:ind w:left="79" w:right="111" w:firstLine="703"/>
        <w:jc w:val="both"/>
      </w:pPr>
      <w:proofErr w:type="spellStart"/>
      <w:r>
        <w:t>ПКиО</w:t>
      </w:r>
      <w:proofErr w:type="spellEnd"/>
      <w:r>
        <w:t xml:space="preserve"> им. Челюскинцев создан в 1932 году и располагается у Ботанического сада Минска на </w:t>
      </w:r>
      <w:r w:rsidR="0018275E">
        <w:t>площади</w:t>
      </w:r>
      <w:r>
        <w:t xml:space="preserve"> 78 гектаров. Территория парка разделена на несколько функциональных зон: тихую, спортивную, для Детского и подросткового отдыха, танцевальную, игровую, </w:t>
      </w:r>
      <w:r w:rsidR="0018275E">
        <w:t>административно-хозяйственную</w:t>
      </w:r>
      <w:r>
        <w:t xml:space="preserve"> и аттракционную. </w:t>
      </w:r>
      <w:r>
        <w:lastRenderedPageBreak/>
        <w:t xml:space="preserve">Комплекс аттракционов насчитывает более 16 </w:t>
      </w:r>
      <w:r w:rsidR="0018275E">
        <w:t>единиц</w:t>
      </w:r>
      <w:r>
        <w:t xml:space="preserve">, половина из которых находится в собственности парка. Территория парка оборудована двумя </w:t>
      </w:r>
      <w:r w:rsidR="0018275E">
        <w:t>спортплощадками</w:t>
      </w:r>
      <w:r>
        <w:t>, пунктами проката и танцевальным залом.</w:t>
      </w:r>
    </w:p>
    <w:p w:rsidR="003E2FF6" w:rsidRDefault="0026001D" w:rsidP="0018275E">
      <w:pPr>
        <w:spacing w:after="101" w:line="257" w:lineRule="auto"/>
        <w:ind w:left="104" w:right="111" w:hanging="10"/>
        <w:jc w:val="both"/>
      </w:pPr>
      <w:r>
        <w:rPr>
          <w:sz w:val="24"/>
        </w:rPr>
        <w:t xml:space="preserve">12:50 — 13:10 — Посадка </w:t>
      </w:r>
      <w:r>
        <w:rPr>
          <w:sz w:val="24"/>
        </w:rPr>
        <w:t>в автобус, переезд в ресторан.</w:t>
      </w:r>
    </w:p>
    <w:p w:rsidR="003E2FF6" w:rsidRDefault="0026001D" w:rsidP="0018275E">
      <w:pPr>
        <w:spacing w:after="8" w:line="248" w:lineRule="auto"/>
        <w:ind w:left="86" w:right="111" w:firstLine="4"/>
        <w:jc w:val="both"/>
      </w:pPr>
      <w:r>
        <w:rPr>
          <w:sz w:val="26"/>
        </w:rPr>
        <w:t>13:10 - 14:10 - Обед</w:t>
      </w:r>
    </w:p>
    <w:p w:rsidR="003E2FF6" w:rsidRDefault="0026001D" w:rsidP="0018275E">
      <w:pPr>
        <w:spacing w:after="116" w:line="257" w:lineRule="auto"/>
        <w:ind w:left="104" w:right="111" w:hanging="10"/>
        <w:jc w:val="both"/>
      </w:pPr>
      <w:r>
        <w:rPr>
          <w:sz w:val="24"/>
        </w:rPr>
        <w:t>14:10 — 14:30 — Посадка в автобус, переезд в парк.</w:t>
      </w:r>
    </w:p>
    <w:p w:rsidR="003E2FF6" w:rsidRDefault="0026001D" w:rsidP="0018275E">
      <w:pPr>
        <w:spacing w:after="98" w:line="248" w:lineRule="auto"/>
        <w:ind w:left="86" w:right="111" w:firstLine="4"/>
        <w:jc w:val="both"/>
      </w:pPr>
      <w:r>
        <w:rPr>
          <w:sz w:val="26"/>
        </w:rPr>
        <w:t xml:space="preserve">14:30 — 15:30 — Посещение Центрального детского парка имени М. Горького, 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 колеса обозрения 54 м.</w:t>
      </w:r>
    </w:p>
    <w:p w:rsidR="003E2FF6" w:rsidRDefault="0026001D" w:rsidP="0018275E">
      <w:pPr>
        <w:spacing w:after="195" w:line="237" w:lineRule="auto"/>
        <w:ind w:left="79" w:right="111" w:firstLine="703"/>
        <w:jc w:val="both"/>
      </w:pPr>
      <w:r>
        <w:t>Центральный Детский парк Имена М. Горького являетс</w:t>
      </w:r>
      <w:r>
        <w:t xml:space="preserve">я памятником истории, архитектуры и </w:t>
      </w:r>
      <w:r w:rsidR="0018275E">
        <w:t>садово-паркового</w:t>
      </w:r>
      <w:r>
        <w:t xml:space="preserve"> искусства. Парк расположен в центре города и занимает площадь в 28 гектар. Основу планировки парка составляют три прямые аллеи, пересекаемые в разных направлениях Дорожками и тропинками. Парк богато насы</w:t>
      </w:r>
      <w:r>
        <w:t>щен архитектурой малых форм: павильоны, пешеходные мосты и др. В парке расположено много аттракционов, главным из которых по праву можно считать «Колесо обозрения» высотой 54 метра, с которого открывается прекрасный вид на город.</w:t>
      </w:r>
    </w:p>
    <w:p w:rsidR="003E2FF6" w:rsidRDefault="0026001D" w:rsidP="0018275E">
      <w:pPr>
        <w:spacing w:after="108" w:line="257" w:lineRule="auto"/>
        <w:ind w:left="125" w:right="111" w:hanging="10"/>
        <w:jc w:val="both"/>
      </w:pPr>
      <w:r>
        <w:rPr>
          <w:sz w:val="24"/>
        </w:rPr>
        <w:t xml:space="preserve">15:30 — 15:50 — Посадка в </w:t>
      </w:r>
      <w:r>
        <w:rPr>
          <w:sz w:val="24"/>
        </w:rPr>
        <w:t>автобус, переезд в развлекательный центр.</w:t>
      </w:r>
    </w:p>
    <w:p w:rsidR="003E2FF6" w:rsidRDefault="0026001D" w:rsidP="0018275E">
      <w:pPr>
        <w:spacing w:after="121" w:line="248" w:lineRule="auto"/>
        <w:ind w:left="86" w:right="111" w:firstLine="4"/>
        <w:jc w:val="both"/>
      </w:pPr>
      <w:r>
        <w:rPr>
          <w:sz w:val="26"/>
        </w:rPr>
        <w:t>15:50 — 17:00 — Посещение тематического развлекательного центра «</w:t>
      </w:r>
      <w:proofErr w:type="spellStart"/>
      <w:r>
        <w:rPr>
          <w:sz w:val="26"/>
        </w:rPr>
        <w:t>ДинозавриЯ</w:t>
      </w:r>
      <w:proofErr w:type="spellEnd"/>
      <w:r>
        <w:rPr>
          <w:sz w:val="26"/>
        </w:rPr>
        <w:t>», встреча с руководством.</w:t>
      </w:r>
    </w:p>
    <w:p w:rsidR="003E2FF6" w:rsidRDefault="0026001D" w:rsidP="0018275E">
      <w:pPr>
        <w:spacing w:after="246" w:line="237" w:lineRule="auto"/>
        <w:ind w:left="79" w:right="111" w:firstLine="703"/>
        <w:jc w:val="both"/>
      </w:pPr>
      <w:proofErr w:type="spellStart"/>
      <w:r>
        <w:t>ДинозавриЯ</w:t>
      </w:r>
      <w:proofErr w:type="spellEnd"/>
      <w:r>
        <w:t xml:space="preserve"> — крытый тематический парк развлечений, </w:t>
      </w:r>
      <w:r w:rsidR="0018275E">
        <w:t>объединивший</w:t>
      </w:r>
      <w:r>
        <w:t xml:space="preserve"> на своей </w:t>
      </w:r>
      <w:r w:rsidR="0018275E">
        <w:t>площади</w:t>
      </w:r>
      <w:r>
        <w:t xml:space="preserve"> популярные Детские аттракционы,</w:t>
      </w:r>
      <w:r>
        <w:t xml:space="preserve"> симуляторы, игровые площадки, многоуровневый лабиринт, </w:t>
      </w:r>
      <w:proofErr w:type="spellStart"/>
      <w:r>
        <w:t>лазертаг</w:t>
      </w:r>
      <w:proofErr w:type="spellEnd"/>
      <w:r>
        <w:t xml:space="preserve">-арену, мини-боулинг, семейное кафе и зоны для </w:t>
      </w:r>
      <w:r w:rsidR="0018275E">
        <w:t>проведения</w:t>
      </w:r>
      <w:r>
        <w:t xml:space="preserve"> праздников. В парке ежедневно проходят интерактивные </w:t>
      </w:r>
      <w:proofErr w:type="spellStart"/>
      <w:r>
        <w:t>Дино</w:t>
      </w:r>
      <w:proofErr w:type="spellEnd"/>
      <w:r>
        <w:t>-шоу, совмещающие как развлекательную, так и образовательную функции.</w:t>
      </w:r>
    </w:p>
    <w:p w:rsidR="003E2FF6" w:rsidRDefault="0026001D" w:rsidP="0018275E">
      <w:pPr>
        <w:spacing w:after="150" w:line="248" w:lineRule="auto"/>
        <w:ind w:left="108" w:right="111" w:firstLine="4"/>
        <w:jc w:val="both"/>
      </w:pPr>
      <w:r>
        <w:rPr>
          <w:sz w:val="26"/>
        </w:rPr>
        <w:t>17:00 - 17:30 — Вручение дипломов участникам.</w:t>
      </w:r>
    </w:p>
    <w:p w:rsidR="003E2FF6" w:rsidRDefault="0026001D" w:rsidP="0018275E">
      <w:pPr>
        <w:spacing w:after="3" w:line="257" w:lineRule="auto"/>
        <w:ind w:left="118" w:right="111" w:hanging="10"/>
        <w:jc w:val="both"/>
      </w:pPr>
      <w:r>
        <w:rPr>
          <w:sz w:val="24"/>
        </w:rPr>
        <w:t>17:30 - 18:00 — Возвращение в отель.</w:t>
      </w:r>
    </w:p>
    <w:p w:rsidR="003E2FF6" w:rsidRDefault="0026001D" w:rsidP="0018275E">
      <w:pPr>
        <w:spacing w:after="274"/>
        <w:ind w:left="115" w:right="111"/>
      </w:pPr>
      <w:r>
        <w:rPr>
          <w:noProof/>
        </w:rPr>
        <mc:AlternateContent>
          <mc:Choice Requires="wpg">
            <w:drawing>
              <wp:inline distT="0" distB="0" distL="0" distR="0">
                <wp:extent cx="6309360" cy="13715"/>
                <wp:effectExtent l="0" t="0" r="0" b="0"/>
                <wp:docPr id="20258" name="Group 20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3715"/>
                          <a:chOff x="0" y="0"/>
                          <a:chExt cx="6309360" cy="13715"/>
                        </a:xfrm>
                      </wpg:grpSpPr>
                      <wps:wsp>
                        <wps:cNvPr id="20257" name="Shape 20257"/>
                        <wps:cNvSpPr/>
                        <wps:spPr>
                          <a:xfrm>
                            <a:off x="0" y="0"/>
                            <a:ext cx="630936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13715">
                                <a:moveTo>
                                  <a:pt x="0" y="6858"/>
                                </a:moveTo>
                                <a:lnTo>
                                  <a:pt x="6309360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58" style="width:496.8pt;height:1.07996pt;mso-position-horizontal-relative:char;mso-position-vertical-relative:line" coordsize="63093,137">
                <v:shape id="Shape 20257" style="position:absolute;width:63093;height:137;left:0;top:0;" coordsize="6309360,13715" path="m0,6858l6309360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E2FF6" w:rsidRDefault="0026001D" w:rsidP="0018275E">
      <w:pPr>
        <w:spacing w:after="2"/>
        <w:ind w:left="1335" w:right="111" w:hanging="10"/>
        <w:jc w:val="center"/>
      </w:pPr>
      <w:r>
        <w:rPr>
          <w:sz w:val="30"/>
        </w:rPr>
        <w:t>14 июля (пятница)</w:t>
      </w:r>
    </w:p>
    <w:p w:rsidR="003E2FF6" w:rsidRDefault="0026001D" w:rsidP="0018275E">
      <w:pPr>
        <w:spacing w:after="42"/>
        <w:ind w:left="1335" w:right="111" w:hanging="10"/>
        <w:jc w:val="center"/>
      </w:pPr>
      <w:r>
        <w:rPr>
          <w:sz w:val="30"/>
        </w:rPr>
        <w:t>Экскурсионная программа (для желающих)</w:t>
      </w:r>
    </w:p>
    <w:p w:rsidR="003E2FF6" w:rsidRDefault="0026001D" w:rsidP="0018275E">
      <w:pPr>
        <w:pStyle w:val="1"/>
        <w:numPr>
          <w:ilvl w:val="0"/>
          <w:numId w:val="0"/>
        </w:numPr>
        <w:spacing w:after="0" w:line="259" w:lineRule="auto"/>
        <w:ind w:right="111"/>
      </w:pPr>
      <w:r>
        <w:rPr>
          <w:sz w:val="36"/>
        </w:rPr>
        <w:t>«Мир - Несвиж»</w:t>
      </w:r>
    </w:p>
    <w:p w:rsidR="003E2FF6" w:rsidRDefault="0026001D" w:rsidP="0018275E">
      <w:pPr>
        <w:spacing w:after="89"/>
        <w:ind w:left="137" w:right="111"/>
      </w:pPr>
      <w:r>
        <w:rPr>
          <w:sz w:val="28"/>
        </w:rPr>
        <w:t>Загородная экскурсия в Мирский замок и дворцово-парковый комплекс в Несвиже.</w:t>
      </w:r>
    </w:p>
    <w:p w:rsidR="003E2FF6" w:rsidRDefault="0026001D" w:rsidP="0018275E">
      <w:pPr>
        <w:spacing w:after="88" w:line="248" w:lineRule="auto"/>
        <w:ind w:left="799" w:right="111" w:firstLine="4"/>
        <w:jc w:val="both"/>
      </w:pPr>
      <w:r>
        <w:rPr>
          <w:sz w:val="26"/>
        </w:rPr>
        <w:t>Продолжительность: 8:0</w:t>
      </w:r>
      <w:r>
        <w:rPr>
          <w:sz w:val="26"/>
        </w:rPr>
        <w:t>0 — 17:00</w:t>
      </w:r>
    </w:p>
    <w:p w:rsidR="003E2FF6" w:rsidRDefault="0026001D" w:rsidP="0018275E">
      <w:pPr>
        <w:spacing w:after="10" w:line="237" w:lineRule="auto"/>
        <w:ind w:left="79" w:right="111" w:firstLine="703"/>
        <w:jc w:val="both"/>
      </w:pPr>
      <w:r>
        <w:t xml:space="preserve">Экскурсия включает посещение Древнего замка в Мире и Дворцово-парковый комплекс в Несвиже — памятники Беларуси, внесенные в Список всемирного культурного </w:t>
      </w:r>
      <w:r w:rsidR="0018275E">
        <w:t>наследия</w:t>
      </w:r>
      <w:r>
        <w:t xml:space="preserve"> ЮНЕСКО.</w:t>
      </w:r>
    </w:p>
    <w:p w:rsidR="003E2FF6" w:rsidRDefault="0026001D" w:rsidP="0018275E">
      <w:pPr>
        <w:spacing w:after="384" w:line="237" w:lineRule="auto"/>
        <w:ind w:left="79" w:right="111" w:firstLine="703"/>
        <w:jc w:val="both"/>
      </w:pPr>
      <w:r>
        <w:t>Величественный МИРСКИЙ ЗАМОК, построенный в первой четверти XVI в., его ярк</w:t>
      </w:r>
      <w:r>
        <w:t xml:space="preserve">ий архитектурный облик, мощные стены и башни, колоритный внутренний двор оставляют незабываемые </w:t>
      </w:r>
      <w:r w:rsidR="0018275E">
        <w:t>впечатления</w:t>
      </w:r>
      <w:r>
        <w:t>. Историческая часть поселка Мир чудесно сохранила колорит бывшего уютного местечка, где на протяжении веков сообща - всем миром - ЖИТИ белорусы, поля</w:t>
      </w:r>
      <w:r>
        <w:t xml:space="preserve">ки, евреи, цыгане, татары. </w:t>
      </w:r>
      <w:proofErr w:type="spellStart"/>
      <w:r>
        <w:t>Православная</w:t>
      </w:r>
      <w:r>
        <w:t>церковь</w:t>
      </w:r>
      <w:proofErr w:type="spellEnd"/>
      <w:r>
        <w:t xml:space="preserve">, католический костел, синагоги, </w:t>
      </w:r>
      <w:proofErr w:type="spellStart"/>
      <w:r>
        <w:t>иешива</w:t>
      </w:r>
      <w:proofErr w:type="spellEnd"/>
      <w:r>
        <w:t xml:space="preserve">, дома ремесленников и купцов формируют ансамбль Рыночной </w:t>
      </w:r>
      <w:r w:rsidR="0018275E">
        <w:t>площади</w:t>
      </w:r>
      <w:r>
        <w:t xml:space="preserve"> Мира.</w:t>
      </w:r>
    </w:p>
    <w:p w:rsidR="003E2FF6" w:rsidRDefault="0026001D" w:rsidP="0018275E">
      <w:pPr>
        <w:spacing w:after="119" w:line="257" w:lineRule="auto"/>
        <w:ind w:left="1284" w:right="111" w:hanging="10"/>
        <w:jc w:val="both"/>
      </w:pPr>
      <w:r>
        <w:rPr>
          <w:sz w:val="24"/>
        </w:rPr>
        <w:t>ОБЕД в Мирском за</w:t>
      </w:r>
      <w:r w:rsidR="0018275E">
        <w:rPr>
          <w:sz w:val="24"/>
        </w:rPr>
        <w:t>м</w:t>
      </w:r>
      <w:r>
        <w:rPr>
          <w:sz w:val="24"/>
        </w:rPr>
        <w:t>ке ши в Несвиже.</w:t>
      </w:r>
    </w:p>
    <w:p w:rsidR="003E2FF6" w:rsidRDefault="0018275E" w:rsidP="0018275E">
      <w:pPr>
        <w:spacing w:after="21" w:line="237" w:lineRule="auto"/>
        <w:ind w:left="1260" w:right="111"/>
        <w:jc w:val="both"/>
      </w:pPr>
      <w:r>
        <w:t xml:space="preserve">НЕСВИЖ - бывшая столица </w:t>
      </w:r>
      <w:proofErr w:type="spellStart"/>
      <w:r>
        <w:t>ординации</w:t>
      </w:r>
      <w:proofErr w:type="spellEnd"/>
      <w:r>
        <w:t xml:space="preserve"> князей Рад</w:t>
      </w:r>
      <w:r w:rsidR="0026001D">
        <w:t>зиви</w:t>
      </w:r>
      <w:r>
        <w:t>лл</w:t>
      </w:r>
      <w:r w:rsidR="0026001D">
        <w:t>ов. Экскурсия повествует об истории</w:t>
      </w:r>
    </w:p>
    <w:p w:rsidR="003E2FF6" w:rsidRDefault="0026001D" w:rsidP="0018275E">
      <w:pPr>
        <w:spacing w:after="50" w:line="237" w:lineRule="auto"/>
        <w:ind w:left="533" w:right="111" w:firstLine="36"/>
        <w:jc w:val="both"/>
      </w:pPr>
      <w:r>
        <w:t>Династии Ра</w:t>
      </w:r>
      <w:r w:rsidR="0018275E">
        <w:t>д</w:t>
      </w:r>
      <w:r>
        <w:t>зиви</w:t>
      </w:r>
      <w:r w:rsidR="0018275E">
        <w:t>лл</w:t>
      </w:r>
      <w:r>
        <w:t xml:space="preserve">ов - одного из самых влиятельных родов Великого Княжества Литовского и Речи </w:t>
      </w:r>
      <w:proofErr w:type="spellStart"/>
      <w:r>
        <w:t>Посполитой</w:t>
      </w:r>
      <w:proofErr w:type="spellEnd"/>
      <w:r>
        <w:t>, оставивших глубокий след в культурном наследии белорусского народа</w:t>
      </w:r>
      <w:r>
        <w:t xml:space="preserve"> и всей европейской цивилизации... В архитектуре Дворцово-паркового комплекса XVI-XVIII веков, окруженного высокими </w:t>
      </w:r>
      <w:r w:rsidR="0018275E">
        <w:t>з</w:t>
      </w:r>
      <w:r>
        <w:t>ем</w:t>
      </w:r>
      <w:r w:rsidR="0018275E">
        <w:t>ляными</w:t>
      </w:r>
      <w:r>
        <w:t xml:space="preserve"> в</w:t>
      </w:r>
      <w:r w:rsidR="0018275E">
        <w:t>ал</w:t>
      </w:r>
      <w:r>
        <w:t xml:space="preserve">ами и обширными прудами, переплетаются элементы ренессанса, барокко и классицизма. Величественный замок-Дворец </w:t>
      </w:r>
      <w:r w:rsidR="0018275E">
        <w:t>представляет</w:t>
      </w:r>
      <w:r>
        <w:t xml:space="preserve"> соб</w:t>
      </w:r>
      <w:r>
        <w:t xml:space="preserve">ой систему соединенных в </w:t>
      </w:r>
      <w:r w:rsidR="0018275E">
        <w:t>единый</w:t>
      </w:r>
      <w:r>
        <w:t xml:space="preserve"> ансамбль зданий, </w:t>
      </w:r>
      <w:r w:rsidR="0018275E">
        <w:t>образующий</w:t>
      </w:r>
      <w:r>
        <w:t xml:space="preserve"> </w:t>
      </w:r>
      <w:r w:rsidR="0018275E">
        <w:t>Изящный</w:t>
      </w:r>
      <w:r>
        <w:t xml:space="preserve"> парадный двор. Внутри Дворца впечатляющие парадные залы (Охотничий, Бальный, Портретный, Каминный, Золотой и др.). Не менее завораживает прогулка по живописным паркам, примыкающим к замку.</w:t>
      </w:r>
    </w:p>
    <w:p w:rsidR="003E2FF6" w:rsidRDefault="0026001D" w:rsidP="0018275E">
      <w:pPr>
        <w:spacing w:after="147"/>
        <w:ind w:left="223" w:right="111"/>
      </w:pPr>
      <w:r>
        <w:rPr>
          <w:noProof/>
        </w:rPr>
        <mc:AlternateContent>
          <mc:Choice Requires="wpg">
            <w:drawing>
              <wp:inline distT="0" distB="0" distL="0" distR="0">
                <wp:extent cx="6496812" cy="13716"/>
                <wp:effectExtent l="0" t="0" r="0" b="0"/>
                <wp:docPr id="20260" name="Group 20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812" cy="13716"/>
                          <a:chOff x="0" y="0"/>
                          <a:chExt cx="6496812" cy="13716"/>
                        </a:xfrm>
                      </wpg:grpSpPr>
                      <wps:wsp>
                        <wps:cNvPr id="20259" name="Shape 20259"/>
                        <wps:cNvSpPr/>
                        <wps:spPr>
                          <a:xfrm>
                            <a:off x="0" y="0"/>
                            <a:ext cx="6496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 h="13716">
                                <a:moveTo>
                                  <a:pt x="0" y="6858"/>
                                </a:moveTo>
                                <a:lnTo>
                                  <a:pt x="649681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60" style="width:511.56pt;height:1.08002pt;mso-position-horizontal-relative:char;mso-position-vertical-relative:line" coordsize="64968,137">
                <v:shape id="Shape 20259" style="position:absolute;width:64968;height:137;left:0;top:0;" coordsize="6496812,13716" path="m0,6858l649681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E2FF6" w:rsidRDefault="0026001D" w:rsidP="0018275E">
      <w:pPr>
        <w:spacing w:after="0"/>
        <w:ind w:left="454" w:right="111"/>
        <w:jc w:val="center"/>
      </w:pPr>
      <w:r>
        <w:rPr>
          <w:sz w:val="26"/>
        </w:rPr>
        <w:lastRenderedPageBreak/>
        <w:t>По всем интересующим вопросам обращайтесь в оргкомитет мероприятия:</w:t>
      </w:r>
    </w:p>
    <w:p w:rsidR="003E2FF6" w:rsidRDefault="0026001D" w:rsidP="0018275E">
      <w:pPr>
        <w:spacing w:after="8" w:line="251" w:lineRule="auto"/>
        <w:ind w:left="478" w:right="111" w:hanging="10"/>
        <w:jc w:val="center"/>
      </w:pPr>
      <w:r>
        <w:t>Российская ассоциация парков и производителей аттракционов (РАППА)</w:t>
      </w:r>
    </w:p>
    <w:p w:rsidR="003E2FF6" w:rsidRDefault="0026001D" w:rsidP="0018275E">
      <w:pPr>
        <w:spacing w:after="8" w:line="251" w:lineRule="auto"/>
        <w:ind w:left="1983" w:right="111" w:hanging="10"/>
        <w:jc w:val="center"/>
      </w:pPr>
      <w:r>
        <w:t xml:space="preserve">Адрес: 129223, г. Москва, Проспект Мира, д. 19, ВДНХ, строение 537/3, оф. 37 Тел/факсы: +7 (495) 234-52-04, 234-52-13, </w:t>
      </w:r>
      <w:r>
        <w:t>234-52-42 по срочным вопросам (в выходные и праздничные дни): +7 (903) 526-98-85</w:t>
      </w:r>
    </w:p>
    <w:p w:rsidR="003E2FF6" w:rsidRPr="0018275E" w:rsidRDefault="0026001D" w:rsidP="0018275E">
      <w:pPr>
        <w:spacing w:after="9804"/>
        <w:ind w:left="468" w:right="111"/>
        <w:jc w:val="center"/>
        <w:rPr>
          <w:lang w:val="en-US"/>
        </w:rPr>
      </w:pPr>
      <w:r w:rsidRPr="0018275E">
        <w:rPr>
          <w:lang w:val="en-US"/>
        </w:rPr>
        <w:t xml:space="preserve">E-mail: </w:t>
      </w:r>
      <w:r w:rsidRPr="0018275E">
        <w:rPr>
          <w:u w:val="single" w:color="000000"/>
          <w:lang w:val="en-US"/>
        </w:rPr>
        <w:t>raapa@raapa.ru,</w:t>
      </w:r>
      <w:r w:rsidRPr="0018275E">
        <w:rPr>
          <w:lang w:val="en-US"/>
        </w:rPr>
        <w:t xml:space="preserve"> </w:t>
      </w:r>
      <w:r w:rsidRPr="0018275E">
        <w:rPr>
          <w:u w:val="single" w:color="000000"/>
          <w:lang w:val="en-US"/>
        </w:rPr>
        <w:t>raapa2@raapa.ru</w:t>
      </w:r>
    </w:p>
    <w:p w:rsidR="003E2FF6" w:rsidRDefault="0026001D" w:rsidP="0018275E">
      <w:pPr>
        <w:spacing w:after="0"/>
        <w:ind w:right="111"/>
        <w:jc w:val="right"/>
      </w:pPr>
      <w:r>
        <w:t>4</w:t>
      </w:r>
    </w:p>
    <w:sectPr w:rsidR="003E2FF6" w:rsidSect="0018275E">
      <w:type w:val="continuous"/>
      <w:pgSz w:w="11981" w:h="16834"/>
      <w:pgMar w:top="814" w:right="499" w:bottom="353" w:left="8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64A"/>
    <w:multiLevelType w:val="hybridMultilevel"/>
    <w:tmpl w:val="E70C4BD6"/>
    <w:lvl w:ilvl="0" w:tplc="E69A3300">
      <w:start w:val="6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84EDA2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4C292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0FF1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404328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ECAD7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6A4F5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7054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4E009E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206CC4"/>
    <w:multiLevelType w:val="hybridMultilevel"/>
    <w:tmpl w:val="BC14063E"/>
    <w:lvl w:ilvl="0" w:tplc="E71EF56E">
      <w:start w:val="11"/>
      <w:numFmt w:val="decimal"/>
      <w:lvlText w:val="%1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D26140">
      <w:start w:val="1"/>
      <w:numFmt w:val="lowerLetter"/>
      <w:lvlText w:val="%2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01C1E">
      <w:start w:val="1"/>
      <w:numFmt w:val="lowerRoman"/>
      <w:lvlText w:val="%3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C2090C">
      <w:start w:val="1"/>
      <w:numFmt w:val="decimal"/>
      <w:lvlText w:val="%4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106A68">
      <w:start w:val="1"/>
      <w:numFmt w:val="lowerLetter"/>
      <w:lvlText w:val="%5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E43696">
      <w:start w:val="1"/>
      <w:numFmt w:val="lowerRoman"/>
      <w:lvlText w:val="%6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02A4BC">
      <w:start w:val="1"/>
      <w:numFmt w:val="decimal"/>
      <w:lvlText w:val="%7"/>
      <w:lvlJc w:val="left"/>
      <w:pPr>
        <w:ind w:left="8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1CDC50">
      <w:start w:val="1"/>
      <w:numFmt w:val="lowerLetter"/>
      <w:lvlText w:val="%8"/>
      <w:lvlJc w:val="left"/>
      <w:pPr>
        <w:ind w:left="9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2274D0">
      <w:start w:val="1"/>
      <w:numFmt w:val="lowerRoman"/>
      <w:lvlText w:val="%9"/>
      <w:lvlJc w:val="left"/>
      <w:pPr>
        <w:ind w:left="10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13981"/>
    <w:multiLevelType w:val="hybridMultilevel"/>
    <w:tmpl w:val="ADCAC120"/>
    <w:lvl w:ilvl="0" w:tplc="8CB8EDA2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883C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631D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A64DA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6B01A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F8CDB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148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2195C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28930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6"/>
    <w:rsid w:val="0018275E"/>
    <w:rsid w:val="0026001D"/>
    <w:rsid w:val="003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B35C"/>
  <w15:docId w15:val="{8D185F57-C2E8-4FBB-B5C8-D650458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85" w:line="269" w:lineRule="auto"/>
      <w:ind w:right="36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2"/>
      <w:ind w:left="43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A5CA8-C509-4F2B-B71E-2E8D84E2F502}"/>
</file>

<file path=customXml/itemProps2.xml><?xml version="1.0" encoding="utf-8"?>
<ds:datastoreItem xmlns:ds="http://schemas.openxmlformats.org/officeDocument/2006/customXml" ds:itemID="{2A2ECD66-9D7B-4998-ABB8-D57A8AE67E74}"/>
</file>

<file path=customXml/itemProps3.xml><?xml version="1.0" encoding="utf-8"?>
<ds:datastoreItem xmlns:ds="http://schemas.openxmlformats.org/officeDocument/2006/customXml" ds:itemID="{5C1CBDBD-6920-47B3-AFB4-D8F9FA9A8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Елена Геннадьевна</dc:creator>
  <cp:keywords/>
  <cp:lastModifiedBy>Сомова Елена Геннадьевна</cp:lastModifiedBy>
  <cp:revision>4</cp:revision>
  <dcterms:created xsi:type="dcterms:W3CDTF">2017-05-15T06:38:00Z</dcterms:created>
  <dcterms:modified xsi:type="dcterms:W3CDTF">2017-05-15T06:39:00Z</dcterms:modified>
</cp:coreProperties>
</file>