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897C00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3825" cy="109728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B47415" w:rsidRDefault="00D570CB" w:rsidP="00AD12DB">
      <w:pPr>
        <w:ind w:left="567"/>
        <w:rPr>
          <w:sz w:val="28"/>
        </w:rPr>
      </w:pPr>
      <w:r>
        <w:rPr>
          <w:sz w:val="28"/>
        </w:rPr>
        <w:t>о</w:t>
      </w:r>
      <w:r w:rsidR="00A745C3">
        <w:rPr>
          <w:sz w:val="28"/>
        </w:rPr>
        <w:t>т</w:t>
      </w:r>
      <w:r w:rsidR="004B4147">
        <w:rPr>
          <w:sz w:val="28"/>
        </w:rPr>
        <w:t xml:space="preserve"> </w:t>
      </w:r>
      <w:proofErr w:type="gramStart"/>
      <w:r w:rsidR="0087651C">
        <w:rPr>
          <w:sz w:val="28"/>
        </w:rPr>
        <w:t xml:space="preserve">25.12.2019  </w:t>
      </w:r>
      <w:r w:rsidR="00A745C3">
        <w:rPr>
          <w:sz w:val="28"/>
        </w:rPr>
        <w:t>№</w:t>
      </w:r>
      <w:proofErr w:type="gramEnd"/>
      <w:r w:rsidR="004B4147">
        <w:rPr>
          <w:sz w:val="28"/>
        </w:rPr>
        <w:t xml:space="preserve"> </w:t>
      </w:r>
      <w:r w:rsidR="0087651C">
        <w:rPr>
          <w:sz w:val="28"/>
        </w:rPr>
        <w:t>152-р</w:t>
      </w:r>
    </w:p>
    <w:p w:rsidR="009A119B" w:rsidRDefault="009A119B" w:rsidP="00AD12DB">
      <w:pPr>
        <w:ind w:left="567"/>
        <w:rPr>
          <w:sz w:val="28"/>
        </w:rPr>
      </w:pPr>
    </w:p>
    <w:p w:rsidR="00632256" w:rsidRPr="00632256" w:rsidRDefault="00632256" w:rsidP="00632256">
      <w:pPr>
        <w:ind w:left="567" w:right="4843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О мерах по администрированию дохо</w:t>
      </w:r>
      <w:r w:rsidRPr="00632256">
        <w:rPr>
          <w:sz w:val="28"/>
          <w:szCs w:val="28"/>
        </w:rPr>
        <w:softHyphen/>
        <w:t>дов, поступающих в бюджет Волгограда из бюджета Волгоградской области в 2019 году в форме дотации бюджету городского округа город-герой Волго</w:t>
      </w:r>
      <w:r>
        <w:rPr>
          <w:sz w:val="28"/>
          <w:szCs w:val="28"/>
        </w:rPr>
        <w:softHyphen/>
      </w:r>
      <w:r w:rsidRPr="00632256">
        <w:rPr>
          <w:sz w:val="28"/>
          <w:szCs w:val="28"/>
        </w:rPr>
        <w:t>град на поддержку мер по обеспечению сбалансированности местных бюджетов для решения отдельных вопросов мест</w:t>
      </w:r>
      <w:r>
        <w:rPr>
          <w:sz w:val="28"/>
          <w:szCs w:val="28"/>
        </w:rPr>
        <w:softHyphen/>
      </w:r>
      <w:r w:rsidRPr="00632256">
        <w:rPr>
          <w:sz w:val="28"/>
          <w:szCs w:val="28"/>
        </w:rPr>
        <w:t>ного значения исходя из динамики собственных ресурсов по итогам 11 ме</w:t>
      </w:r>
      <w:r>
        <w:rPr>
          <w:sz w:val="28"/>
          <w:szCs w:val="28"/>
        </w:rPr>
        <w:softHyphen/>
      </w:r>
      <w:r w:rsidRPr="00632256">
        <w:rPr>
          <w:sz w:val="28"/>
          <w:szCs w:val="28"/>
        </w:rPr>
        <w:t>сяцев 2019 года</w:t>
      </w:r>
    </w:p>
    <w:p w:rsidR="00632256" w:rsidRPr="00632256" w:rsidRDefault="00632256" w:rsidP="00632256">
      <w:pPr>
        <w:ind w:left="567"/>
        <w:jc w:val="both"/>
        <w:rPr>
          <w:bCs/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bCs/>
          <w:sz w:val="28"/>
          <w:szCs w:val="28"/>
        </w:rPr>
      </w:pPr>
    </w:p>
    <w:p w:rsidR="00632256" w:rsidRPr="00632256" w:rsidRDefault="00632256" w:rsidP="00632256">
      <w:pPr>
        <w:ind w:left="567"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В соответствии с Бюджетным кодексом Российской Федерации, в целях реализации постановления Администрации Волгоградской области от 24 де</w:t>
      </w:r>
      <w:r w:rsidR="00516EC4">
        <w:rPr>
          <w:sz w:val="28"/>
          <w:szCs w:val="28"/>
        </w:rPr>
        <w:softHyphen/>
      </w:r>
      <w:r w:rsidRPr="00632256">
        <w:rPr>
          <w:sz w:val="28"/>
          <w:szCs w:val="28"/>
        </w:rPr>
        <w:t xml:space="preserve">кабря 2019 г. № 676-п «О предоставлении в </w:t>
      </w:r>
      <w:r w:rsidRPr="00632256">
        <w:rPr>
          <w:bCs/>
          <w:sz w:val="28"/>
          <w:szCs w:val="28"/>
        </w:rPr>
        <w:t>2019 году дотаций бюджетам муниципальных районов (городских округов) Волгоградской области на под</w:t>
      </w:r>
      <w:r w:rsidR="00516EC4">
        <w:rPr>
          <w:bCs/>
          <w:sz w:val="28"/>
          <w:szCs w:val="28"/>
        </w:rPr>
        <w:softHyphen/>
      </w:r>
      <w:r w:rsidRPr="00632256">
        <w:rPr>
          <w:bCs/>
          <w:sz w:val="28"/>
          <w:szCs w:val="28"/>
        </w:rPr>
        <w:t>держку мер по обеспечению сбалансированности местных бюджетов для реше</w:t>
      </w:r>
      <w:r w:rsidR="00516EC4">
        <w:rPr>
          <w:bCs/>
          <w:sz w:val="28"/>
          <w:szCs w:val="28"/>
        </w:rPr>
        <w:softHyphen/>
      </w:r>
      <w:r w:rsidRPr="00632256">
        <w:rPr>
          <w:bCs/>
          <w:sz w:val="28"/>
          <w:szCs w:val="28"/>
        </w:rPr>
        <w:t>ния отдельных вопросов местного значения исходя из динамики собственных ресурсов по итогам 11 месяцев 2019 года</w:t>
      </w:r>
      <w:r w:rsidRPr="00632256">
        <w:rPr>
          <w:sz w:val="28"/>
          <w:szCs w:val="28"/>
        </w:rPr>
        <w:t>»</w:t>
      </w:r>
      <w:r w:rsidR="00722C71">
        <w:rPr>
          <w:sz w:val="28"/>
          <w:szCs w:val="28"/>
        </w:rPr>
        <w:t>,</w:t>
      </w:r>
      <w:r w:rsidRPr="00632256">
        <w:rPr>
          <w:sz w:val="28"/>
          <w:szCs w:val="28"/>
        </w:rPr>
        <w:t xml:space="preserve"> соглашения о предоставлении в 2019 году дотации бюджету городского округа город-герой Волгоград </w:t>
      </w:r>
      <w:r w:rsidRPr="00632256">
        <w:rPr>
          <w:bCs/>
          <w:sz w:val="28"/>
          <w:szCs w:val="28"/>
        </w:rPr>
        <w:t>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11 месяцев</w:t>
      </w:r>
      <w:r w:rsidRPr="00632256">
        <w:rPr>
          <w:sz w:val="28"/>
          <w:szCs w:val="28"/>
        </w:rPr>
        <w:t xml:space="preserve"> 2019 года от 24 декабря 2019 г. № 555/19</w:t>
      </w:r>
      <w:r w:rsidR="00722C71" w:rsidRPr="00632256">
        <w:rPr>
          <w:sz w:val="28"/>
          <w:szCs w:val="28"/>
        </w:rPr>
        <w:t>, заключенного между комитетом финансов Волгоградской области и админи</w:t>
      </w:r>
      <w:r w:rsidR="00722C71">
        <w:rPr>
          <w:sz w:val="28"/>
          <w:szCs w:val="28"/>
        </w:rPr>
        <w:softHyphen/>
      </w:r>
      <w:r w:rsidR="00722C71" w:rsidRPr="00632256">
        <w:rPr>
          <w:sz w:val="28"/>
          <w:szCs w:val="28"/>
        </w:rPr>
        <w:t>страцией Волгограда</w:t>
      </w:r>
      <w:r w:rsidRPr="00632256">
        <w:rPr>
          <w:sz w:val="28"/>
          <w:szCs w:val="28"/>
        </w:rPr>
        <w:t xml:space="preserve"> (далее – соглашение о предоставлении дотации), руко</w:t>
      </w:r>
      <w:r w:rsidR="00516EC4">
        <w:rPr>
          <w:sz w:val="28"/>
          <w:szCs w:val="28"/>
        </w:rPr>
        <w:softHyphen/>
      </w:r>
      <w:r w:rsidRPr="00632256">
        <w:rPr>
          <w:sz w:val="28"/>
          <w:szCs w:val="28"/>
        </w:rPr>
        <w:t>водствуясь статьями 7, 39 Устава города-героя Волгограда:</w:t>
      </w:r>
    </w:p>
    <w:p w:rsidR="00632256" w:rsidRPr="00632256" w:rsidRDefault="00632256" w:rsidP="00632256">
      <w:pPr>
        <w:ind w:left="567"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 xml:space="preserve">1. Утвердить прилагаемый Порядок взаимодействия структурных подразделений администрации Волгограда при расходовании в 2019 году средств </w:t>
      </w:r>
      <w:r w:rsidR="00722C71" w:rsidRPr="00722C71">
        <w:rPr>
          <w:sz w:val="28"/>
          <w:szCs w:val="28"/>
        </w:rPr>
        <w:t xml:space="preserve">бюджета Волгограда, источником финансового обеспечения которых является предоставляемая в 2019 году </w:t>
      </w:r>
      <w:r w:rsidR="00722C71">
        <w:rPr>
          <w:sz w:val="28"/>
          <w:szCs w:val="28"/>
        </w:rPr>
        <w:t>дотация</w:t>
      </w:r>
      <w:r w:rsidRPr="00632256">
        <w:rPr>
          <w:sz w:val="28"/>
          <w:szCs w:val="28"/>
        </w:rPr>
        <w:t xml:space="preserve"> бюджету </w:t>
      </w:r>
      <w:r w:rsidRPr="00632256">
        <w:rPr>
          <w:sz w:val="28"/>
          <w:szCs w:val="28"/>
        </w:rPr>
        <w:lastRenderedPageBreak/>
        <w:t>городского округа город-герой Волгоград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11 месяцев 2019 года (далее – дотация).</w:t>
      </w:r>
    </w:p>
    <w:p w:rsidR="00632256" w:rsidRPr="00632256" w:rsidRDefault="00632256" w:rsidP="006322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32256">
        <w:rPr>
          <w:sz w:val="28"/>
          <w:szCs w:val="28"/>
        </w:rPr>
        <w:t>Департаменту финансов администрации Волгограда как главному администратору доходов бюджета Волгограда обеспечить реализацию бюджетных полномочий главного администратора доходов бюджета Волгограда, поступающих в виде дотации.</w:t>
      </w:r>
    </w:p>
    <w:p w:rsidR="00632256" w:rsidRPr="00632256" w:rsidRDefault="00632256" w:rsidP="00632256">
      <w:pPr>
        <w:ind w:left="567" w:firstLine="851"/>
        <w:jc w:val="both"/>
        <w:rPr>
          <w:i/>
          <w:sz w:val="28"/>
          <w:szCs w:val="28"/>
        </w:rPr>
      </w:pPr>
      <w:r w:rsidRPr="00632256">
        <w:rPr>
          <w:sz w:val="28"/>
          <w:szCs w:val="28"/>
        </w:rPr>
        <w:t>3. Определить департамент по образованию администрации Волгограда главным распорядителем средств бюджета Волгограда по использованию дотации и направить средства дотации на предоставление субсидий муниципальным образовательным учреждениям в сфере общего и дошкольного образования на обеспечение выполнения муниципального задания (в части оплаты коммунальных услуг за электроэнергию) и на иные цели (на обеспечение оплаты кредиторской задолженности, сложившейся в 2017</w:t>
      </w:r>
      <w:r w:rsidR="00516EC4">
        <w:rPr>
          <w:sz w:val="28"/>
          <w:szCs w:val="28"/>
        </w:rPr>
        <w:t>–</w:t>
      </w:r>
      <w:r w:rsidRPr="00632256">
        <w:rPr>
          <w:sz w:val="28"/>
          <w:szCs w:val="28"/>
        </w:rPr>
        <w:t>2019 годах за организацию питания обучающихся в муниципальных общеобразовательных и дошкольных образовательных учреждениях)</w:t>
      </w:r>
      <w:r w:rsidRPr="00632256">
        <w:rPr>
          <w:i/>
          <w:sz w:val="28"/>
          <w:szCs w:val="28"/>
        </w:rPr>
        <w:t>.</w:t>
      </w:r>
    </w:p>
    <w:p w:rsidR="00632256" w:rsidRPr="00632256" w:rsidRDefault="00632256" w:rsidP="00632256">
      <w:pPr>
        <w:ind w:left="567"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 xml:space="preserve">4. Настоящее распоряжение вступает в силу со дня его подписания, </w:t>
      </w:r>
      <w:r w:rsidRPr="00516EC4">
        <w:rPr>
          <w:spacing w:val="-4"/>
          <w:sz w:val="28"/>
          <w:szCs w:val="28"/>
        </w:rPr>
        <w:t>распространяет свое действие на правоотношения, возникшие с 24 декабря 2019 г</w:t>
      </w:r>
      <w:r w:rsidR="004213BC">
        <w:rPr>
          <w:sz w:val="28"/>
          <w:szCs w:val="28"/>
        </w:rPr>
        <w:t>.</w:t>
      </w:r>
      <w:r w:rsidR="000B1767">
        <w:rPr>
          <w:sz w:val="28"/>
          <w:szCs w:val="28"/>
        </w:rPr>
        <w:t>,</w:t>
      </w:r>
      <w:r w:rsidRPr="00632256">
        <w:rPr>
          <w:sz w:val="28"/>
          <w:szCs w:val="28"/>
        </w:rPr>
        <w:t xml:space="preserve"> и подлежит официальному опубликованию.</w:t>
      </w:r>
    </w:p>
    <w:p w:rsidR="00632256" w:rsidRPr="00632256" w:rsidRDefault="00632256" w:rsidP="00632256">
      <w:pPr>
        <w:ind w:left="567"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5. Контроль за исполнением настоящего распоряжения возложить</w:t>
      </w:r>
      <w:r w:rsidRPr="00632256">
        <w:rPr>
          <w:sz w:val="28"/>
          <w:szCs w:val="28"/>
        </w:rPr>
        <w:br/>
        <w:t>на первого заместителя главы Волгограда Пешкову И.С.</w:t>
      </w: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  <w:r w:rsidRPr="00632256">
        <w:rPr>
          <w:sz w:val="28"/>
          <w:szCs w:val="28"/>
        </w:rPr>
        <w:t xml:space="preserve">Глава Волгограда                          </w:t>
      </w:r>
      <w:r>
        <w:rPr>
          <w:sz w:val="28"/>
          <w:szCs w:val="28"/>
        </w:rPr>
        <w:t xml:space="preserve">                             </w:t>
      </w:r>
      <w:r w:rsidRPr="00632256">
        <w:rPr>
          <w:sz w:val="28"/>
          <w:szCs w:val="28"/>
        </w:rPr>
        <w:t xml:space="preserve">                                                           </w:t>
      </w:r>
      <w:proofErr w:type="spellStart"/>
      <w:r w:rsidRPr="00632256">
        <w:rPr>
          <w:sz w:val="28"/>
          <w:szCs w:val="28"/>
        </w:rPr>
        <w:t>В.В.Лихачев</w:t>
      </w:r>
      <w:proofErr w:type="spellEnd"/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Default="00632256" w:rsidP="00632256">
      <w:pPr>
        <w:ind w:left="56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  <w:r w:rsidRPr="00632256">
        <w:rPr>
          <w:sz w:val="28"/>
          <w:szCs w:val="28"/>
        </w:rPr>
        <w:lastRenderedPageBreak/>
        <w:t>УТВЕРЖДЕН</w:t>
      </w: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распоряжением</w:t>
      </w: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администрации Волгограда</w:t>
      </w:r>
    </w:p>
    <w:p w:rsidR="00632256" w:rsidRPr="00632256" w:rsidRDefault="005D6B8B" w:rsidP="00632256">
      <w:pPr>
        <w:ind w:left="6237"/>
        <w:jc w:val="both"/>
        <w:rPr>
          <w:sz w:val="28"/>
          <w:szCs w:val="28"/>
        </w:rPr>
      </w:pPr>
      <w:r>
        <w:rPr>
          <w:sz w:val="28"/>
        </w:rPr>
        <w:t>от 25.12.2019  № 152-р</w:t>
      </w: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</w:p>
    <w:p w:rsidR="00632256" w:rsidRPr="00632256" w:rsidRDefault="00632256" w:rsidP="00632256">
      <w:pPr>
        <w:jc w:val="center"/>
        <w:rPr>
          <w:sz w:val="28"/>
          <w:szCs w:val="28"/>
        </w:rPr>
      </w:pPr>
      <w:r w:rsidRPr="00632256">
        <w:rPr>
          <w:sz w:val="28"/>
          <w:szCs w:val="28"/>
        </w:rPr>
        <w:t>ПОРЯДОК</w:t>
      </w:r>
    </w:p>
    <w:p w:rsidR="00632256" w:rsidRPr="00632256" w:rsidRDefault="00632256" w:rsidP="00632256">
      <w:pPr>
        <w:jc w:val="center"/>
        <w:rPr>
          <w:sz w:val="28"/>
          <w:szCs w:val="28"/>
        </w:rPr>
      </w:pPr>
      <w:r w:rsidRPr="00632256">
        <w:rPr>
          <w:sz w:val="28"/>
          <w:szCs w:val="28"/>
        </w:rPr>
        <w:t>взаимодействия структурных подразделений администрации Волгограда при расходовании в 2019 году средств бюджета Волгограда, источником финансового обеспечения которых является предоставляемая в 2019 году дотация бюджету городского округа город-герой Волгоград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11 месяцев 2019 года</w:t>
      </w:r>
    </w:p>
    <w:p w:rsidR="00632256" w:rsidRPr="00632256" w:rsidRDefault="00632256" w:rsidP="00632256">
      <w:pPr>
        <w:jc w:val="both"/>
        <w:rPr>
          <w:sz w:val="28"/>
          <w:szCs w:val="28"/>
        </w:rPr>
      </w:pP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1. Настоящий Порядок определяет порядок взаимодействия структурных подразделений администрации Волгограда, территориальных управлений депар</w:t>
      </w:r>
      <w:r w:rsidR="003474AC">
        <w:rPr>
          <w:sz w:val="28"/>
          <w:szCs w:val="28"/>
        </w:rPr>
        <w:softHyphen/>
      </w:r>
      <w:r w:rsidRPr="00632256">
        <w:rPr>
          <w:sz w:val="28"/>
          <w:szCs w:val="28"/>
        </w:rPr>
        <w:t>тамента по образованию администрации Волгограда, муниципальных образова</w:t>
      </w:r>
      <w:r w:rsidR="003474AC">
        <w:rPr>
          <w:sz w:val="28"/>
          <w:szCs w:val="28"/>
        </w:rPr>
        <w:softHyphen/>
      </w:r>
      <w:r w:rsidRPr="00632256">
        <w:rPr>
          <w:sz w:val="28"/>
          <w:szCs w:val="28"/>
        </w:rPr>
        <w:t>тельных учреждений Волгограда в сфере общего и дошкольного образования при учете и расходовании в 2019 году средств бюджета Волгограда, источником финансового обеспечения которых является дотация бюджету городского округа город-герой Волгоград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11 месяцев 2019 года (далее – дотация).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2. Средства, поступающие в виде дотации, учитываются в доходах бюджета Волгограда.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632256">
        <w:rPr>
          <w:sz w:val="28"/>
          <w:szCs w:val="28"/>
        </w:rPr>
        <w:t>При поступлении в доход бюджета Волгограда средств дотации департамент финансов администрации Волгограда (далее – департамент финансов) как администратор соответствующих доходов бюджета Волгограда осуществляет зачисление средств дотации на лицевые счета департамента по образованию администрации Волгограда и территориальных управлений департамента по образованию администрации Волгограда, открытые в депар</w:t>
      </w:r>
      <w:r w:rsidR="003474AC">
        <w:rPr>
          <w:sz w:val="28"/>
          <w:szCs w:val="28"/>
        </w:rPr>
        <w:softHyphen/>
      </w:r>
      <w:r w:rsidRPr="00632256">
        <w:rPr>
          <w:sz w:val="28"/>
          <w:szCs w:val="28"/>
        </w:rPr>
        <w:t>таменте финансов, в соответствии с лимитами бюджетных обязательств.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4. Территориальные управления департамента по образованию админи</w:t>
      </w:r>
      <w:r w:rsidR="003474AC">
        <w:rPr>
          <w:sz w:val="28"/>
          <w:szCs w:val="28"/>
        </w:rPr>
        <w:softHyphen/>
      </w:r>
      <w:r w:rsidRPr="00632256">
        <w:rPr>
          <w:sz w:val="28"/>
          <w:szCs w:val="28"/>
        </w:rPr>
        <w:t>страции Волгограда принимают бюджетные обязательства путем заключения с муниципальными образовательными учреждениями Волгограда в сфере общего и дошкольного образования, являющимися муниципальными бюджет</w:t>
      </w:r>
      <w:bookmarkStart w:id="0" w:name="_GoBack"/>
      <w:bookmarkEnd w:id="0"/>
      <w:r w:rsidRPr="00632256">
        <w:rPr>
          <w:sz w:val="28"/>
          <w:szCs w:val="28"/>
        </w:rPr>
        <w:t xml:space="preserve">ными учреждениями Волгограда (далее </w:t>
      </w:r>
      <w:r w:rsidR="003474AC">
        <w:rPr>
          <w:sz w:val="28"/>
          <w:szCs w:val="28"/>
        </w:rPr>
        <w:t>–</w:t>
      </w:r>
      <w:r w:rsidRPr="00632256">
        <w:rPr>
          <w:sz w:val="28"/>
          <w:szCs w:val="28"/>
        </w:rPr>
        <w:t xml:space="preserve"> учреждения), соглашения о порядке и условиях предоставления субсидии на иные цели и (или) соглашения о предо</w:t>
      </w:r>
      <w:r w:rsidR="003474AC">
        <w:rPr>
          <w:sz w:val="28"/>
          <w:szCs w:val="28"/>
        </w:rPr>
        <w:softHyphen/>
      </w:r>
      <w:r w:rsidRPr="00632256">
        <w:rPr>
          <w:sz w:val="28"/>
          <w:szCs w:val="28"/>
        </w:rPr>
        <w:t>ставлении субсидии на финансовое обеспечение выполнения муниципального задания (далее – соглашения).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632256">
        <w:rPr>
          <w:sz w:val="28"/>
          <w:szCs w:val="28"/>
        </w:rPr>
        <w:t xml:space="preserve">Санкционирование и дальнейшая оплата денежных обязательств территориальных управлений департамента по образованию администрации </w:t>
      </w:r>
      <w:r w:rsidRPr="00632256">
        <w:rPr>
          <w:sz w:val="28"/>
          <w:szCs w:val="28"/>
        </w:rPr>
        <w:lastRenderedPageBreak/>
        <w:t>Волгограда осуществля</w:t>
      </w:r>
      <w:r w:rsidR="00722C71">
        <w:rPr>
          <w:sz w:val="28"/>
          <w:szCs w:val="28"/>
        </w:rPr>
        <w:t>ю</w:t>
      </w:r>
      <w:r w:rsidRPr="00632256">
        <w:rPr>
          <w:sz w:val="28"/>
          <w:szCs w:val="28"/>
        </w:rPr>
        <w:t xml:space="preserve">тся </w:t>
      </w:r>
      <w:proofErr w:type="gramStart"/>
      <w:r w:rsidRPr="00632256">
        <w:rPr>
          <w:sz w:val="28"/>
          <w:szCs w:val="28"/>
        </w:rPr>
        <w:t>в пределах</w:t>
      </w:r>
      <w:proofErr w:type="gramEnd"/>
      <w:r w:rsidRPr="00632256">
        <w:rPr>
          <w:sz w:val="28"/>
          <w:szCs w:val="28"/>
        </w:rPr>
        <w:t xml:space="preserve"> принятых к учету бюджетных и денежных обязательств в порядке, установленном департаментом финансов.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632256">
        <w:rPr>
          <w:sz w:val="28"/>
          <w:szCs w:val="28"/>
        </w:rPr>
        <w:t>Санкционирование и дальнейшая оплата денежных обязательств учреждений осуществля</w:t>
      </w:r>
      <w:r w:rsidR="00722C71">
        <w:rPr>
          <w:sz w:val="28"/>
          <w:szCs w:val="28"/>
        </w:rPr>
        <w:t>ю</w:t>
      </w:r>
      <w:r w:rsidRPr="00632256">
        <w:rPr>
          <w:sz w:val="28"/>
          <w:szCs w:val="28"/>
        </w:rPr>
        <w:t xml:space="preserve">тся в порядке, установленном департаментом финансов и законодательством Российской Федерации. 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7. Учреждения принимают обязательства в пределах субсидии на финансовое обеспечение выполнения муниципального задания и (или) субсидии на иные цели, предусмотренных соглашениями.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8. Оплата целевых расходов учреждений по муниципальным контрактам, договорам производится в пределах принятых на учет обязательств в порядке, установленном департаментом финансов и законодательством Российской Федерации.</w:t>
      </w:r>
    </w:p>
    <w:p w:rsidR="00632256" w:rsidRPr="00632256" w:rsidRDefault="00632256" w:rsidP="00632256">
      <w:pPr>
        <w:ind w:firstLine="851"/>
        <w:jc w:val="both"/>
        <w:rPr>
          <w:sz w:val="28"/>
          <w:szCs w:val="28"/>
        </w:rPr>
      </w:pPr>
      <w:r w:rsidRPr="00632256">
        <w:rPr>
          <w:sz w:val="28"/>
          <w:szCs w:val="28"/>
        </w:rPr>
        <w:t xml:space="preserve">9. Департамент финансов формирует отчет об использовании дотации для представления в комитет финансов Волгоградской области в порядке, сроки и по </w:t>
      </w:r>
      <w:r w:rsidRPr="003474AC">
        <w:rPr>
          <w:spacing w:val="-2"/>
          <w:sz w:val="28"/>
          <w:szCs w:val="28"/>
        </w:rPr>
        <w:t>формам, установленным соглашением</w:t>
      </w:r>
      <w:r w:rsidRPr="00632256">
        <w:rPr>
          <w:sz w:val="28"/>
          <w:szCs w:val="28"/>
        </w:rPr>
        <w:t xml:space="preserve"> о предоставлении в 2019 году дотации бюджету городского округа город-герой Волгоград </w:t>
      </w:r>
      <w:r w:rsidRPr="00632256">
        <w:rPr>
          <w:bCs/>
          <w:sz w:val="28"/>
          <w:szCs w:val="28"/>
        </w:rPr>
        <w:t>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11 месяцев</w:t>
      </w:r>
      <w:r w:rsidRPr="00632256">
        <w:rPr>
          <w:sz w:val="28"/>
          <w:szCs w:val="28"/>
        </w:rPr>
        <w:t xml:space="preserve"> 2019 года от 24 декабря 2019 г. № 555/19</w:t>
      </w:r>
      <w:r w:rsidR="00722C71" w:rsidRPr="003474AC">
        <w:rPr>
          <w:spacing w:val="-2"/>
          <w:sz w:val="28"/>
          <w:szCs w:val="28"/>
        </w:rPr>
        <w:t>, заключенным между комитетом финансов</w:t>
      </w:r>
      <w:r w:rsidR="00722C71" w:rsidRPr="00632256">
        <w:rPr>
          <w:sz w:val="28"/>
          <w:szCs w:val="28"/>
        </w:rPr>
        <w:t xml:space="preserve"> Волгоградской области и администрацией Волгограда</w:t>
      </w:r>
      <w:r w:rsidRPr="00632256">
        <w:rPr>
          <w:sz w:val="28"/>
          <w:szCs w:val="28"/>
        </w:rPr>
        <w:t>.</w:t>
      </w: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</w:p>
    <w:p w:rsidR="00632256" w:rsidRPr="00632256" w:rsidRDefault="00632256" w:rsidP="00632256">
      <w:pPr>
        <w:ind w:left="6237"/>
        <w:jc w:val="both"/>
        <w:rPr>
          <w:sz w:val="28"/>
          <w:szCs w:val="28"/>
        </w:rPr>
      </w:pPr>
    </w:p>
    <w:p w:rsidR="00632256" w:rsidRDefault="00632256" w:rsidP="00632256">
      <w:pPr>
        <w:ind w:left="6237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Департамент финансов</w:t>
      </w:r>
    </w:p>
    <w:p w:rsidR="000C6AD8" w:rsidRPr="00632256" w:rsidRDefault="00632256" w:rsidP="00632256">
      <w:pPr>
        <w:ind w:left="6237"/>
        <w:jc w:val="both"/>
        <w:rPr>
          <w:sz w:val="28"/>
          <w:szCs w:val="28"/>
        </w:rPr>
      </w:pPr>
      <w:r w:rsidRPr="00632256">
        <w:rPr>
          <w:sz w:val="28"/>
          <w:szCs w:val="28"/>
        </w:rPr>
        <w:t>администрации Волгограда</w:t>
      </w:r>
    </w:p>
    <w:sectPr w:rsidR="000C6AD8" w:rsidRPr="00632256" w:rsidSect="00632256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35" w:rsidRDefault="00C33435">
      <w:r>
        <w:separator/>
      </w:r>
    </w:p>
  </w:endnote>
  <w:endnote w:type="continuationSeparator" w:id="0">
    <w:p w:rsidR="00C33435" w:rsidRDefault="00C3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35" w:rsidRDefault="00C33435">
      <w:r>
        <w:separator/>
      </w:r>
    </w:p>
  </w:footnote>
  <w:footnote w:type="continuationSeparator" w:id="0">
    <w:p w:rsidR="00C33435" w:rsidRDefault="00C3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429">
      <w:rPr>
        <w:rStyle w:val="a5"/>
        <w:noProof/>
      </w:rPr>
      <w:t>4</w:t>
    </w:r>
    <w:r>
      <w:rPr>
        <w:rStyle w:val="a5"/>
      </w:rPr>
      <w:fldChar w:fldCharType="end"/>
    </w:r>
  </w:p>
  <w:p w:rsidR="00F236E6" w:rsidRDefault="00F236E6">
    <w:pPr>
      <w:pStyle w:val="a3"/>
    </w:pPr>
  </w:p>
  <w:p w:rsidR="00C7464A" w:rsidRDefault="00C746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AAF60D8"/>
    <w:multiLevelType w:val="multilevel"/>
    <w:tmpl w:val="75360D0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3255"/>
    <w:rsid w:val="00017AC6"/>
    <w:rsid w:val="00033089"/>
    <w:rsid w:val="00061A11"/>
    <w:rsid w:val="000662A0"/>
    <w:rsid w:val="00083046"/>
    <w:rsid w:val="00083C5B"/>
    <w:rsid w:val="000A411A"/>
    <w:rsid w:val="000B1767"/>
    <w:rsid w:val="000C1AD1"/>
    <w:rsid w:val="000C6AD8"/>
    <w:rsid w:val="00145AB8"/>
    <w:rsid w:val="00154D54"/>
    <w:rsid w:val="001936BE"/>
    <w:rsid w:val="001A0C02"/>
    <w:rsid w:val="001A7031"/>
    <w:rsid w:val="001C1901"/>
    <w:rsid w:val="001C62A1"/>
    <w:rsid w:val="001E4E30"/>
    <w:rsid w:val="00225429"/>
    <w:rsid w:val="00247E69"/>
    <w:rsid w:val="00263354"/>
    <w:rsid w:val="002A0247"/>
    <w:rsid w:val="002F7B37"/>
    <w:rsid w:val="00301B69"/>
    <w:rsid w:val="003474AC"/>
    <w:rsid w:val="003849DD"/>
    <w:rsid w:val="003952C1"/>
    <w:rsid w:val="003E2D7C"/>
    <w:rsid w:val="003F1370"/>
    <w:rsid w:val="004213BC"/>
    <w:rsid w:val="0046128C"/>
    <w:rsid w:val="004726C6"/>
    <w:rsid w:val="00480296"/>
    <w:rsid w:val="00494A00"/>
    <w:rsid w:val="004B0723"/>
    <w:rsid w:val="004B4147"/>
    <w:rsid w:val="00505C6B"/>
    <w:rsid w:val="00516EC4"/>
    <w:rsid w:val="005264D7"/>
    <w:rsid w:val="00584481"/>
    <w:rsid w:val="005A3C3A"/>
    <w:rsid w:val="005D6B8B"/>
    <w:rsid w:val="005E3CCB"/>
    <w:rsid w:val="005F4343"/>
    <w:rsid w:val="006031D6"/>
    <w:rsid w:val="00604030"/>
    <w:rsid w:val="0060624E"/>
    <w:rsid w:val="00617D61"/>
    <w:rsid w:val="006311D5"/>
    <w:rsid w:val="00632256"/>
    <w:rsid w:val="00634605"/>
    <w:rsid w:val="00691A8F"/>
    <w:rsid w:val="006B1805"/>
    <w:rsid w:val="006D666B"/>
    <w:rsid w:val="006E24DE"/>
    <w:rsid w:val="006E3788"/>
    <w:rsid w:val="0070321A"/>
    <w:rsid w:val="00711E00"/>
    <w:rsid w:val="00722C71"/>
    <w:rsid w:val="00733967"/>
    <w:rsid w:val="00735087"/>
    <w:rsid w:val="007471E5"/>
    <w:rsid w:val="00754A99"/>
    <w:rsid w:val="0077102B"/>
    <w:rsid w:val="007B2725"/>
    <w:rsid w:val="007C6B40"/>
    <w:rsid w:val="00815C43"/>
    <w:rsid w:val="008231A6"/>
    <w:rsid w:val="00837D5F"/>
    <w:rsid w:val="00856205"/>
    <w:rsid w:val="008656CF"/>
    <w:rsid w:val="0087651C"/>
    <w:rsid w:val="00891A26"/>
    <w:rsid w:val="00897C00"/>
    <w:rsid w:val="008C25DC"/>
    <w:rsid w:val="008D1D6C"/>
    <w:rsid w:val="009241A0"/>
    <w:rsid w:val="009414E1"/>
    <w:rsid w:val="00950FF9"/>
    <w:rsid w:val="00973CAD"/>
    <w:rsid w:val="009A119B"/>
    <w:rsid w:val="009A2647"/>
    <w:rsid w:val="009B24BF"/>
    <w:rsid w:val="00A2123D"/>
    <w:rsid w:val="00A40188"/>
    <w:rsid w:val="00A63658"/>
    <w:rsid w:val="00A745C3"/>
    <w:rsid w:val="00A7617C"/>
    <w:rsid w:val="00AC0389"/>
    <w:rsid w:val="00AD12DB"/>
    <w:rsid w:val="00AE1853"/>
    <w:rsid w:val="00AE3E24"/>
    <w:rsid w:val="00B15F78"/>
    <w:rsid w:val="00B35DBB"/>
    <w:rsid w:val="00B45969"/>
    <w:rsid w:val="00B466F7"/>
    <w:rsid w:val="00B47415"/>
    <w:rsid w:val="00B73D41"/>
    <w:rsid w:val="00BA09DF"/>
    <w:rsid w:val="00BC1267"/>
    <w:rsid w:val="00BE29EA"/>
    <w:rsid w:val="00BE5173"/>
    <w:rsid w:val="00C239B5"/>
    <w:rsid w:val="00C33435"/>
    <w:rsid w:val="00C45431"/>
    <w:rsid w:val="00C609C8"/>
    <w:rsid w:val="00C7464A"/>
    <w:rsid w:val="00C81751"/>
    <w:rsid w:val="00CC20AC"/>
    <w:rsid w:val="00CC399D"/>
    <w:rsid w:val="00CC7FFE"/>
    <w:rsid w:val="00D0633B"/>
    <w:rsid w:val="00D12DDB"/>
    <w:rsid w:val="00D21E24"/>
    <w:rsid w:val="00D262F2"/>
    <w:rsid w:val="00D306FF"/>
    <w:rsid w:val="00D30AB5"/>
    <w:rsid w:val="00D56B54"/>
    <w:rsid w:val="00D570CB"/>
    <w:rsid w:val="00D658A3"/>
    <w:rsid w:val="00DB416A"/>
    <w:rsid w:val="00DB57F6"/>
    <w:rsid w:val="00DD2F78"/>
    <w:rsid w:val="00E2718A"/>
    <w:rsid w:val="00E3177D"/>
    <w:rsid w:val="00E41FE0"/>
    <w:rsid w:val="00E45158"/>
    <w:rsid w:val="00E479F7"/>
    <w:rsid w:val="00E805C4"/>
    <w:rsid w:val="00EC16DF"/>
    <w:rsid w:val="00EC4EA3"/>
    <w:rsid w:val="00ED6B14"/>
    <w:rsid w:val="00EE34EA"/>
    <w:rsid w:val="00F0143A"/>
    <w:rsid w:val="00F236E6"/>
    <w:rsid w:val="00F61A83"/>
    <w:rsid w:val="00F9437C"/>
    <w:rsid w:val="00FC3E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E2447"/>
  <w15:docId w15:val="{12E5CC4C-8602-4E2C-A1C1-B508ED2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6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B9A96-6A5F-43DB-88E3-77E03E489F2A}"/>
</file>

<file path=customXml/itemProps2.xml><?xml version="1.0" encoding="utf-8"?>
<ds:datastoreItem xmlns:ds="http://schemas.openxmlformats.org/officeDocument/2006/customXml" ds:itemID="{53E7285D-54A9-43A4-8A58-F52E9B16445E}"/>
</file>

<file path=customXml/itemProps3.xml><?xml version="1.0" encoding="utf-8"?>
<ds:datastoreItem xmlns:ds="http://schemas.openxmlformats.org/officeDocument/2006/customXml" ds:itemID="{C543E946-34C8-418D-973E-D9712A020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798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Бондарева Ольга Сергеевна</cp:lastModifiedBy>
  <cp:revision>11</cp:revision>
  <cp:lastPrinted>2013-02-15T10:18:00Z</cp:lastPrinted>
  <dcterms:created xsi:type="dcterms:W3CDTF">2020-01-16T07:18:00Z</dcterms:created>
  <dcterms:modified xsi:type="dcterms:W3CDTF">2020-01-22T07:24:00Z</dcterms:modified>
</cp:coreProperties>
</file>