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1619D">
        <w:rPr>
          <w:sz w:val="28"/>
        </w:rPr>
        <w:t xml:space="preserve">12.02.2018 </w:t>
      </w:r>
      <w:r>
        <w:rPr>
          <w:sz w:val="28"/>
        </w:rPr>
        <w:t xml:space="preserve"> № </w:t>
      </w:r>
      <w:r w:rsidR="0091619D">
        <w:rPr>
          <w:sz w:val="28"/>
        </w:rPr>
        <w:t>159</w:t>
      </w:r>
    </w:p>
    <w:p w:rsidR="007A1E8B" w:rsidRDefault="007A1E8B" w:rsidP="007A1E8B">
      <w:pPr>
        <w:ind w:left="567"/>
        <w:rPr>
          <w:sz w:val="28"/>
        </w:rPr>
      </w:pPr>
    </w:p>
    <w:p w:rsidR="00420609" w:rsidRPr="00D35A13" w:rsidRDefault="00420609" w:rsidP="00E65C14">
      <w:pPr>
        <w:ind w:left="567" w:right="5291"/>
        <w:jc w:val="both"/>
        <w:rPr>
          <w:b/>
          <w:sz w:val="28"/>
          <w:szCs w:val="28"/>
        </w:rPr>
      </w:pPr>
      <w:r w:rsidRPr="00D35A13">
        <w:rPr>
          <w:sz w:val="28"/>
          <w:szCs w:val="28"/>
        </w:rPr>
        <w:t>О рабочей групп</w:t>
      </w:r>
      <w:r w:rsidR="005C320D">
        <w:rPr>
          <w:sz w:val="28"/>
          <w:szCs w:val="28"/>
        </w:rPr>
        <w:t>е</w:t>
      </w:r>
      <w:r w:rsidR="00E65C14">
        <w:rPr>
          <w:sz w:val="28"/>
          <w:szCs w:val="28"/>
        </w:rPr>
        <w:t xml:space="preserve"> </w:t>
      </w:r>
      <w:r w:rsidRPr="00D35A13">
        <w:rPr>
          <w:sz w:val="28"/>
          <w:szCs w:val="28"/>
        </w:rPr>
        <w:t xml:space="preserve">по комплексному </w:t>
      </w:r>
      <w:r w:rsidRPr="005C320D">
        <w:rPr>
          <w:spacing w:val="-4"/>
          <w:sz w:val="28"/>
          <w:szCs w:val="28"/>
        </w:rPr>
        <w:t>и устойчивому</w:t>
      </w:r>
      <w:r w:rsidR="00E65C14" w:rsidRPr="005C320D">
        <w:rPr>
          <w:spacing w:val="-4"/>
          <w:sz w:val="28"/>
          <w:szCs w:val="28"/>
        </w:rPr>
        <w:t xml:space="preserve"> </w:t>
      </w:r>
      <w:r w:rsidRPr="005C320D">
        <w:rPr>
          <w:spacing w:val="-4"/>
          <w:sz w:val="28"/>
          <w:szCs w:val="28"/>
        </w:rPr>
        <w:t>развитию территорий</w:t>
      </w:r>
    </w:p>
    <w:p w:rsidR="00420609" w:rsidRPr="00E65C14" w:rsidRDefault="00420609" w:rsidP="00D35A13">
      <w:pPr>
        <w:ind w:left="567"/>
        <w:jc w:val="both"/>
        <w:rPr>
          <w:sz w:val="28"/>
          <w:szCs w:val="28"/>
        </w:rPr>
      </w:pPr>
    </w:p>
    <w:p w:rsidR="00E65C14" w:rsidRPr="00E65C14" w:rsidRDefault="00E65C14" w:rsidP="00D35A13">
      <w:pPr>
        <w:ind w:left="567"/>
        <w:jc w:val="both"/>
        <w:rPr>
          <w:sz w:val="28"/>
          <w:szCs w:val="28"/>
        </w:rPr>
      </w:pPr>
    </w:p>
    <w:p w:rsidR="00E65C14" w:rsidRDefault="00420609" w:rsidP="00E65C14">
      <w:pPr>
        <w:ind w:left="567"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 xml:space="preserve">В соответствии с поручением </w:t>
      </w:r>
      <w:r w:rsidR="00E65C14">
        <w:rPr>
          <w:sz w:val="28"/>
          <w:szCs w:val="28"/>
        </w:rPr>
        <w:t>З</w:t>
      </w:r>
      <w:r w:rsidRPr="00D35A13">
        <w:rPr>
          <w:sz w:val="28"/>
          <w:szCs w:val="28"/>
        </w:rPr>
        <w:t xml:space="preserve">аместителя Председателя Правительства Российской Федерации Козака </w:t>
      </w:r>
      <w:r w:rsidR="00E65C14" w:rsidRPr="00D35A13">
        <w:rPr>
          <w:sz w:val="28"/>
          <w:szCs w:val="28"/>
        </w:rPr>
        <w:t>Д.Н.</w:t>
      </w:r>
      <w:r w:rsidR="00E65C14">
        <w:rPr>
          <w:sz w:val="28"/>
          <w:szCs w:val="28"/>
        </w:rPr>
        <w:t xml:space="preserve"> </w:t>
      </w:r>
      <w:r w:rsidRPr="00D35A13">
        <w:rPr>
          <w:sz w:val="28"/>
          <w:szCs w:val="28"/>
        </w:rPr>
        <w:t>от 08</w:t>
      </w:r>
      <w:r w:rsidR="00E65C14">
        <w:rPr>
          <w:sz w:val="28"/>
          <w:szCs w:val="28"/>
        </w:rPr>
        <w:t xml:space="preserve"> июля </w:t>
      </w:r>
      <w:r w:rsidRPr="00D35A13">
        <w:rPr>
          <w:sz w:val="28"/>
          <w:szCs w:val="28"/>
        </w:rPr>
        <w:t xml:space="preserve">2016 </w:t>
      </w:r>
      <w:r w:rsidR="00E65C14">
        <w:rPr>
          <w:sz w:val="28"/>
          <w:szCs w:val="28"/>
        </w:rPr>
        <w:t xml:space="preserve">г. </w:t>
      </w:r>
      <w:r w:rsidRPr="00D35A13">
        <w:rPr>
          <w:sz w:val="28"/>
          <w:szCs w:val="28"/>
        </w:rPr>
        <w:t>№ ДК-П9-4051, Фед</w:t>
      </w:r>
      <w:r w:rsidRPr="00D35A13">
        <w:rPr>
          <w:sz w:val="28"/>
          <w:szCs w:val="28"/>
        </w:rPr>
        <w:t>е</w:t>
      </w:r>
      <w:r w:rsidRPr="00D35A13">
        <w:rPr>
          <w:sz w:val="28"/>
          <w:szCs w:val="28"/>
        </w:rPr>
        <w:t>ральным законом от 03</w:t>
      </w:r>
      <w:r w:rsidR="00E65C14">
        <w:rPr>
          <w:sz w:val="28"/>
          <w:szCs w:val="28"/>
        </w:rPr>
        <w:t xml:space="preserve"> июля </w:t>
      </w:r>
      <w:r w:rsidRPr="00D35A13">
        <w:rPr>
          <w:sz w:val="28"/>
          <w:szCs w:val="28"/>
        </w:rPr>
        <w:t xml:space="preserve">2016 </w:t>
      </w:r>
      <w:r w:rsidR="00E65C14">
        <w:rPr>
          <w:sz w:val="28"/>
          <w:szCs w:val="28"/>
        </w:rPr>
        <w:t xml:space="preserve">г. </w:t>
      </w:r>
      <w:r w:rsidRPr="00D35A13">
        <w:rPr>
          <w:sz w:val="28"/>
          <w:szCs w:val="28"/>
        </w:rPr>
        <w:t>№ 373-ФЗ «О внесении изменений в Гр</w:t>
      </w:r>
      <w:r w:rsidRPr="00D35A13">
        <w:rPr>
          <w:sz w:val="28"/>
          <w:szCs w:val="28"/>
        </w:rPr>
        <w:t>а</w:t>
      </w:r>
      <w:r w:rsidRPr="00D35A13">
        <w:rPr>
          <w:sz w:val="28"/>
          <w:szCs w:val="28"/>
        </w:rPr>
        <w:t xml:space="preserve">достроительный </w:t>
      </w:r>
      <w:r w:rsidR="00E65C14">
        <w:rPr>
          <w:sz w:val="28"/>
          <w:szCs w:val="28"/>
        </w:rPr>
        <w:t>кодекс</w:t>
      </w:r>
      <w:r w:rsidRPr="00D35A13">
        <w:rPr>
          <w:sz w:val="28"/>
          <w:szCs w:val="28"/>
        </w:rPr>
        <w:t xml:space="preserve"> Российской Федерации, отдельные законодательные акты Российской Федерации в части совершенствования регулирования подг</w:t>
      </w:r>
      <w:r w:rsidRPr="00D35A13">
        <w:rPr>
          <w:sz w:val="28"/>
          <w:szCs w:val="28"/>
        </w:rPr>
        <w:t>о</w:t>
      </w:r>
      <w:r w:rsidRPr="00D35A13">
        <w:rPr>
          <w:sz w:val="28"/>
          <w:szCs w:val="28"/>
        </w:rPr>
        <w:t>товки, согласования и утверждения документации по планировке территории и обеспечения комплексного и устойчивого развития территори</w:t>
      </w:r>
      <w:r w:rsidR="00E65C14">
        <w:rPr>
          <w:sz w:val="28"/>
          <w:szCs w:val="28"/>
        </w:rPr>
        <w:t>й</w:t>
      </w:r>
      <w:r w:rsidRPr="00D35A13"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Федерации», руководствуясь решением Волгоградской городской Думы от 27</w:t>
      </w:r>
      <w:r w:rsidR="00E65C14">
        <w:rPr>
          <w:sz w:val="28"/>
          <w:szCs w:val="28"/>
        </w:rPr>
        <w:t xml:space="preserve"> сентября </w:t>
      </w:r>
      <w:r w:rsidRPr="00D35A13">
        <w:rPr>
          <w:sz w:val="28"/>
          <w:szCs w:val="28"/>
        </w:rPr>
        <w:t xml:space="preserve">2017 </w:t>
      </w:r>
      <w:r w:rsidR="00E65C14">
        <w:rPr>
          <w:sz w:val="28"/>
          <w:szCs w:val="28"/>
        </w:rPr>
        <w:t xml:space="preserve">г. </w:t>
      </w:r>
      <w:r w:rsidRPr="00D35A13">
        <w:rPr>
          <w:sz w:val="28"/>
          <w:szCs w:val="28"/>
        </w:rPr>
        <w:t>№</w:t>
      </w:r>
      <w:r w:rsidR="00E65C14">
        <w:rPr>
          <w:sz w:val="28"/>
          <w:szCs w:val="28"/>
        </w:rPr>
        <w:t xml:space="preserve"> </w:t>
      </w:r>
      <w:r w:rsidRPr="00D35A13">
        <w:rPr>
          <w:sz w:val="28"/>
          <w:szCs w:val="28"/>
        </w:rPr>
        <w:t>60/1751 «О внесении изменений в решение Волгоградской городской Думы от 15.09.2010 №</w:t>
      </w:r>
      <w:r w:rsidR="00E65C14">
        <w:rPr>
          <w:sz w:val="28"/>
          <w:szCs w:val="28"/>
        </w:rPr>
        <w:t xml:space="preserve"> </w:t>
      </w:r>
      <w:r w:rsidRPr="00D35A13">
        <w:rPr>
          <w:sz w:val="28"/>
          <w:szCs w:val="28"/>
        </w:rPr>
        <w:t>36/1087 «Об утверждении Правил землепол</w:t>
      </w:r>
      <w:r w:rsidRPr="00D35A13">
        <w:rPr>
          <w:sz w:val="28"/>
          <w:szCs w:val="28"/>
        </w:rPr>
        <w:t>ь</w:t>
      </w:r>
      <w:r w:rsidRPr="00D35A13">
        <w:rPr>
          <w:sz w:val="28"/>
          <w:szCs w:val="28"/>
        </w:rPr>
        <w:t xml:space="preserve">зования и застройки городского округа город-герой Волгоград», </w:t>
      </w:r>
      <w:hyperlink r:id="rId10" w:history="1">
        <w:r w:rsidRPr="00D35A13">
          <w:rPr>
            <w:rStyle w:val="ae"/>
            <w:color w:val="auto"/>
            <w:sz w:val="28"/>
            <w:szCs w:val="28"/>
            <w:u w:val="none"/>
          </w:rPr>
          <w:t>статьями 7</w:t>
        </w:r>
      </w:hyperlink>
      <w:r w:rsidRPr="00D35A13">
        <w:rPr>
          <w:sz w:val="28"/>
          <w:szCs w:val="28"/>
        </w:rPr>
        <w:t xml:space="preserve">, </w:t>
      </w:r>
      <w:hyperlink r:id="rId11" w:history="1">
        <w:r w:rsidRPr="00D35A13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D35A13">
        <w:rPr>
          <w:sz w:val="28"/>
          <w:szCs w:val="28"/>
        </w:rPr>
        <w:t xml:space="preserve"> Устава города-героя Волгограда, администрация Волгограда </w:t>
      </w:r>
    </w:p>
    <w:p w:rsidR="00420609" w:rsidRPr="00E65C14" w:rsidRDefault="00420609" w:rsidP="00E65C14">
      <w:pPr>
        <w:ind w:left="567"/>
        <w:jc w:val="both"/>
        <w:rPr>
          <w:b/>
          <w:caps/>
          <w:sz w:val="28"/>
          <w:szCs w:val="28"/>
        </w:rPr>
      </w:pPr>
      <w:r w:rsidRPr="00E65C14">
        <w:rPr>
          <w:b/>
          <w:caps/>
          <w:sz w:val="28"/>
          <w:szCs w:val="28"/>
        </w:rPr>
        <w:t>постановляет:</w:t>
      </w:r>
    </w:p>
    <w:p w:rsidR="00420609" w:rsidRPr="00D35A13" w:rsidRDefault="00420609" w:rsidP="00E65C14">
      <w:pPr>
        <w:ind w:left="567"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1.</w:t>
      </w:r>
      <w:r w:rsidR="00E65C14">
        <w:rPr>
          <w:sz w:val="28"/>
          <w:szCs w:val="28"/>
        </w:rPr>
        <w:t> </w:t>
      </w:r>
      <w:r w:rsidRPr="00D35A13">
        <w:rPr>
          <w:sz w:val="28"/>
          <w:szCs w:val="28"/>
        </w:rPr>
        <w:t>Создать рабочую группу по комплексному и устойчивому развитию территорий (далее – рабочая группа).</w:t>
      </w:r>
    </w:p>
    <w:p w:rsidR="00420609" w:rsidRPr="00D35A13" w:rsidRDefault="00420609" w:rsidP="00E65C14">
      <w:pPr>
        <w:ind w:left="567"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2.</w:t>
      </w:r>
      <w:r w:rsidR="00E65C14">
        <w:rPr>
          <w:sz w:val="28"/>
          <w:szCs w:val="28"/>
        </w:rPr>
        <w:t> </w:t>
      </w:r>
      <w:r w:rsidRPr="00D35A13">
        <w:rPr>
          <w:sz w:val="28"/>
          <w:szCs w:val="28"/>
        </w:rPr>
        <w:t xml:space="preserve">Утвердить </w:t>
      </w:r>
      <w:r w:rsidR="00E65C14">
        <w:rPr>
          <w:sz w:val="28"/>
          <w:szCs w:val="28"/>
        </w:rPr>
        <w:t>прилагаемые</w:t>
      </w:r>
      <w:r w:rsidRPr="00D35A13">
        <w:rPr>
          <w:sz w:val="28"/>
          <w:szCs w:val="28"/>
        </w:rPr>
        <w:t>:</w:t>
      </w:r>
    </w:p>
    <w:p w:rsidR="00420609" w:rsidRPr="00D35A13" w:rsidRDefault="00420609" w:rsidP="00E65C14">
      <w:pPr>
        <w:ind w:left="567"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2.1.</w:t>
      </w:r>
      <w:r w:rsidR="00E65C14">
        <w:rPr>
          <w:sz w:val="28"/>
          <w:szCs w:val="28"/>
        </w:rPr>
        <w:t> </w:t>
      </w:r>
      <w:hyperlink r:id="rId12" w:anchor="P29" w:history="1">
        <w:r w:rsidRPr="00D35A13">
          <w:rPr>
            <w:rStyle w:val="ae"/>
            <w:color w:val="auto"/>
            <w:sz w:val="28"/>
            <w:szCs w:val="28"/>
            <w:u w:val="none"/>
          </w:rPr>
          <w:t>Положение</w:t>
        </w:r>
      </w:hyperlink>
      <w:r w:rsidRPr="00D35A13">
        <w:rPr>
          <w:sz w:val="28"/>
          <w:szCs w:val="28"/>
        </w:rPr>
        <w:t xml:space="preserve"> о рабочей группе.</w:t>
      </w:r>
    </w:p>
    <w:p w:rsidR="00420609" w:rsidRPr="00D35A13" w:rsidRDefault="00420609" w:rsidP="00E65C14">
      <w:pPr>
        <w:ind w:left="567"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2.2.</w:t>
      </w:r>
      <w:r w:rsidR="00E65C14">
        <w:rPr>
          <w:sz w:val="28"/>
          <w:szCs w:val="28"/>
        </w:rPr>
        <w:t> </w:t>
      </w:r>
      <w:hyperlink r:id="rId13" w:anchor="P77" w:history="1">
        <w:r w:rsidRPr="00D35A13">
          <w:rPr>
            <w:rStyle w:val="ae"/>
            <w:color w:val="auto"/>
            <w:sz w:val="28"/>
            <w:szCs w:val="28"/>
            <w:u w:val="none"/>
          </w:rPr>
          <w:t>Состав</w:t>
        </w:r>
      </w:hyperlink>
      <w:r w:rsidRPr="00D35A13">
        <w:rPr>
          <w:sz w:val="28"/>
          <w:szCs w:val="28"/>
        </w:rPr>
        <w:t xml:space="preserve"> рабочей группы.</w:t>
      </w:r>
    </w:p>
    <w:p w:rsidR="00420609" w:rsidRPr="00D35A13" w:rsidRDefault="00420609" w:rsidP="00E65C14">
      <w:pPr>
        <w:ind w:left="567"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</w:t>
      </w:r>
      <w:r w:rsidR="00E65C14">
        <w:rPr>
          <w:sz w:val="28"/>
          <w:szCs w:val="28"/>
        </w:rPr>
        <w:t> </w:t>
      </w:r>
      <w:r w:rsidRPr="00D35A13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420609" w:rsidRPr="00D35A13" w:rsidRDefault="00420609" w:rsidP="00E65C14">
      <w:pPr>
        <w:ind w:left="567"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4.</w:t>
      </w:r>
      <w:r w:rsidR="00E65C14">
        <w:rPr>
          <w:sz w:val="28"/>
          <w:szCs w:val="28"/>
        </w:rPr>
        <w:t> </w:t>
      </w:r>
      <w:r w:rsidRPr="00D35A1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Волгограда Сидоренко</w:t>
      </w:r>
      <w:r w:rsidR="00E65C14" w:rsidRPr="00E65C14">
        <w:rPr>
          <w:sz w:val="28"/>
          <w:szCs w:val="28"/>
        </w:rPr>
        <w:t xml:space="preserve"> </w:t>
      </w:r>
      <w:r w:rsidR="00E65C14" w:rsidRPr="00D35A13">
        <w:rPr>
          <w:sz w:val="28"/>
          <w:szCs w:val="28"/>
        </w:rPr>
        <w:t>В.П.</w:t>
      </w:r>
    </w:p>
    <w:p w:rsidR="00420609" w:rsidRPr="00D35A13" w:rsidRDefault="00420609" w:rsidP="00E65C14">
      <w:pPr>
        <w:ind w:left="567" w:firstLine="851"/>
        <w:jc w:val="both"/>
        <w:rPr>
          <w:sz w:val="28"/>
          <w:szCs w:val="28"/>
        </w:rPr>
      </w:pPr>
    </w:p>
    <w:p w:rsidR="00420609" w:rsidRPr="00D35A13" w:rsidRDefault="00420609" w:rsidP="00D35A13">
      <w:pPr>
        <w:ind w:left="567"/>
        <w:jc w:val="both"/>
        <w:rPr>
          <w:sz w:val="28"/>
          <w:szCs w:val="28"/>
        </w:rPr>
      </w:pPr>
    </w:p>
    <w:p w:rsidR="00420609" w:rsidRPr="00D35A13" w:rsidRDefault="00420609" w:rsidP="00D35A13">
      <w:pPr>
        <w:ind w:left="567"/>
        <w:jc w:val="both"/>
        <w:rPr>
          <w:sz w:val="28"/>
          <w:szCs w:val="28"/>
        </w:rPr>
      </w:pPr>
    </w:p>
    <w:p w:rsidR="00420609" w:rsidRPr="00D35A13" w:rsidRDefault="00420609" w:rsidP="00D35A13">
      <w:pPr>
        <w:ind w:left="567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Глава администрации</w:t>
      </w:r>
      <w:r w:rsidRPr="00D35A13">
        <w:rPr>
          <w:sz w:val="28"/>
          <w:szCs w:val="28"/>
        </w:rPr>
        <w:tab/>
      </w:r>
      <w:r w:rsidRPr="00D35A13">
        <w:rPr>
          <w:sz w:val="28"/>
          <w:szCs w:val="28"/>
        </w:rPr>
        <w:tab/>
      </w:r>
      <w:r w:rsidRPr="00D35A13">
        <w:rPr>
          <w:sz w:val="28"/>
          <w:szCs w:val="28"/>
        </w:rPr>
        <w:tab/>
      </w:r>
      <w:r w:rsidRPr="00D35A13">
        <w:rPr>
          <w:sz w:val="28"/>
          <w:szCs w:val="28"/>
        </w:rPr>
        <w:tab/>
      </w:r>
      <w:r w:rsidRPr="00D35A13">
        <w:rPr>
          <w:sz w:val="28"/>
          <w:szCs w:val="28"/>
        </w:rPr>
        <w:tab/>
      </w:r>
      <w:r w:rsidRPr="00D35A13">
        <w:rPr>
          <w:sz w:val="28"/>
          <w:szCs w:val="28"/>
        </w:rPr>
        <w:tab/>
      </w:r>
      <w:r w:rsidRPr="00D35A13">
        <w:rPr>
          <w:sz w:val="28"/>
          <w:szCs w:val="28"/>
        </w:rPr>
        <w:tab/>
        <w:t xml:space="preserve">     </w:t>
      </w:r>
      <w:r w:rsidR="00E65C14">
        <w:rPr>
          <w:sz w:val="28"/>
          <w:szCs w:val="28"/>
        </w:rPr>
        <w:t xml:space="preserve"> </w:t>
      </w:r>
      <w:r w:rsidRPr="00D35A13">
        <w:rPr>
          <w:sz w:val="28"/>
          <w:szCs w:val="28"/>
        </w:rPr>
        <w:t xml:space="preserve">     </w:t>
      </w:r>
      <w:proofErr w:type="spellStart"/>
      <w:r w:rsidRPr="00D35A13">
        <w:rPr>
          <w:sz w:val="28"/>
          <w:szCs w:val="28"/>
        </w:rPr>
        <w:t>В.В.Лихачев</w:t>
      </w:r>
      <w:proofErr w:type="spellEnd"/>
    </w:p>
    <w:p w:rsidR="00420609" w:rsidRPr="00D35A13" w:rsidRDefault="00420609" w:rsidP="00D35A13">
      <w:pPr>
        <w:ind w:left="567"/>
        <w:jc w:val="both"/>
        <w:rPr>
          <w:sz w:val="28"/>
          <w:szCs w:val="28"/>
        </w:rPr>
      </w:pPr>
    </w:p>
    <w:p w:rsidR="00420609" w:rsidRPr="00D35A13" w:rsidRDefault="00420609" w:rsidP="00D35A13">
      <w:pPr>
        <w:ind w:left="567"/>
        <w:jc w:val="both"/>
        <w:rPr>
          <w:sz w:val="28"/>
          <w:szCs w:val="28"/>
        </w:rPr>
      </w:pPr>
    </w:p>
    <w:p w:rsidR="00420609" w:rsidRDefault="00420609" w:rsidP="00D35A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65C14" w:rsidRDefault="00E65C14" w:rsidP="00D35A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65C14" w:rsidRDefault="00E65C14" w:rsidP="00D35A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E65C14" w:rsidRDefault="00E65C14" w:rsidP="00D35A13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D35A13" w:rsidRDefault="00D35A13" w:rsidP="00D35A13">
      <w:pPr>
        <w:ind w:left="567"/>
        <w:jc w:val="both"/>
        <w:rPr>
          <w:sz w:val="28"/>
          <w:szCs w:val="28"/>
        </w:rPr>
        <w:sectPr w:rsidR="00D35A13" w:rsidSect="00652A69">
          <w:headerReference w:type="default" r:id="rId14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420609" w:rsidRPr="000A43AA" w:rsidRDefault="00420609" w:rsidP="000A43AA">
      <w:pPr>
        <w:ind w:left="6355"/>
        <w:jc w:val="both"/>
        <w:rPr>
          <w:caps/>
          <w:sz w:val="28"/>
          <w:szCs w:val="28"/>
        </w:rPr>
      </w:pPr>
      <w:r w:rsidRPr="000A43AA">
        <w:rPr>
          <w:caps/>
          <w:sz w:val="28"/>
          <w:szCs w:val="28"/>
        </w:rPr>
        <w:lastRenderedPageBreak/>
        <w:t>Утверждено</w:t>
      </w:r>
    </w:p>
    <w:p w:rsidR="00420609" w:rsidRPr="00D35A13" w:rsidRDefault="00420609" w:rsidP="000A43AA">
      <w:pPr>
        <w:ind w:left="6355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постановлением</w:t>
      </w:r>
    </w:p>
    <w:p w:rsidR="00420609" w:rsidRPr="00D35A13" w:rsidRDefault="00420609" w:rsidP="000A43AA">
      <w:pPr>
        <w:ind w:left="6355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администрации Волгогр</w:t>
      </w:r>
      <w:r w:rsidRPr="00D35A13">
        <w:rPr>
          <w:sz w:val="28"/>
          <w:szCs w:val="28"/>
        </w:rPr>
        <w:t>а</w:t>
      </w:r>
      <w:r w:rsidRPr="00D35A13">
        <w:rPr>
          <w:sz w:val="28"/>
          <w:szCs w:val="28"/>
        </w:rPr>
        <w:t>да</w:t>
      </w:r>
    </w:p>
    <w:p w:rsidR="00420609" w:rsidRDefault="00002080" w:rsidP="000A43AA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от 12.02.2018  № 159</w:t>
      </w:r>
    </w:p>
    <w:p w:rsidR="000A43AA" w:rsidRDefault="000A43AA" w:rsidP="000A43AA">
      <w:pPr>
        <w:ind w:left="6355"/>
        <w:jc w:val="both"/>
        <w:rPr>
          <w:sz w:val="28"/>
          <w:szCs w:val="28"/>
        </w:rPr>
      </w:pPr>
    </w:p>
    <w:p w:rsidR="000A43AA" w:rsidRPr="00D35A13" w:rsidRDefault="000A43AA" w:rsidP="000A43AA">
      <w:pPr>
        <w:ind w:left="6355"/>
        <w:jc w:val="both"/>
        <w:rPr>
          <w:sz w:val="28"/>
          <w:szCs w:val="28"/>
        </w:rPr>
      </w:pPr>
    </w:p>
    <w:p w:rsidR="00420609" w:rsidRPr="00D35A13" w:rsidRDefault="00420609" w:rsidP="000A43AA">
      <w:pPr>
        <w:jc w:val="center"/>
        <w:rPr>
          <w:b/>
          <w:sz w:val="28"/>
          <w:szCs w:val="28"/>
        </w:rPr>
      </w:pPr>
      <w:bookmarkStart w:id="1" w:name="P29"/>
      <w:bookmarkEnd w:id="1"/>
      <w:r w:rsidRPr="00D35A13">
        <w:rPr>
          <w:sz w:val="28"/>
          <w:szCs w:val="28"/>
        </w:rPr>
        <w:t>ПОЛОЖЕНИЕ</w:t>
      </w:r>
    </w:p>
    <w:p w:rsidR="00420609" w:rsidRPr="00D35A13" w:rsidRDefault="000A43AA" w:rsidP="000A4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35A13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D35A1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Pr="00D35A13">
        <w:rPr>
          <w:sz w:val="28"/>
          <w:szCs w:val="28"/>
        </w:rPr>
        <w:t xml:space="preserve"> по комплексному и устойчивому развитию территорий</w:t>
      </w:r>
    </w:p>
    <w:p w:rsidR="000A43AA" w:rsidRDefault="000A43AA" w:rsidP="000A43AA">
      <w:pPr>
        <w:jc w:val="center"/>
        <w:rPr>
          <w:sz w:val="28"/>
          <w:szCs w:val="28"/>
        </w:rPr>
      </w:pPr>
    </w:p>
    <w:p w:rsidR="00420609" w:rsidRPr="00D35A13" w:rsidRDefault="00420609" w:rsidP="000A43AA">
      <w:pPr>
        <w:jc w:val="center"/>
        <w:rPr>
          <w:sz w:val="28"/>
          <w:szCs w:val="28"/>
        </w:rPr>
      </w:pPr>
      <w:r w:rsidRPr="00D35A13">
        <w:rPr>
          <w:sz w:val="28"/>
          <w:szCs w:val="28"/>
        </w:rPr>
        <w:t>1. Общие положения</w:t>
      </w:r>
    </w:p>
    <w:p w:rsidR="00420609" w:rsidRPr="00D35A13" w:rsidRDefault="00420609" w:rsidP="000A43AA">
      <w:pPr>
        <w:jc w:val="center"/>
        <w:rPr>
          <w:sz w:val="28"/>
          <w:szCs w:val="28"/>
        </w:rPr>
      </w:pPr>
    </w:p>
    <w:p w:rsidR="00420609" w:rsidRPr="00D35A13" w:rsidRDefault="000A43AA" w:rsidP="00D35A13">
      <w:pPr>
        <w:ind w:firstLine="851"/>
        <w:jc w:val="both"/>
        <w:rPr>
          <w:sz w:val="28"/>
          <w:szCs w:val="28"/>
        </w:rPr>
      </w:pPr>
      <w:bookmarkStart w:id="2" w:name="P35"/>
      <w:bookmarkEnd w:id="2"/>
      <w:r>
        <w:rPr>
          <w:sz w:val="28"/>
          <w:szCs w:val="28"/>
        </w:rPr>
        <w:t>1.1. </w:t>
      </w:r>
      <w:r w:rsidR="00420609" w:rsidRPr="00D35A13">
        <w:rPr>
          <w:sz w:val="28"/>
          <w:szCs w:val="28"/>
        </w:rPr>
        <w:t>Рабочая группа по комплексному и устойчивому развитию террит</w:t>
      </w:r>
      <w:r w:rsidR="00420609" w:rsidRPr="00D35A13">
        <w:rPr>
          <w:sz w:val="28"/>
          <w:szCs w:val="28"/>
        </w:rPr>
        <w:t>о</w:t>
      </w:r>
      <w:r w:rsidR="00420609" w:rsidRPr="00D35A13">
        <w:rPr>
          <w:sz w:val="28"/>
          <w:szCs w:val="28"/>
        </w:rPr>
        <w:t xml:space="preserve">рий, в отношении которых принято решение Волгоградской городской Думы </w:t>
      </w:r>
      <w:r w:rsidR="006E4972">
        <w:rPr>
          <w:sz w:val="28"/>
          <w:szCs w:val="28"/>
        </w:rPr>
        <w:br/>
      </w:r>
      <w:r w:rsidR="00420609" w:rsidRPr="00D35A13">
        <w:rPr>
          <w:sz w:val="28"/>
          <w:szCs w:val="28"/>
        </w:rPr>
        <w:t>от 27</w:t>
      </w:r>
      <w:r>
        <w:rPr>
          <w:sz w:val="28"/>
          <w:szCs w:val="28"/>
        </w:rPr>
        <w:t xml:space="preserve"> сентября </w:t>
      </w:r>
      <w:r w:rsidR="00420609" w:rsidRPr="00D35A1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420609" w:rsidRPr="00D35A1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20609" w:rsidRPr="00D35A13">
        <w:rPr>
          <w:sz w:val="28"/>
          <w:szCs w:val="28"/>
        </w:rPr>
        <w:t>60/1751 «О внесении изменений в решение Волгогра</w:t>
      </w:r>
      <w:r w:rsidR="00420609" w:rsidRPr="00D35A13">
        <w:rPr>
          <w:sz w:val="28"/>
          <w:szCs w:val="28"/>
        </w:rPr>
        <w:t>д</w:t>
      </w:r>
      <w:r w:rsidR="00420609" w:rsidRPr="00D35A13">
        <w:rPr>
          <w:sz w:val="28"/>
          <w:szCs w:val="28"/>
        </w:rPr>
        <w:t>ской городской Думы от 15.09.2010 №</w:t>
      </w:r>
      <w:r w:rsidR="005C320D">
        <w:rPr>
          <w:sz w:val="28"/>
          <w:szCs w:val="28"/>
        </w:rPr>
        <w:t xml:space="preserve"> </w:t>
      </w:r>
      <w:r w:rsidR="00420609" w:rsidRPr="00D35A13">
        <w:rPr>
          <w:sz w:val="28"/>
          <w:szCs w:val="28"/>
        </w:rPr>
        <w:t>36/1087» «Об утверждении Правил зе</w:t>
      </w:r>
      <w:r w:rsidR="00420609" w:rsidRPr="00D35A13">
        <w:rPr>
          <w:sz w:val="28"/>
          <w:szCs w:val="28"/>
        </w:rPr>
        <w:t>м</w:t>
      </w:r>
      <w:r w:rsidR="00420609" w:rsidRPr="00D35A13">
        <w:rPr>
          <w:sz w:val="28"/>
          <w:szCs w:val="28"/>
        </w:rPr>
        <w:t>лепользования и застройки городского округа город-герой Волгоград»</w:t>
      </w:r>
      <w:r w:rsidR="005C320D">
        <w:rPr>
          <w:sz w:val="28"/>
          <w:szCs w:val="28"/>
        </w:rPr>
        <w:t>,</w:t>
      </w:r>
      <w:r w:rsidR="00420609" w:rsidRPr="00D35A13">
        <w:rPr>
          <w:sz w:val="28"/>
          <w:szCs w:val="28"/>
        </w:rPr>
        <w:t xml:space="preserve"> форм</w:t>
      </w:r>
      <w:r w:rsidR="00420609" w:rsidRPr="00D35A13">
        <w:rPr>
          <w:sz w:val="28"/>
          <w:szCs w:val="28"/>
        </w:rPr>
        <w:t>и</w:t>
      </w:r>
      <w:r w:rsidR="00420609" w:rsidRPr="00D35A13">
        <w:rPr>
          <w:sz w:val="28"/>
          <w:szCs w:val="28"/>
        </w:rPr>
        <w:t>руется в целях выработки рекомендаций по взаимодействию структурных по</w:t>
      </w:r>
      <w:r w:rsidR="00420609" w:rsidRPr="00D35A13">
        <w:rPr>
          <w:sz w:val="28"/>
          <w:szCs w:val="28"/>
        </w:rPr>
        <w:t>д</w:t>
      </w:r>
      <w:r w:rsidR="00420609" w:rsidRPr="00D35A13">
        <w:rPr>
          <w:sz w:val="28"/>
          <w:szCs w:val="28"/>
        </w:rPr>
        <w:t>разделений администрации Волгограда при принятии решений о комплексном и устойчивом развитии территорий.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1.2.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 xml:space="preserve">В состав рабочей группы </w:t>
      </w:r>
      <w:r w:rsidR="006E4972" w:rsidRPr="00D35A13">
        <w:rPr>
          <w:sz w:val="28"/>
          <w:szCs w:val="28"/>
        </w:rPr>
        <w:t>по комплексному и устойчивому развитию территорий</w:t>
      </w:r>
      <w:r w:rsidR="006E4972">
        <w:rPr>
          <w:sz w:val="28"/>
          <w:szCs w:val="28"/>
        </w:rPr>
        <w:t xml:space="preserve"> </w:t>
      </w:r>
      <w:r w:rsidR="006E4972" w:rsidRPr="00D35A13">
        <w:rPr>
          <w:sz w:val="28"/>
          <w:szCs w:val="28"/>
        </w:rPr>
        <w:t xml:space="preserve">(далее </w:t>
      </w:r>
      <w:r w:rsidR="006E4972">
        <w:rPr>
          <w:sz w:val="28"/>
          <w:szCs w:val="28"/>
        </w:rPr>
        <w:t>–</w:t>
      </w:r>
      <w:r w:rsidR="006E4972" w:rsidRPr="00D35A13">
        <w:rPr>
          <w:sz w:val="28"/>
          <w:szCs w:val="28"/>
        </w:rPr>
        <w:t xml:space="preserve"> рабочая группа)</w:t>
      </w:r>
      <w:r w:rsidR="006E4972">
        <w:rPr>
          <w:sz w:val="28"/>
          <w:szCs w:val="28"/>
        </w:rPr>
        <w:t xml:space="preserve"> </w:t>
      </w:r>
      <w:r w:rsidRPr="00D35A13">
        <w:rPr>
          <w:sz w:val="28"/>
          <w:szCs w:val="28"/>
        </w:rPr>
        <w:t>входят сотрудники структурных подразд</w:t>
      </w:r>
      <w:r w:rsidRPr="00D35A13">
        <w:rPr>
          <w:sz w:val="28"/>
          <w:szCs w:val="28"/>
        </w:rPr>
        <w:t>е</w:t>
      </w:r>
      <w:r w:rsidRPr="00D35A13">
        <w:rPr>
          <w:sz w:val="28"/>
          <w:szCs w:val="28"/>
        </w:rPr>
        <w:t>лений администрации Волгограда, органов исполнительной власти Волгогра</w:t>
      </w:r>
      <w:r w:rsidRPr="00D35A13">
        <w:rPr>
          <w:sz w:val="28"/>
          <w:szCs w:val="28"/>
        </w:rPr>
        <w:t>д</w:t>
      </w:r>
      <w:r w:rsidRPr="00D35A13">
        <w:rPr>
          <w:sz w:val="28"/>
          <w:szCs w:val="28"/>
        </w:rPr>
        <w:t>ской области, органов законодательной власти Волгограда и Волгоградской о</w:t>
      </w:r>
      <w:r w:rsidRPr="00D35A13">
        <w:rPr>
          <w:sz w:val="28"/>
          <w:szCs w:val="28"/>
        </w:rPr>
        <w:t>б</w:t>
      </w:r>
      <w:r w:rsidRPr="00D35A13">
        <w:rPr>
          <w:sz w:val="28"/>
          <w:szCs w:val="28"/>
        </w:rPr>
        <w:t>ласти, представители общественных организаций, члены Агентств</w:t>
      </w:r>
      <w:r w:rsidR="008325DD">
        <w:rPr>
          <w:sz w:val="28"/>
          <w:szCs w:val="28"/>
        </w:rPr>
        <w:t>а</w:t>
      </w:r>
      <w:r w:rsidRPr="00D35A13">
        <w:rPr>
          <w:sz w:val="28"/>
          <w:szCs w:val="28"/>
        </w:rPr>
        <w:t xml:space="preserve"> стратегич</w:t>
      </w:r>
      <w:r w:rsidRPr="00D35A13">
        <w:rPr>
          <w:sz w:val="28"/>
          <w:szCs w:val="28"/>
        </w:rPr>
        <w:t>е</w:t>
      </w:r>
      <w:r w:rsidRPr="00D35A13">
        <w:rPr>
          <w:sz w:val="28"/>
          <w:szCs w:val="28"/>
        </w:rPr>
        <w:t>ских инициатив по продвижению новых проектов.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Председателем рабочей группы назначается заместитель главы админ</w:t>
      </w:r>
      <w:r w:rsidRPr="00D35A13">
        <w:rPr>
          <w:sz w:val="28"/>
          <w:szCs w:val="28"/>
        </w:rPr>
        <w:t>и</w:t>
      </w:r>
      <w:r w:rsidRPr="00D35A13">
        <w:rPr>
          <w:sz w:val="28"/>
          <w:szCs w:val="28"/>
        </w:rPr>
        <w:t xml:space="preserve">страции Волгограда, курирующий вопросы градостроительства, заместителем председателя </w:t>
      </w:r>
      <w:r w:rsidR="006E4972" w:rsidRPr="00D35A13">
        <w:rPr>
          <w:sz w:val="28"/>
          <w:szCs w:val="28"/>
        </w:rPr>
        <w:t xml:space="preserve">рабочей группы </w:t>
      </w:r>
      <w:r w:rsidRPr="00D35A13">
        <w:rPr>
          <w:sz w:val="28"/>
          <w:szCs w:val="28"/>
        </w:rPr>
        <w:t>– руководитель структурного подразделения а</w:t>
      </w:r>
      <w:r w:rsidRPr="00D35A13">
        <w:rPr>
          <w:sz w:val="28"/>
          <w:szCs w:val="28"/>
        </w:rPr>
        <w:t>д</w:t>
      </w:r>
      <w:r w:rsidRPr="00D35A13">
        <w:rPr>
          <w:sz w:val="28"/>
          <w:szCs w:val="28"/>
        </w:rPr>
        <w:t>министрации Волгограда, курирующий вопросы внебюджетных инвестиций.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Положение о рабочей группе и ее состав утверждаются постановлением администрации Волгограда.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1.3.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Рабочая группа действует на постоянной основе.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1.4.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 xml:space="preserve">Рабочая группа в своей деятельности руководствуется </w:t>
      </w:r>
      <w:hyperlink r:id="rId15" w:history="1">
        <w:r w:rsidRPr="00D35A13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Pr="00D35A13">
        <w:rPr>
          <w:sz w:val="28"/>
          <w:szCs w:val="28"/>
        </w:rPr>
        <w:t xml:space="preserve"> Российской Федерации, федеральными законами, нормативными правовыми актами Волгоградской области, муниципальными правовыми актами Волгогр</w:t>
      </w:r>
      <w:r w:rsidRPr="00D35A13">
        <w:rPr>
          <w:sz w:val="28"/>
          <w:szCs w:val="28"/>
        </w:rPr>
        <w:t>а</w:t>
      </w:r>
      <w:r w:rsidRPr="00D35A13">
        <w:rPr>
          <w:sz w:val="28"/>
          <w:szCs w:val="28"/>
        </w:rPr>
        <w:t>да, настоящим Положением.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</w:p>
    <w:p w:rsidR="00420609" w:rsidRPr="00D35A13" w:rsidRDefault="00420609" w:rsidP="008325DD">
      <w:pPr>
        <w:jc w:val="center"/>
        <w:rPr>
          <w:sz w:val="28"/>
          <w:szCs w:val="28"/>
        </w:rPr>
      </w:pPr>
      <w:bookmarkStart w:id="3" w:name="P42"/>
      <w:bookmarkEnd w:id="3"/>
      <w:r w:rsidRPr="00D35A13">
        <w:rPr>
          <w:sz w:val="28"/>
          <w:szCs w:val="28"/>
        </w:rPr>
        <w:t>2. Основные задачи рабочей группы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2.1.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Координация деятельности структурных подразделений админ</w:t>
      </w:r>
      <w:r w:rsidRPr="00D35A13">
        <w:rPr>
          <w:sz w:val="28"/>
          <w:szCs w:val="28"/>
        </w:rPr>
        <w:t>и</w:t>
      </w:r>
      <w:r w:rsidRPr="00D35A13">
        <w:rPr>
          <w:sz w:val="28"/>
          <w:szCs w:val="28"/>
        </w:rPr>
        <w:t>страции Волгограда по комплексному и устойчивому развитию территорий Волгограда.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2.2.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Осуществление контроля за реализацией решений администрации Волгограда о комплексном и устойчивом развитии территорий Волгограда.</w:t>
      </w:r>
    </w:p>
    <w:p w:rsidR="00420609" w:rsidRDefault="00420609" w:rsidP="00D35A13">
      <w:pPr>
        <w:ind w:firstLine="851"/>
        <w:jc w:val="both"/>
        <w:rPr>
          <w:sz w:val="28"/>
          <w:szCs w:val="28"/>
        </w:rPr>
      </w:pPr>
    </w:p>
    <w:p w:rsidR="00420609" w:rsidRPr="00D35A13" w:rsidRDefault="00420609" w:rsidP="008325DD">
      <w:pPr>
        <w:jc w:val="center"/>
        <w:rPr>
          <w:sz w:val="28"/>
          <w:szCs w:val="28"/>
        </w:rPr>
      </w:pPr>
      <w:r w:rsidRPr="00D35A13">
        <w:rPr>
          <w:sz w:val="28"/>
          <w:szCs w:val="28"/>
        </w:rPr>
        <w:t>3. Порядок работы рабочей группы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3.1.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 xml:space="preserve">Для достижения целей, указанных в </w:t>
      </w:r>
      <w:hyperlink r:id="rId16" w:anchor="P35" w:history="1">
        <w:r w:rsidRPr="00D35A13">
          <w:rPr>
            <w:rStyle w:val="ae"/>
            <w:color w:val="auto"/>
            <w:sz w:val="28"/>
            <w:szCs w:val="28"/>
            <w:u w:val="none"/>
          </w:rPr>
          <w:t>пункте 1.1 раздела 1</w:t>
        </w:r>
      </w:hyperlink>
      <w:r w:rsidRPr="00D35A13">
        <w:rPr>
          <w:sz w:val="28"/>
          <w:szCs w:val="28"/>
        </w:rPr>
        <w:t xml:space="preserve"> настоящего Положения, рабочая группа организует заседания, совещания, рабочие встречи, в том числе с участием экспертов и других компетентных лиц.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3.2.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Проведение заседаний, совещаний, рабочих встреч, в том числе с участием экспертов и других компетентных лиц, осуществляется по мере нео</w:t>
      </w:r>
      <w:r w:rsidRPr="00D35A13">
        <w:rPr>
          <w:sz w:val="28"/>
          <w:szCs w:val="28"/>
        </w:rPr>
        <w:t>б</w:t>
      </w:r>
      <w:r w:rsidRPr="00D35A13">
        <w:rPr>
          <w:sz w:val="28"/>
          <w:szCs w:val="28"/>
        </w:rPr>
        <w:t xml:space="preserve">ходимости. 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3.3.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Председатель рабочей группы руководит деятельностью рабочей группы. В отсутствие председателя рабочей группы его функции исполняет з</w:t>
      </w:r>
      <w:r w:rsidRPr="00D35A13">
        <w:rPr>
          <w:sz w:val="28"/>
          <w:szCs w:val="28"/>
        </w:rPr>
        <w:t>а</w:t>
      </w:r>
      <w:r w:rsidRPr="00D35A13">
        <w:rPr>
          <w:sz w:val="28"/>
          <w:szCs w:val="28"/>
        </w:rPr>
        <w:t>меститель председателя рабочей группы.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3.4.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Секретарь рабочей группы: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готовит повестки дня заседаний рабочей группы, проекты решений р</w:t>
      </w:r>
      <w:r w:rsidRPr="00D35A13">
        <w:rPr>
          <w:sz w:val="28"/>
          <w:szCs w:val="28"/>
        </w:rPr>
        <w:t>а</w:t>
      </w:r>
      <w:r w:rsidRPr="00D35A13">
        <w:rPr>
          <w:sz w:val="28"/>
          <w:szCs w:val="28"/>
        </w:rPr>
        <w:t>бочей группы, иных документов рабочей группы;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ведет протоколы заседаний рабочей группы;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организует документооборот, обеспечивающий деятельность рабочей группы.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3.5.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Заседание рабочей группы осуществляется путем личного участия ее членов в рассмотрении вопросов. При невозможности членов рабочей гру</w:t>
      </w:r>
      <w:r w:rsidRPr="00D35A13">
        <w:rPr>
          <w:sz w:val="28"/>
          <w:szCs w:val="28"/>
        </w:rPr>
        <w:t>п</w:t>
      </w:r>
      <w:r w:rsidRPr="00D35A13">
        <w:rPr>
          <w:sz w:val="28"/>
          <w:szCs w:val="28"/>
        </w:rPr>
        <w:t>пы лично присутствовать на заседании рабочей группы к участию в заседании рабочей группы допускаются их представители.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Для членов рабочей группы, к компетенции которых относятся вопросы, рассматриваемые на заседании рабочей группы, присутствие на заседании р</w:t>
      </w:r>
      <w:r w:rsidRPr="00D35A13">
        <w:rPr>
          <w:sz w:val="28"/>
          <w:szCs w:val="28"/>
        </w:rPr>
        <w:t>а</w:t>
      </w:r>
      <w:r w:rsidRPr="00D35A13">
        <w:rPr>
          <w:sz w:val="28"/>
          <w:szCs w:val="28"/>
        </w:rPr>
        <w:t>бочей группы обязательно.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3.6.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По итогам рассмотрения вопросов</w:t>
      </w:r>
      <w:r w:rsidR="00EF7197">
        <w:rPr>
          <w:sz w:val="28"/>
          <w:szCs w:val="28"/>
        </w:rPr>
        <w:t>, выносимых на заседание рабочей группы,</w:t>
      </w:r>
      <w:r w:rsidRPr="00D35A13">
        <w:rPr>
          <w:sz w:val="28"/>
          <w:szCs w:val="28"/>
        </w:rPr>
        <w:t xml:space="preserve"> рабочая группа простым большинством голосов от числа присутств</w:t>
      </w:r>
      <w:r w:rsidRPr="00D35A13">
        <w:rPr>
          <w:sz w:val="28"/>
          <w:szCs w:val="28"/>
        </w:rPr>
        <w:t>у</w:t>
      </w:r>
      <w:r w:rsidRPr="00D35A13">
        <w:rPr>
          <w:sz w:val="28"/>
          <w:szCs w:val="28"/>
        </w:rPr>
        <w:t>ющих на заседании рабочей группы членов рабочей группы путем открытого голосования принимает соответствующие решения, которые оформляются пр</w:t>
      </w:r>
      <w:r w:rsidRPr="00D35A13">
        <w:rPr>
          <w:sz w:val="28"/>
          <w:szCs w:val="28"/>
        </w:rPr>
        <w:t>о</w:t>
      </w:r>
      <w:r w:rsidRPr="00D35A13">
        <w:rPr>
          <w:sz w:val="28"/>
          <w:szCs w:val="28"/>
        </w:rPr>
        <w:t>токолом заседания рабочей группы. В случае равенства голосов решающим я</w:t>
      </w:r>
      <w:r w:rsidRPr="00D35A13">
        <w:rPr>
          <w:sz w:val="28"/>
          <w:szCs w:val="28"/>
        </w:rPr>
        <w:t>в</w:t>
      </w:r>
      <w:r w:rsidRPr="00D35A13">
        <w:rPr>
          <w:sz w:val="28"/>
          <w:szCs w:val="28"/>
        </w:rPr>
        <w:t>ляется голос председательствующего на заседании рабочей группы.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3.7.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Протокол заседания рабочей группы подписывается председател</w:t>
      </w:r>
      <w:r w:rsidRPr="00D35A13">
        <w:rPr>
          <w:sz w:val="28"/>
          <w:szCs w:val="28"/>
        </w:rPr>
        <w:t>ь</w:t>
      </w:r>
      <w:r w:rsidRPr="00D35A13">
        <w:rPr>
          <w:sz w:val="28"/>
          <w:szCs w:val="28"/>
        </w:rPr>
        <w:t>ствующим на заседании рабочей группы и секретарем рабочей группы.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3.8.</w:t>
      </w:r>
      <w:r w:rsidR="008325DD">
        <w:rPr>
          <w:sz w:val="28"/>
          <w:szCs w:val="28"/>
        </w:rPr>
        <w:t> </w:t>
      </w:r>
      <w:r w:rsidRPr="00D35A13">
        <w:rPr>
          <w:sz w:val="28"/>
          <w:szCs w:val="28"/>
        </w:rPr>
        <w:t>Рабочая группа в установленном порядке имеет право запрашивать и получать от структурных подразделений администрации Волгограда необх</w:t>
      </w:r>
      <w:r w:rsidRPr="00D35A13">
        <w:rPr>
          <w:sz w:val="28"/>
          <w:szCs w:val="28"/>
        </w:rPr>
        <w:t>о</w:t>
      </w:r>
      <w:r w:rsidRPr="00D35A13">
        <w:rPr>
          <w:sz w:val="28"/>
          <w:szCs w:val="28"/>
        </w:rPr>
        <w:t>димую информацию по вопросам своей деятельности.</w:t>
      </w:r>
    </w:p>
    <w:p w:rsidR="00420609" w:rsidRPr="00D35A13" w:rsidRDefault="00420609" w:rsidP="00D35A13">
      <w:pPr>
        <w:ind w:firstLine="851"/>
        <w:jc w:val="both"/>
        <w:rPr>
          <w:sz w:val="28"/>
          <w:szCs w:val="28"/>
        </w:rPr>
      </w:pPr>
    </w:p>
    <w:p w:rsidR="00420609" w:rsidRDefault="00420609" w:rsidP="00D35A13">
      <w:pPr>
        <w:ind w:firstLine="851"/>
        <w:jc w:val="both"/>
        <w:rPr>
          <w:sz w:val="28"/>
          <w:szCs w:val="28"/>
        </w:rPr>
      </w:pPr>
    </w:p>
    <w:p w:rsidR="008325DD" w:rsidRPr="00D35A13" w:rsidRDefault="008325DD" w:rsidP="00D35A13">
      <w:pPr>
        <w:ind w:firstLine="851"/>
        <w:jc w:val="both"/>
        <w:rPr>
          <w:sz w:val="28"/>
          <w:szCs w:val="28"/>
        </w:rPr>
      </w:pPr>
    </w:p>
    <w:p w:rsidR="00420609" w:rsidRDefault="00420609" w:rsidP="008325DD">
      <w:pPr>
        <w:ind w:left="5697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Комитет инвестиций</w:t>
      </w:r>
      <w:r w:rsidR="008325DD">
        <w:rPr>
          <w:sz w:val="28"/>
          <w:szCs w:val="28"/>
        </w:rPr>
        <w:t xml:space="preserve"> </w:t>
      </w:r>
      <w:r w:rsidRPr="00D35A13">
        <w:rPr>
          <w:sz w:val="28"/>
          <w:szCs w:val="28"/>
        </w:rPr>
        <w:t>и муниц</w:t>
      </w:r>
      <w:r w:rsidRPr="00D35A13">
        <w:rPr>
          <w:sz w:val="28"/>
          <w:szCs w:val="28"/>
        </w:rPr>
        <w:t>и</w:t>
      </w:r>
      <w:r w:rsidRPr="00D35A13">
        <w:rPr>
          <w:sz w:val="28"/>
          <w:szCs w:val="28"/>
        </w:rPr>
        <w:t>пальных закупок</w:t>
      </w:r>
      <w:r w:rsidR="008325DD">
        <w:rPr>
          <w:sz w:val="28"/>
          <w:szCs w:val="28"/>
        </w:rPr>
        <w:t xml:space="preserve"> </w:t>
      </w:r>
      <w:r w:rsidRPr="00D35A13">
        <w:rPr>
          <w:sz w:val="28"/>
          <w:szCs w:val="28"/>
        </w:rPr>
        <w:t>администр</w:t>
      </w:r>
      <w:r w:rsidRPr="00D35A13">
        <w:rPr>
          <w:sz w:val="28"/>
          <w:szCs w:val="28"/>
        </w:rPr>
        <w:t>а</w:t>
      </w:r>
      <w:r w:rsidRPr="00D35A13">
        <w:rPr>
          <w:sz w:val="28"/>
          <w:szCs w:val="28"/>
        </w:rPr>
        <w:t>ции Волгограда</w:t>
      </w:r>
    </w:p>
    <w:p w:rsidR="00D35A13" w:rsidRDefault="00D35A13" w:rsidP="00D35A13">
      <w:pPr>
        <w:ind w:firstLine="851"/>
        <w:jc w:val="both"/>
        <w:sectPr w:rsidR="00D35A13" w:rsidSect="00D35A1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20609" w:rsidRPr="00D234EC" w:rsidRDefault="00420609" w:rsidP="00D234EC">
      <w:pPr>
        <w:ind w:left="6341"/>
        <w:jc w:val="both"/>
        <w:rPr>
          <w:caps/>
          <w:sz w:val="28"/>
          <w:szCs w:val="28"/>
        </w:rPr>
      </w:pPr>
      <w:r w:rsidRPr="00D234EC">
        <w:rPr>
          <w:caps/>
          <w:sz w:val="28"/>
          <w:szCs w:val="28"/>
        </w:rPr>
        <w:lastRenderedPageBreak/>
        <w:t>Утвержден</w:t>
      </w:r>
    </w:p>
    <w:p w:rsidR="00420609" w:rsidRPr="00D35A13" w:rsidRDefault="00420609" w:rsidP="00D234EC">
      <w:pPr>
        <w:ind w:left="634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постановлением</w:t>
      </w:r>
    </w:p>
    <w:p w:rsidR="00420609" w:rsidRPr="00D35A13" w:rsidRDefault="00420609" w:rsidP="00D234EC">
      <w:pPr>
        <w:ind w:left="6341"/>
        <w:jc w:val="both"/>
        <w:rPr>
          <w:sz w:val="28"/>
          <w:szCs w:val="28"/>
        </w:rPr>
      </w:pPr>
      <w:r w:rsidRPr="00D35A13">
        <w:rPr>
          <w:sz w:val="28"/>
          <w:szCs w:val="28"/>
        </w:rPr>
        <w:t>администрации Волгограда</w:t>
      </w:r>
    </w:p>
    <w:p w:rsidR="00420609" w:rsidRDefault="00002080" w:rsidP="00D234EC">
      <w:pPr>
        <w:ind w:left="6341"/>
        <w:jc w:val="both"/>
        <w:rPr>
          <w:sz w:val="28"/>
          <w:szCs w:val="28"/>
        </w:rPr>
      </w:pPr>
      <w:r>
        <w:rPr>
          <w:sz w:val="28"/>
          <w:szCs w:val="28"/>
        </w:rPr>
        <w:t>от 12.02.2018  № 159</w:t>
      </w:r>
    </w:p>
    <w:p w:rsidR="00D234EC" w:rsidRPr="00D35A13" w:rsidRDefault="00D234EC" w:rsidP="00D234EC">
      <w:pPr>
        <w:ind w:left="6341"/>
        <w:jc w:val="both"/>
        <w:rPr>
          <w:sz w:val="28"/>
          <w:szCs w:val="28"/>
        </w:rPr>
      </w:pPr>
    </w:p>
    <w:p w:rsidR="00420609" w:rsidRPr="00D35A13" w:rsidRDefault="00420609" w:rsidP="00D234EC">
      <w:pPr>
        <w:ind w:left="6341"/>
        <w:jc w:val="both"/>
        <w:rPr>
          <w:sz w:val="28"/>
          <w:szCs w:val="28"/>
        </w:rPr>
      </w:pPr>
    </w:p>
    <w:p w:rsidR="00420609" w:rsidRPr="00D35A13" w:rsidRDefault="00420609" w:rsidP="00D234EC">
      <w:pPr>
        <w:jc w:val="center"/>
        <w:rPr>
          <w:b/>
          <w:sz w:val="28"/>
          <w:szCs w:val="28"/>
        </w:rPr>
      </w:pPr>
      <w:bookmarkStart w:id="4" w:name="P77"/>
      <w:bookmarkEnd w:id="4"/>
      <w:r w:rsidRPr="00D35A13">
        <w:rPr>
          <w:sz w:val="28"/>
          <w:szCs w:val="28"/>
        </w:rPr>
        <w:t>СОСТАВ</w:t>
      </w:r>
    </w:p>
    <w:p w:rsidR="00420609" w:rsidRPr="00D35A13" w:rsidRDefault="00D234EC" w:rsidP="00D234EC">
      <w:pPr>
        <w:jc w:val="center"/>
        <w:rPr>
          <w:sz w:val="28"/>
          <w:szCs w:val="28"/>
        </w:rPr>
      </w:pPr>
      <w:r w:rsidRPr="00D35A13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D35A1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D35A13">
        <w:rPr>
          <w:sz w:val="28"/>
          <w:szCs w:val="28"/>
        </w:rPr>
        <w:t xml:space="preserve"> по комплексному и устойчивому развитию территорий </w:t>
      </w:r>
      <w:r>
        <w:rPr>
          <w:sz w:val="28"/>
          <w:szCs w:val="28"/>
        </w:rPr>
        <w:br/>
      </w:r>
      <w:r w:rsidR="00420609" w:rsidRPr="00D35A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420609" w:rsidRPr="00D35A13">
        <w:rPr>
          <w:sz w:val="28"/>
          <w:szCs w:val="28"/>
        </w:rPr>
        <w:t xml:space="preserve"> рабочая группа)</w:t>
      </w:r>
    </w:p>
    <w:p w:rsidR="00420609" w:rsidRDefault="00420609" w:rsidP="00420609">
      <w:pPr>
        <w:pStyle w:val="ConsPlusNormal"/>
        <w:jc w:val="both"/>
      </w:pPr>
    </w:p>
    <w:tbl>
      <w:tblPr>
        <w:tblStyle w:val="ab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71"/>
      </w:tblGrid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Сидоренко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271" w:type="dxa"/>
            <w:hideMark/>
          </w:tcPr>
          <w:p w:rsidR="00420609" w:rsidRDefault="00D234EC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заместитель главы администрации Волгограда, председатель рабочей группы</w:t>
            </w:r>
            <w:r>
              <w:rPr>
                <w:sz w:val="28"/>
                <w:szCs w:val="28"/>
              </w:rPr>
              <w:t>,</w:t>
            </w:r>
          </w:p>
          <w:p w:rsidR="00D234EC" w:rsidRPr="0061004B" w:rsidRDefault="00D234EC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Default="00D234EC" w:rsidP="00D35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</w:t>
            </w:r>
          </w:p>
          <w:p w:rsidR="00D234EC" w:rsidRPr="0061004B" w:rsidRDefault="00D234EC" w:rsidP="00D35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Евгеньевна</w:t>
            </w:r>
          </w:p>
        </w:tc>
        <w:tc>
          <w:tcPr>
            <w:tcW w:w="6271" w:type="dxa"/>
            <w:hideMark/>
          </w:tcPr>
          <w:p w:rsidR="00420609" w:rsidRDefault="00D234EC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председатель комитета инвестиций и муниц</w:t>
            </w:r>
            <w:r w:rsidR="00420609" w:rsidRPr="0061004B">
              <w:rPr>
                <w:sz w:val="28"/>
                <w:szCs w:val="28"/>
              </w:rPr>
              <w:t>и</w:t>
            </w:r>
            <w:r w:rsidR="00420609" w:rsidRPr="0061004B">
              <w:rPr>
                <w:sz w:val="28"/>
                <w:szCs w:val="28"/>
              </w:rPr>
              <w:t>пальных закупок администрации Волгограда, з</w:t>
            </w:r>
            <w:r w:rsidR="00420609" w:rsidRPr="0061004B">
              <w:rPr>
                <w:sz w:val="28"/>
                <w:szCs w:val="28"/>
              </w:rPr>
              <w:t>а</w:t>
            </w:r>
            <w:r w:rsidR="00420609" w:rsidRPr="0061004B">
              <w:rPr>
                <w:sz w:val="28"/>
                <w:szCs w:val="28"/>
              </w:rPr>
              <w:t>меститель председателя рабочей группы</w:t>
            </w:r>
            <w:r>
              <w:rPr>
                <w:sz w:val="28"/>
                <w:szCs w:val="28"/>
              </w:rPr>
              <w:t>,</w:t>
            </w:r>
          </w:p>
          <w:p w:rsidR="00D234EC" w:rsidRPr="0061004B" w:rsidRDefault="00D234EC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Ткаченко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Евгений Геннадиевич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заместитель начальника отдела инвестиций и муниципальных закупок администрации Волг</w:t>
            </w:r>
            <w:r w:rsidR="00420609" w:rsidRPr="0061004B">
              <w:rPr>
                <w:sz w:val="28"/>
                <w:szCs w:val="28"/>
              </w:rPr>
              <w:t>о</w:t>
            </w:r>
            <w:r w:rsidR="00420609" w:rsidRPr="0061004B">
              <w:rPr>
                <w:sz w:val="28"/>
                <w:szCs w:val="28"/>
              </w:rPr>
              <w:t>града, секретарь рабочей группы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9673" w:type="dxa"/>
            <w:gridSpan w:val="2"/>
            <w:hideMark/>
          </w:tcPr>
          <w:p w:rsidR="00420609" w:rsidRDefault="00420609" w:rsidP="00A02DC0">
            <w:pPr>
              <w:jc w:val="center"/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члены рабочей группы:</w:t>
            </w:r>
          </w:p>
          <w:p w:rsidR="00A02DC0" w:rsidRPr="0061004B" w:rsidRDefault="00A02DC0" w:rsidP="00A02DC0">
            <w:pPr>
              <w:jc w:val="center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proofErr w:type="spellStart"/>
            <w:r w:rsidRPr="0061004B">
              <w:rPr>
                <w:sz w:val="28"/>
                <w:szCs w:val="28"/>
              </w:rPr>
              <w:t>Абубекеров</w:t>
            </w:r>
            <w:proofErr w:type="spellEnd"/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 xml:space="preserve">Али </w:t>
            </w:r>
            <w:proofErr w:type="spellStart"/>
            <w:r w:rsidRPr="0061004B">
              <w:rPr>
                <w:sz w:val="28"/>
                <w:szCs w:val="28"/>
              </w:rPr>
              <w:t>Хамзеевич</w:t>
            </w:r>
            <w:proofErr w:type="spellEnd"/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первый заместитель главы администрации Тракторозаводского района Волгограда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Барабанов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Юрий Юрьевич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начальник отдела градостроительства и земл</w:t>
            </w:r>
            <w:r w:rsidR="00420609" w:rsidRPr="0061004B">
              <w:rPr>
                <w:sz w:val="28"/>
                <w:szCs w:val="28"/>
              </w:rPr>
              <w:t>е</w:t>
            </w:r>
            <w:r w:rsidR="00420609" w:rsidRPr="0061004B">
              <w:rPr>
                <w:sz w:val="28"/>
                <w:szCs w:val="28"/>
              </w:rPr>
              <w:t>пользования администрации Красноармейского района Волгограда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Бесчастный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Павел Яковлевич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 (</w:t>
            </w:r>
            <w:r w:rsidR="00420609" w:rsidRPr="0061004B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>)</w:t>
            </w:r>
            <w:r w:rsidR="00420609" w:rsidRPr="0061004B">
              <w:rPr>
                <w:sz w:val="28"/>
                <w:szCs w:val="28"/>
              </w:rPr>
              <w:t xml:space="preserve"> «</w:t>
            </w:r>
            <w:proofErr w:type="spellStart"/>
            <w:r w:rsidR="00420609" w:rsidRPr="0061004B">
              <w:rPr>
                <w:sz w:val="28"/>
                <w:szCs w:val="28"/>
              </w:rPr>
              <w:t>Ариороса</w:t>
            </w:r>
            <w:proofErr w:type="spellEnd"/>
            <w:r w:rsidR="00420609" w:rsidRPr="0061004B">
              <w:rPr>
                <w:sz w:val="28"/>
                <w:szCs w:val="28"/>
              </w:rPr>
              <w:t>» (по согл</w:t>
            </w:r>
            <w:r w:rsidR="00420609" w:rsidRPr="0061004B">
              <w:rPr>
                <w:sz w:val="28"/>
                <w:szCs w:val="28"/>
              </w:rPr>
              <w:t>а</w:t>
            </w:r>
            <w:r w:rsidR="00420609" w:rsidRPr="0061004B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Зверев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председатель комитета Волгоградской горо</w:t>
            </w:r>
            <w:r w:rsidR="00420609" w:rsidRPr="0061004B">
              <w:rPr>
                <w:sz w:val="28"/>
                <w:szCs w:val="28"/>
              </w:rPr>
              <w:t>д</w:t>
            </w:r>
            <w:r w:rsidR="00420609" w:rsidRPr="0061004B">
              <w:rPr>
                <w:sz w:val="28"/>
                <w:szCs w:val="28"/>
              </w:rPr>
              <w:t>ской Думы по муниципальному имуществу, зе</w:t>
            </w:r>
            <w:r w:rsidR="00420609" w:rsidRPr="0061004B">
              <w:rPr>
                <w:sz w:val="28"/>
                <w:szCs w:val="28"/>
              </w:rPr>
              <w:t>м</w:t>
            </w:r>
            <w:r w:rsidR="00420609" w:rsidRPr="0061004B">
              <w:rPr>
                <w:sz w:val="28"/>
                <w:szCs w:val="28"/>
              </w:rPr>
              <w:t>лепользованию и градостроительству (по согл</w:t>
            </w:r>
            <w:r w:rsidR="00420609" w:rsidRPr="0061004B">
              <w:rPr>
                <w:sz w:val="28"/>
                <w:szCs w:val="28"/>
              </w:rPr>
              <w:t>а</w:t>
            </w:r>
            <w:r w:rsidR="00420609" w:rsidRPr="0061004B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Калинина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заместитель руководителя департамента мун</w:t>
            </w:r>
            <w:r w:rsidR="00420609" w:rsidRPr="0061004B">
              <w:rPr>
                <w:sz w:val="28"/>
                <w:szCs w:val="28"/>
              </w:rPr>
              <w:t>и</w:t>
            </w:r>
            <w:r w:rsidR="00420609" w:rsidRPr="0061004B">
              <w:rPr>
                <w:sz w:val="28"/>
                <w:szCs w:val="28"/>
              </w:rPr>
              <w:t>ципального имущества администрации Волгогр</w:t>
            </w:r>
            <w:r w:rsidR="00420609" w:rsidRPr="0061004B">
              <w:rPr>
                <w:sz w:val="28"/>
                <w:szCs w:val="28"/>
              </w:rPr>
              <w:t>а</w:t>
            </w:r>
            <w:r w:rsidR="00420609" w:rsidRPr="0061004B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Князев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Василий Сергеевич</w:t>
            </w:r>
          </w:p>
        </w:tc>
        <w:tc>
          <w:tcPr>
            <w:tcW w:w="6271" w:type="dxa"/>
            <w:hideMark/>
          </w:tcPr>
          <w:p w:rsidR="00420609" w:rsidRPr="0061004B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заместитель руководителя департамента горо</w:t>
            </w:r>
            <w:r w:rsidR="00420609" w:rsidRPr="0061004B">
              <w:rPr>
                <w:sz w:val="28"/>
                <w:szCs w:val="28"/>
              </w:rPr>
              <w:t>д</w:t>
            </w:r>
            <w:r w:rsidR="00420609" w:rsidRPr="0061004B">
              <w:rPr>
                <w:sz w:val="28"/>
                <w:szCs w:val="28"/>
              </w:rPr>
              <w:t>ского хозяйства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lastRenderedPageBreak/>
              <w:t>Колесников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Владлен Владимирович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первый заместитель главы Волгограда (по с</w:t>
            </w:r>
            <w:r w:rsidR="00420609" w:rsidRPr="0061004B">
              <w:rPr>
                <w:sz w:val="28"/>
                <w:szCs w:val="28"/>
              </w:rPr>
              <w:t>о</w:t>
            </w:r>
            <w:r w:rsidR="00420609" w:rsidRPr="0061004B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Мордвинцев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71" w:type="dxa"/>
            <w:hideMark/>
          </w:tcPr>
          <w:p w:rsidR="00420609" w:rsidRDefault="00A02DC0" w:rsidP="00A0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Волгоградской региональной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щественной организации руководителей</w:t>
            </w:r>
            <w:r w:rsidR="00420609" w:rsidRPr="0061004B">
              <w:rPr>
                <w:sz w:val="28"/>
                <w:szCs w:val="28"/>
              </w:rPr>
              <w:t xml:space="preserve"> «Совет директоров Волгограда»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A02DC0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Муравьев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заместитель председателя комитета правового обеспечения администрации Волгограда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Норкин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Михаил Карлович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генеральный директор ООО «Проектно-строи</w:t>
            </w:r>
            <w:r w:rsidR="00420609" w:rsidRPr="008C30BA">
              <w:rPr>
                <w:spacing w:val="-8"/>
                <w:sz w:val="28"/>
                <w:szCs w:val="28"/>
              </w:rPr>
              <w:t>тельное объединение «Волгоград» (по соглас</w:t>
            </w:r>
            <w:r w:rsidR="00420609" w:rsidRPr="008C30BA">
              <w:rPr>
                <w:spacing w:val="-8"/>
                <w:sz w:val="28"/>
                <w:szCs w:val="28"/>
              </w:rPr>
              <w:t>о</w:t>
            </w:r>
            <w:r w:rsidR="00420609" w:rsidRPr="008C30BA">
              <w:rPr>
                <w:spacing w:val="-8"/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Рыков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Денис Григорьевич</w:t>
            </w:r>
          </w:p>
        </w:tc>
        <w:tc>
          <w:tcPr>
            <w:tcW w:w="6271" w:type="dxa"/>
            <w:hideMark/>
          </w:tcPr>
          <w:p w:rsidR="00420609" w:rsidRDefault="00A02DC0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8C30BA">
              <w:rPr>
                <w:spacing w:val="-2"/>
                <w:sz w:val="28"/>
                <w:szCs w:val="28"/>
              </w:rPr>
              <w:t>заместитель руководителя департамента мун</w:t>
            </w:r>
            <w:r w:rsidR="00420609" w:rsidRPr="008C30BA">
              <w:rPr>
                <w:spacing w:val="-2"/>
                <w:sz w:val="28"/>
                <w:szCs w:val="28"/>
              </w:rPr>
              <w:t>и</w:t>
            </w:r>
            <w:r w:rsidR="00420609" w:rsidRPr="008C30BA">
              <w:rPr>
                <w:spacing w:val="-2"/>
                <w:sz w:val="28"/>
                <w:szCs w:val="28"/>
              </w:rPr>
              <w:t>ципального имущества администрации Волгогр</w:t>
            </w:r>
            <w:r w:rsidR="00420609" w:rsidRPr="008C30BA">
              <w:rPr>
                <w:spacing w:val="-2"/>
                <w:sz w:val="28"/>
                <w:szCs w:val="28"/>
              </w:rPr>
              <w:t>а</w:t>
            </w:r>
            <w:r w:rsidR="00420609" w:rsidRPr="008C30BA">
              <w:rPr>
                <w:spacing w:val="-2"/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,</w:t>
            </w:r>
          </w:p>
          <w:p w:rsidR="00A02DC0" w:rsidRPr="0061004B" w:rsidRDefault="00A02DC0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Самойленко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271" w:type="dxa"/>
            <w:hideMark/>
          </w:tcPr>
          <w:p w:rsidR="00420609" w:rsidRDefault="008C30BA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EF7197">
              <w:rPr>
                <w:spacing w:val="-4"/>
                <w:sz w:val="28"/>
                <w:szCs w:val="28"/>
              </w:rPr>
              <w:t>заместитель руководителя департамента по гр</w:t>
            </w:r>
            <w:r w:rsidR="00420609" w:rsidRPr="00EF7197">
              <w:rPr>
                <w:spacing w:val="-4"/>
                <w:sz w:val="28"/>
                <w:szCs w:val="28"/>
              </w:rPr>
              <w:t>а</w:t>
            </w:r>
            <w:r w:rsidR="00420609" w:rsidRPr="00EF7197">
              <w:rPr>
                <w:spacing w:val="-4"/>
                <w:sz w:val="28"/>
                <w:szCs w:val="28"/>
              </w:rPr>
              <w:t>достроительству и архитектуре администрации Волго</w:t>
            </w:r>
            <w:r w:rsidR="00420609" w:rsidRPr="0061004B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,</w:t>
            </w:r>
          </w:p>
          <w:p w:rsidR="008C30BA" w:rsidRPr="0061004B" w:rsidRDefault="008C30BA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proofErr w:type="spellStart"/>
            <w:r w:rsidRPr="0061004B">
              <w:rPr>
                <w:sz w:val="28"/>
                <w:szCs w:val="28"/>
              </w:rPr>
              <w:t>Семергей</w:t>
            </w:r>
            <w:proofErr w:type="spellEnd"/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Леонид Леонидович</w:t>
            </w:r>
          </w:p>
        </w:tc>
        <w:tc>
          <w:tcPr>
            <w:tcW w:w="6271" w:type="dxa"/>
            <w:hideMark/>
          </w:tcPr>
          <w:p w:rsidR="00420609" w:rsidRDefault="008C30BA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председатель комитета Волгоградской горо</w:t>
            </w:r>
            <w:r w:rsidR="00420609" w:rsidRPr="0061004B">
              <w:rPr>
                <w:sz w:val="28"/>
                <w:szCs w:val="28"/>
              </w:rPr>
              <w:t>д</w:t>
            </w:r>
            <w:r w:rsidR="00420609" w:rsidRPr="0061004B">
              <w:rPr>
                <w:sz w:val="28"/>
                <w:szCs w:val="28"/>
              </w:rPr>
              <w:t>ской Думы по</w:t>
            </w:r>
            <w:hyperlink r:id="rId17" w:anchor="_Toc367194644" w:history="1">
              <w:r w:rsidR="00420609" w:rsidRPr="0061004B">
                <w:rPr>
                  <w:rStyle w:val="ae"/>
                  <w:color w:val="auto"/>
                  <w:sz w:val="28"/>
                  <w:szCs w:val="28"/>
                  <w:u w:val="none"/>
                </w:rPr>
                <w:t xml:space="preserve"> экономике</w:t>
              </w:r>
            </w:hyperlink>
            <w:r w:rsidR="00420609" w:rsidRPr="0061004B">
              <w:rPr>
                <w:sz w:val="28"/>
                <w:szCs w:val="28"/>
              </w:rPr>
              <w:t>, предпринимательству и торговле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8C30BA" w:rsidRPr="0061004B" w:rsidRDefault="008C30BA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Спривуль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6271" w:type="dxa"/>
            <w:hideMark/>
          </w:tcPr>
          <w:p w:rsidR="00420609" w:rsidRDefault="008C30BA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>заместитель председателя комитета архитект</w:t>
            </w:r>
            <w:r w:rsidR="00420609" w:rsidRPr="0061004B">
              <w:rPr>
                <w:sz w:val="28"/>
                <w:szCs w:val="28"/>
              </w:rPr>
              <w:t>у</w:t>
            </w:r>
            <w:r w:rsidR="00420609" w:rsidRPr="0061004B">
              <w:rPr>
                <w:sz w:val="28"/>
                <w:szCs w:val="28"/>
              </w:rPr>
              <w:t>ры и градостроительства Волгоградской области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8C30BA" w:rsidRPr="0061004B" w:rsidRDefault="008C30BA" w:rsidP="00D234EC">
            <w:pPr>
              <w:jc w:val="both"/>
              <w:rPr>
                <w:sz w:val="28"/>
                <w:szCs w:val="28"/>
              </w:rPr>
            </w:pPr>
          </w:p>
        </w:tc>
      </w:tr>
      <w:tr w:rsidR="00420609" w:rsidRPr="0061004B" w:rsidTr="00D234EC">
        <w:tc>
          <w:tcPr>
            <w:tcW w:w="3402" w:type="dxa"/>
            <w:hideMark/>
          </w:tcPr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Черепахин</w:t>
            </w:r>
          </w:p>
          <w:p w:rsidR="00420609" w:rsidRPr="0061004B" w:rsidRDefault="00420609" w:rsidP="00D35A13">
            <w:pPr>
              <w:rPr>
                <w:sz w:val="28"/>
                <w:szCs w:val="28"/>
              </w:rPr>
            </w:pPr>
            <w:r w:rsidRPr="0061004B">
              <w:rPr>
                <w:sz w:val="28"/>
                <w:szCs w:val="28"/>
              </w:rPr>
              <w:t>Вячеслав Игоревич</w:t>
            </w:r>
          </w:p>
        </w:tc>
        <w:tc>
          <w:tcPr>
            <w:tcW w:w="6271" w:type="dxa"/>
            <w:hideMark/>
          </w:tcPr>
          <w:p w:rsidR="00420609" w:rsidRPr="0061004B" w:rsidRDefault="008C30BA" w:rsidP="00D2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20609" w:rsidRPr="0061004B">
              <w:rPr>
                <w:sz w:val="28"/>
                <w:szCs w:val="28"/>
              </w:rPr>
              <w:t xml:space="preserve">президент </w:t>
            </w:r>
            <w:proofErr w:type="spellStart"/>
            <w:r w:rsidR="00420609" w:rsidRPr="0061004B">
              <w:rPr>
                <w:sz w:val="28"/>
                <w:szCs w:val="28"/>
              </w:rPr>
              <w:t>медиагруппы</w:t>
            </w:r>
            <w:proofErr w:type="spellEnd"/>
            <w:r w:rsidR="00420609" w:rsidRPr="0061004B">
              <w:rPr>
                <w:sz w:val="28"/>
                <w:szCs w:val="28"/>
              </w:rPr>
              <w:t xml:space="preserve"> «Премия» (по соглас</w:t>
            </w:r>
            <w:r w:rsidR="00420609" w:rsidRPr="0061004B">
              <w:rPr>
                <w:sz w:val="28"/>
                <w:szCs w:val="28"/>
              </w:rPr>
              <w:t>о</w:t>
            </w:r>
            <w:r w:rsidR="00420609" w:rsidRPr="0061004B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0609" w:rsidRDefault="00420609" w:rsidP="00420609">
      <w:pPr>
        <w:pStyle w:val="ConsPlusNormal"/>
        <w:jc w:val="both"/>
        <w:rPr>
          <w:lang w:eastAsia="ru-RU"/>
        </w:rPr>
      </w:pPr>
    </w:p>
    <w:p w:rsidR="00420609" w:rsidRDefault="00420609" w:rsidP="00420609">
      <w:pPr>
        <w:pStyle w:val="ConsPlusNormal"/>
        <w:jc w:val="both"/>
      </w:pPr>
    </w:p>
    <w:p w:rsidR="00420609" w:rsidRDefault="00420609" w:rsidP="00420609">
      <w:pPr>
        <w:pStyle w:val="ConsPlusNormal"/>
        <w:jc w:val="both"/>
      </w:pPr>
    </w:p>
    <w:p w:rsidR="00420609" w:rsidRDefault="00420609" w:rsidP="0061004B">
      <w:pPr>
        <w:pStyle w:val="ConsPlusNormal"/>
        <w:ind w:left="5697"/>
        <w:jc w:val="both"/>
      </w:pPr>
      <w:r>
        <w:t>Комитет инвестиций</w:t>
      </w:r>
      <w:r w:rsidR="0061004B">
        <w:t xml:space="preserve"> </w:t>
      </w:r>
      <w:r>
        <w:t>и муниц</w:t>
      </w:r>
      <w:r>
        <w:t>и</w:t>
      </w:r>
      <w:r>
        <w:t>пальных закупок</w:t>
      </w:r>
      <w:r w:rsidR="0061004B">
        <w:t xml:space="preserve"> </w:t>
      </w:r>
      <w:r>
        <w:t>администр</w:t>
      </w:r>
      <w:r>
        <w:t>а</w:t>
      </w:r>
      <w:r>
        <w:t>ции Волгограда</w:t>
      </w:r>
    </w:p>
    <w:sectPr w:rsidR="00420609" w:rsidSect="00D35A13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4E" w:rsidRDefault="00F74C4E">
      <w:r>
        <w:separator/>
      </w:r>
    </w:p>
  </w:endnote>
  <w:endnote w:type="continuationSeparator" w:id="0">
    <w:p w:rsidR="00F74C4E" w:rsidRDefault="00F7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4E" w:rsidRDefault="00F74C4E">
      <w:r>
        <w:separator/>
      </w:r>
    </w:p>
  </w:footnote>
  <w:footnote w:type="continuationSeparator" w:id="0">
    <w:p w:rsidR="00F74C4E" w:rsidRDefault="00F7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58C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53C5"/>
    <w:multiLevelType w:val="multilevel"/>
    <w:tmpl w:val="EDF20948"/>
    <w:lvl w:ilvl="0">
      <w:start w:val="1"/>
      <w:numFmt w:val="decimal"/>
      <w:lvlText w:val="%1."/>
      <w:lvlJc w:val="left"/>
      <w:pPr>
        <w:ind w:left="1236" w:hanging="1236"/>
      </w:pPr>
    </w:lvl>
    <w:lvl w:ilvl="1">
      <w:start w:val="1"/>
      <w:numFmt w:val="decimal"/>
      <w:lvlText w:val="%1.%2."/>
      <w:lvlJc w:val="left"/>
      <w:pPr>
        <w:ind w:left="1776" w:hanging="1236"/>
      </w:pPr>
    </w:lvl>
    <w:lvl w:ilvl="2">
      <w:start w:val="1"/>
      <w:numFmt w:val="decimal"/>
      <w:lvlText w:val="%1.%2.%3."/>
      <w:lvlJc w:val="left"/>
      <w:pPr>
        <w:ind w:left="2316" w:hanging="1236"/>
      </w:pPr>
    </w:lvl>
    <w:lvl w:ilvl="3">
      <w:start w:val="1"/>
      <w:numFmt w:val="decimal"/>
      <w:lvlText w:val="%1.%2.%3.%4."/>
      <w:lvlJc w:val="left"/>
      <w:pPr>
        <w:ind w:left="2856" w:hanging="1236"/>
      </w:pPr>
    </w:lvl>
    <w:lvl w:ilvl="4">
      <w:start w:val="1"/>
      <w:numFmt w:val="decimal"/>
      <w:lvlText w:val="%1.%2.%3.%4.%5."/>
      <w:lvlJc w:val="left"/>
      <w:pPr>
        <w:ind w:left="3396" w:hanging="1236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2080"/>
    <w:rsid w:val="0002427B"/>
    <w:rsid w:val="0003521B"/>
    <w:rsid w:val="00062D12"/>
    <w:rsid w:val="00075EC4"/>
    <w:rsid w:val="00082C1D"/>
    <w:rsid w:val="000A0479"/>
    <w:rsid w:val="000A43AA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20609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320D"/>
    <w:rsid w:val="005D79BB"/>
    <w:rsid w:val="005F6B37"/>
    <w:rsid w:val="0061004B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4972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25DD"/>
    <w:rsid w:val="008537D9"/>
    <w:rsid w:val="008569C9"/>
    <w:rsid w:val="00891A26"/>
    <w:rsid w:val="00897F86"/>
    <w:rsid w:val="008A59F8"/>
    <w:rsid w:val="008B6C38"/>
    <w:rsid w:val="008C30BA"/>
    <w:rsid w:val="008C4936"/>
    <w:rsid w:val="008D64BE"/>
    <w:rsid w:val="008E4362"/>
    <w:rsid w:val="008E6818"/>
    <w:rsid w:val="008F0418"/>
    <w:rsid w:val="008F2D65"/>
    <w:rsid w:val="008F37E9"/>
    <w:rsid w:val="009070F3"/>
    <w:rsid w:val="0091619D"/>
    <w:rsid w:val="009618B3"/>
    <w:rsid w:val="009947F4"/>
    <w:rsid w:val="009B008D"/>
    <w:rsid w:val="009F0788"/>
    <w:rsid w:val="00A02DC0"/>
    <w:rsid w:val="00A15F18"/>
    <w:rsid w:val="00A218AF"/>
    <w:rsid w:val="00A358C4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294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34EC"/>
    <w:rsid w:val="00D2637A"/>
    <w:rsid w:val="00D31FEE"/>
    <w:rsid w:val="00D35A13"/>
    <w:rsid w:val="00D5695D"/>
    <w:rsid w:val="00D644FE"/>
    <w:rsid w:val="00D72035"/>
    <w:rsid w:val="00D7659C"/>
    <w:rsid w:val="00DB416A"/>
    <w:rsid w:val="00DC189A"/>
    <w:rsid w:val="00E27C3E"/>
    <w:rsid w:val="00E4267D"/>
    <w:rsid w:val="00E653FF"/>
    <w:rsid w:val="00E65C14"/>
    <w:rsid w:val="00E82C81"/>
    <w:rsid w:val="00E90F97"/>
    <w:rsid w:val="00EC680D"/>
    <w:rsid w:val="00ED44CE"/>
    <w:rsid w:val="00EE3BF9"/>
    <w:rsid w:val="00EF7197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4C4E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%20&#1089;&#1086;&#1079;&#1076;&#1072;&#1085;&#1080;&#1080;%20&#1088;&#1072;&#1073;&#1086;&#1095;&#1077;&#1081;%20&#1075;&#1088;&#1091;&#1087;&#1087;&#1099;%20&#1087;&#1086;%20&#1082;&#1086;&#1084;&#1087;&#1083;&#1077;&#1082;&#1089;.%20&#1080;%20&#1091;&#1089;&#1090;&#1086;&#1081;&#1095;&#1080;&#1074;&#1086;&#1084;&#1091;%20&#1088;&#1072;&#1079;&#1074;&#1080;&#1090;&#1080;&#1102;%20&#1090;&#1077;&#1088;&#1088;&#1080;&#1090;&#1086;&#1088;&#1080;&#1081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%20&#1089;&#1086;&#1079;&#1076;&#1072;&#1085;&#1080;&#1080;%20&#1088;&#1072;&#1073;&#1086;&#1095;&#1077;&#1081;%20&#1075;&#1088;&#1091;&#1087;&#1087;&#1099;%20&#1087;&#1086;%20&#1082;&#1086;&#1084;&#1087;&#1083;&#1077;&#1082;&#1089;.%20&#1080;%20&#1091;&#1089;&#1090;&#1086;&#1081;&#1095;&#1080;&#1074;&#1086;&#1084;&#1091;%20&#1088;&#1072;&#1079;&#1074;&#1080;&#1090;&#1080;&#1102;%20&#1090;&#1077;&#1088;&#1088;&#1080;&#1090;&#1086;&#1088;&#1080;&#1081;.docx" TargetMode="External"/><Relationship Id="rId17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%20&#1089;&#1086;&#1079;&#1076;&#1072;&#1085;&#1080;&#1080;%20&#1088;&#1072;&#1073;&#1086;&#1095;&#1077;&#1081;%20&#1075;&#1088;&#1091;&#1087;&#1087;&#1099;%20&#1087;&#1086;%20&#1082;&#1086;&#1084;&#1087;&#1083;&#1077;&#1082;&#1089;.%20&#1080;%20&#1091;&#1089;&#1090;&#1086;&#1081;&#1095;&#1080;&#1074;&#1086;&#1084;&#1091;%20&#1088;&#1072;&#1079;&#1074;&#1080;&#1090;&#1080;&#1102;%20&#1090;&#1077;&#1088;&#1088;&#1080;&#1090;&#1086;&#1088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%20&#1089;&#1086;&#1079;&#1076;&#1072;&#1085;&#1080;&#1080;%20&#1088;&#1072;&#1073;&#1086;&#1095;&#1077;&#1081;%20&#1075;&#1088;&#1091;&#1087;&#1087;&#1099;%20&#1087;&#1086;%20&#1082;&#1086;&#1084;&#1087;&#1083;&#1077;&#1082;&#1089;.%20&#1080;%20&#1091;&#1089;&#1090;&#1086;&#1081;&#1095;&#1080;&#1074;&#1086;&#1084;&#1091;%20&#1088;&#1072;&#1079;&#1074;&#1080;&#1090;&#1080;&#1102;%20&#1090;&#1077;&#1088;&#1088;&#1080;&#1090;&#1086;&#1088;&#1080;&#1081;.docx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D0793400B402A89EA374C35A1B1AC66E29A2F0F7F9AD1A0C54031A3A0F8D4354E09CF2662E60190F851819I2K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D0793400B402A89EA36ACE4C7745C36C2AFBF8FDACF64603520BI4K8J" TargetMode="External"/><Relationship Id="rId10" Type="http://schemas.openxmlformats.org/officeDocument/2006/relationships/hyperlink" Target="consultantplus://offline/ref=AAD0793400B402A89EA374C35A1B1AC66E29A2F0F7F9AD1A0C54031A3A0F8D4354E09CF2662E60190F851C1CI2K8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A28AB-2B8A-450C-9DCB-67341744A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F5E0C-CE8B-472D-B742-2F4DA04131D8}"/>
</file>

<file path=customXml/itemProps3.xml><?xml version="1.0" encoding="utf-8"?>
<ds:datastoreItem xmlns:ds="http://schemas.openxmlformats.org/officeDocument/2006/customXml" ds:itemID="{BA84BEF8-BB1E-4A1A-BBC4-A6466F41E8BC}"/>
</file>

<file path=customXml/itemProps4.xml><?xml version="1.0" encoding="utf-8"?>
<ds:datastoreItem xmlns:ds="http://schemas.openxmlformats.org/officeDocument/2006/customXml" ds:itemID="{921DBA88-102D-4E8E-B4FC-D3A0CD3A1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Гольтштейн Ирина Леонидовна</cp:lastModifiedBy>
  <cp:revision>2</cp:revision>
  <cp:lastPrinted>2018-02-01T12:36:00Z</cp:lastPrinted>
  <dcterms:created xsi:type="dcterms:W3CDTF">2018-02-14T06:40:00Z</dcterms:created>
  <dcterms:modified xsi:type="dcterms:W3CDTF">2018-02-14T06:40:00Z</dcterms:modified>
</cp:coreProperties>
</file>