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C18E5">
        <w:rPr>
          <w:sz w:val="28"/>
        </w:rPr>
        <w:t xml:space="preserve">05.09.2019 </w:t>
      </w:r>
      <w:r>
        <w:rPr>
          <w:sz w:val="28"/>
        </w:rPr>
        <w:t xml:space="preserve"> №</w:t>
      </w:r>
      <w:r w:rsidR="00CC18E5">
        <w:rPr>
          <w:sz w:val="28"/>
        </w:rPr>
        <w:t xml:space="preserve"> 1036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192BC4" w:rsidRDefault="00192BC4" w:rsidP="00192BC4">
      <w:pPr>
        <w:ind w:left="567" w:right="510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ул. Сад Мичурина, 3, и помещений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многоквартирном жилом доме</w:t>
      </w:r>
      <w:r>
        <w:rPr>
          <w:spacing w:val="-6"/>
          <w:sz w:val="28"/>
          <w:szCs w:val="28"/>
        </w:rPr>
        <w:t xml:space="preserve"> </w:t>
      </w:r>
    </w:p>
    <w:p w:rsidR="00192BC4" w:rsidRDefault="00192BC4" w:rsidP="00192BC4">
      <w:pPr>
        <w:ind w:left="567" w:right="5102"/>
        <w:jc w:val="both"/>
        <w:rPr>
          <w:spacing w:val="-6"/>
          <w:sz w:val="28"/>
          <w:szCs w:val="28"/>
        </w:rPr>
      </w:pPr>
    </w:p>
    <w:p w:rsidR="00FC16BA" w:rsidRDefault="00FC16BA" w:rsidP="00192BC4">
      <w:pPr>
        <w:ind w:left="567" w:right="5102"/>
        <w:jc w:val="both"/>
        <w:rPr>
          <w:spacing w:val="-6"/>
          <w:sz w:val="28"/>
          <w:szCs w:val="28"/>
        </w:rPr>
      </w:pP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статьей 56.6 Земельного кодекса Российской Федерации, в связи с истечением срока действия постановления администрации </w:t>
      </w:r>
      <w:r>
        <w:rPr>
          <w:bCs/>
          <w:sz w:val="28"/>
          <w:szCs w:val="28"/>
        </w:rPr>
        <w:t>Волгограда от</w:t>
      </w:r>
      <w:r w:rsidR="00FC16BA">
        <w:rPr>
          <w:sz w:val="28"/>
          <w:szCs w:val="28"/>
        </w:rPr>
        <w:t xml:space="preserve"> 15 июня 2012 </w:t>
      </w:r>
      <w:r>
        <w:rPr>
          <w:sz w:val="28"/>
          <w:szCs w:val="28"/>
        </w:rPr>
        <w:t>г. № 1731 «Об изъятии жилых помещений, расположенных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жилых домах Волгограда, признанных аварийными и подлежащ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сносу, находящихся в собственности граждан», на основании постановления главы Волгограда </w:t>
      </w:r>
      <w:r>
        <w:rPr>
          <w:bCs/>
          <w:sz w:val="28"/>
          <w:szCs w:val="28"/>
        </w:rPr>
        <w:t xml:space="preserve">от 29 декабря 2008 </w:t>
      </w:r>
      <w:r w:rsidR="00FC16BA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2756 «Об утверждении заключений районных межведомственных комиссий по оценке состояния жилых помещ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муниципального жилищного фонда и многоквартирных домов Волгограда о признании многоквартирных жилых домов аварийными и подлежащими сн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су», </w:t>
      </w:r>
      <w:r>
        <w:rPr>
          <w:sz w:val="28"/>
          <w:szCs w:val="28"/>
        </w:rPr>
        <w:t>распоряжения департамента по жилищной политике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гограда от 28 мая 2012 </w:t>
      </w:r>
      <w:r w:rsidR="00FC16BA">
        <w:rPr>
          <w:sz w:val="28"/>
          <w:szCs w:val="28"/>
        </w:rPr>
        <w:t xml:space="preserve">г. </w:t>
      </w:r>
      <w:r>
        <w:rPr>
          <w:sz w:val="28"/>
          <w:szCs w:val="28"/>
        </w:rPr>
        <w:t>№ 199 «Об утверждении списка собственников жилых помещений в аварийном и подлежащем сносу многоквартирном доме,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ложенном по адресу: Волгоград, ул. Мичурин сад, д. 3», руководствуясь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Волгограда от 16 октября 2018 г. № 20-п «О распределении обязанностей в администрации Волгограда», статьями 7, 39 Устава города-героя Волгограда, администрация Волгограда</w:t>
      </w:r>
    </w:p>
    <w:p w:rsidR="00192BC4" w:rsidRDefault="00192BC4" w:rsidP="00192BC4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2BC4" w:rsidRPr="00FC16BA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Pr="00FC16BA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Pr="00FC16BA">
        <w:rPr>
          <w:sz w:val="28"/>
          <w:szCs w:val="28"/>
        </w:rPr>
        <w:br/>
        <w:t>№ 34:34:020009:93), на котором расположен многоквартирный жилой дом по адресу: Волгоград, ул. Сад Мичурина, 3, признанный аварийным и подлеж</w:t>
      </w:r>
      <w:r w:rsidRPr="00FC16BA">
        <w:rPr>
          <w:sz w:val="28"/>
          <w:szCs w:val="28"/>
        </w:rPr>
        <w:t>а</w:t>
      </w:r>
      <w:r w:rsidRPr="00FC16BA">
        <w:rPr>
          <w:sz w:val="28"/>
          <w:szCs w:val="28"/>
        </w:rPr>
        <w:t xml:space="preserve">щим сносу. 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>
        <w:rPr>
          <w:sz w:val="28"/>
          <w:szCs w:val="28"/>
        </w:rPr>
        <w:t>Изъять для муниципальных нужд помещения, расположенные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гоквартирном жилом доме по адресу: </w:t>
      </w:r>
      <w:proofErr w:type="gramStart"/>
      <w:r>
        <w:rPr>
          <w:sz w:val="28"/>
          <w:szCs w:val="28"/>
        </w:rPr>
        <w:t>Волгоград, ул. Сад Мичурина, 3,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знанном аварийным и подлежащим сносу, находящиеся в собственности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Комитету жилищной и социальной политики администрации Волго</w:t>
      </w:r>
      <w:r>
        <w:rPr>
          <w:sz w:val="28"/>
          <w:szCs w:val="28"/>
        </w:rPr>
        <w:softHyphen/>
        <w:t xml:space="preserve">града обеспечить выполнение комплекса мероприятий, связанных с изъятием </w:t>
      </w:r>
      <w:r>
        <w:rPr>
          <w:sz w:val="28"/>
          <w:szCs w:val="28"/>
        </w:rPr>
        <w:lastRenderedPageBreak/>
        <w:t>земельного участка, указанного в пункте 1 настоящего постановления,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Обратиться в Управление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13 июля 2015 г. № 218-ФЗ «О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недвижимости» с заявлением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>
        <w:rPr>
          <w:spacing w:val="-2"/>
          <w:sz w:val="28"/>
          <w:szCs w:val="28"/>
        </w:rPr>
        <w:t>Направить собственникам помещений, расположенных в многоква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тирном жилом доме, указанном в пункте 2 настоящего постановления, письмом с уведомлением о вручении копию настоящего постановления в течение 10 дней </w:t>
      </w:r>
      <w:r>
        <w:rPr>
          <w:sz w:val="28"/>
          <w:szCs w:val="28"/>
        </w:rPr>
        <w:t xml:space="preserve">со дня </w:t>
      </w:r>
      <w:r w:rsidR="00486A5B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подписания. 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Управлению по взаимодействию со средствами массовой информации </w:t>
      </w:r>
      <w:r>
        <w:rPr>
          <w:spacing w:val="-2"/>
          <w:sz w:val="28"/>
          <w:szCs w:val="28"/>
        </w:rPr>
        <w:t>аппарата главы Волгограда в течение 10 дней со дня подписания настоящего 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становления разместить настоящее постановление на официальном сайте адм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нистрации Волгограда в информационно-телекоммуникационной сети Интернет.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192BC4" w:rsidRDefault="00192BC4" w:rsidP="00192B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оставляю за </w:t>
      </w:r>
      <w:r>
        <w:rPr>
          <w:sz w:val="28"/>
          <w:szCs w:val="28"/>
        </w:rPr>
        <w:br/>
        <w:t>собой.</w:t>
      </w:r>
    </w:p>
    <w:p w:rsidR="00192BC4" w:rsidRDefault="00192BC4" w:rsidP="00192BC4">
      <w:pPr>
        <w:jc w:val="both"/>
        <w:rPr>
          <w:sz w:val="28"/>
          <w:szCs w:val="28"/>
        </w:rPr>
      </w:pPr>
    </w:p>
    <w:p w:rsidR="00192BC4" w:rsidRDefault="00192BC4" w:rsidP="00192BC4">
      <w:pPr>
        <w:jc w:val="both"/>
        <w:rPr>
          <w:sz w:val="28"/>
          <w:szCs w:val="28"/>
        </w:rPr>
      </w:pPr>
    </w:p>
    <w:p w:rsidR="00192BC4" w:rsidRDefault="00192BC4" w:rsidP="00192BC4">
      <w:pPr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92BC4" w:rsidRDefault="00192BC4" w:rsidP="00192BC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</w:t>
      </w:r>
      <w:r w:rsidR="0032479A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ind w:left="567"/>
        <w:jc w:val="both"/>
        <w:rPr>
          <w:sz w:val="28"/>
          <w:szCs w:val="28"/>
        </w:rPr>
      </w:pPr>
    </w:p>
    <w:p w:rsidR="00192BC4" w:rsidRDefault="00192BC4" w:rsidP="00192BC4">
      <w:pPr>
        <w:rPr>
          <w:sz w:val="28"/>
          <w:szCs w:val="28"/>
        </w:rPr>
        <w:sectPr w:rsidR="00192BC4" w:rsidSect="00FC16BA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</w:p>
    <w:p w:rsidR="00192BC4" w:rsidRDefault="00192BC4" w:rsidP="00FC16BA">
      <w:pPr>
        <w:pStyle w:val="ConsPlusNormal"/>
        <w:ind w:left="6237" w:firstLine="18"/>
      </w:pPr>
      <w:r>
        <w:lastRenderedPageBreak/>
        <w:t>Приложение</w:t>
      </w:r>
    </w:p>
    <w:p w:rsidR="00192BC4" w:rsidRDefault="00192BC4" w:rsidP="00FC16BA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92BC4" w:rsidRDefault="00192BC4" w:rsidP="00FC16BA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C604BD" w:rsidRDefault="00C604BD" w:rsidP="00FC16BA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от 05.09.2019  № 1036</w:t>
      </w:r>
    </w:p>
    <w:p w:rsidR="00FC16BA" w:rsidRDefault="00FC16BA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92BC4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92BC4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C16BA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</w:p>
    <w:p w:rsidR="00FC16BA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адресу: Волгоград, </w:t>
      </w:r>
      <w:r>
        <w:rPr>
          <w:sz w:val="28"/>
          <w:szCs w:val="28"/>
        </w:rPr>
        <w:t>ул. Сад Мичурина, 3</w:t>
      </w:r>
      <w:r>
        <w:rPr>
          <w:bCs/>
          <w:sz w:val="28"/>
          <w:szCs w:val="28"/>
        </w:rPr>
        <w:t xml:space="preserve">, признанном аварийным </w:t>
      </w:r>
    </w:p>
    <w:p w:rsidR="00192BC4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192BC4" w:rsidRPr="00FC16BA" w:rsidRDefault="00192BC4" w:rsidP="00192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192BC4" w:rsidTr="00FC16BA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4" w:rsidRDefault="00192B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192BC4" w:rsidRDefault="00192B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192BC4" w:rsidRDefault="00192B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Общая </w:t>
            </w:r>
            <w:r>
              <w:rPr>
                <w:spacing w:val="4"/>
                <w:sz w:val="28"/>
                <w:szCs w:val="28"/>
              </w:rPr>
              <w:br/>
              <w:t>площадь</w:t>
            </w:r>
          </w:p>
          <w:p w:rsidR="00192BC4" w:rsidRDefault="00192B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 (кв. м)</w:t>
            </w:r>
          </w:p>
        </w:tc>
      </w:tr>
      <w:tr w:rsidR="00192BC4" w:rsidTr="00FC16BA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BC4" w:rsidTr="00FC16BA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4" w:rsidRDefault="00FC16BA" w:rsidP="00FC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ул. Сад Мичурина, д. 3,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C4" w:rsidRDefault="0019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</w:tbl>
    <w:p w:rsidR="00192BC4" w:rsidRDefault="00192BC4" w:rsidP="00192BC4">
      <w:pPr>
        <w:pStyle w:val="ConsPlusNormal"/>
        <w:ind w:left="1400" w:hanging="1400"/>
        <w:rPr>
          <w:bCs/>
        </w:rPr>
      </w:pPr>
    </w:p>
    <w:p w:rsidR="003450B1" w:rsidRDefault="003450B1" w:rsidP="006911DC">
      <w:pPr>
        <w:ind w:left="567"/>
        <w:jc w:val="both"/>
        <w:rPr>
          <w:sz w:val="28"/>
        </w:rPr>
      </w:pPr>
    </w:p>
    <w:sectPr w:rsidR="003450B1" w:rsidSect="00FC16BA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9" w:rsidRDefault="00763EE9">
      <w:r>
        <w:separator/>
      </w:r>
    </w:p>
  </w:endnote>
  <w:endnote w:type="continuationSeparator" w:id="0">
    <w:p w:rsidR="00763EE9" w:rsidRDefault="007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9" w:rsidRDefault="00763EE9">
      <w:r>
        <w:separator/>
      </w:r>
    </w:p>
  </w:footnote>
  <w:footnote w:type="continuationSeparator" w:id="0">
    <w:p w:rsidR="00763EE9" w:rsidRDefault="0076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872493"/>
      <w:docPartObj>
        <w:docPartGallery w:val="Page Numbers (Top of Page)"/>
        <w:docPartUnique/>
      </w:docPartObj>
    </w:sdtPr>
    <w:sdtEndPr/>
    <w:sdtContent>
      <w:p w:rsidR="00FC16BA" w:rsidRDefault="00FC16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9A">
          <w:rPr>
            <w:noProof/>
          </w:rPr>
          <w:t>2</w:t>
        </w:r>
        <w:r>
          <w:fldChar w:fldCharType="end"/>
        </w:r>
      </w:p>
    </w:sdtContent>
  </w:sdt>
  <w:p w:rsidR="00FC16BA" w:rsidRDefault="00FC16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90772"/>
      <w:docPartObj>
        <w:docPartGallery w:val="Page Numbers (Top of Page)"/>
        <w:docPartUnique/>
      </w:docPartObj>
    </w:sdtPr>
    <w:sdtEndPr/>
    <w:sdtContent>
      <w:p w:rsidR="00FC16BA" w:rsidRDefault="00FC16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187F" w:rsidRDefault="00763E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2BC4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479A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86A5B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3EE9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04BD"/>
    <w:rsid w:val="00C61ECF"/>
    <w:rsid w:val="00C625F1"/>
    <w:rsid w:val="00C65575"/>
    <w:rsid w:val="00C70D6F"/>
    <w:rsid w:val="00C84EF7"/>
    <w:rsid w:val="00CB1C88"/>
    <w:rsid w:val="00CB7D9D"/>
    <w:rsid w:val="00CC18E5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ED671-C8E2-45B5-BBC1-7252C3CDB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B7736-ED7B-49D8-81B6-76539F2AF567}"/>
</file>

<file path=customXml/itemProps3.xml><?xml version="1.0" encoding="utf-8"?>
<ds:datastoreItem xmlns:ds="http://schemas.openxmlformats.org/officeDocument/2006/customXml" ds:itemID="{0B5C3EAB-5787-42E6-931A-46C4E17597DE}"/>
</file>

<file path=customXml/itemProps4.xml><?xml version="1.0" encoding="utf-8"?>
<ds:datastoreItem xmlns:ds="http://schemas.openxmlformats.org/officeDocument/2006/customXml" ds:itemID="{54D5FCF6-9B70-4C7C-905F-1FC38BE5D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2019-03-07T06:50:00Z</cp:lastPrinted>
  <dcterms:created xsi:type="dcterms:W3CDTF">2019-09-03T04:51:00Z</dcterms:created>
  <dcterms:modified xsi:type="dcterms:W3CDTF">2019-09-05T11:14:00Z</dcterms:modified>
</cp:coreProperties>
</file>