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DE0F43">
        <w:rPr>
          <w:sz w:val="28"/>
          <w:szCs w:val="28"/>
        </w:rPr>
        <w:t xml:space="preserve">08.07.2019 </w:t>
      </w:r>
      <w:r w:rsidRPr="00CC0C29">
        <w:rPr>
          <w:sz w:val="28"/>
          <w:szCs w:val="28"/>
        </w:rPr>
        <w:t xml:space="preserve"> №</w:t>
      </w:r>
      <w:r w:rsidR="00DE0F43">
        <w:rPr>
          <w:sz w:val="28"/>
          <w:szCs w:val="28"/>
        </w:rPr>
        <w:t xml:space="preserve"> 212-п</w:t>
      </w:r>
      <w:bookmarkStart w:id="0" w:name="_GoBack"/>
      <w:bookmarkEnd w:id="0"/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DB448F" w:rsidRPr="00654A8F" w:rsidRDefault="00DB448F" w:rsidP="00654A8F">
      <w:pPr>
        <w:ind w:left="567" w:right="5102"/>
        <w:jc w:val="both"/>
        <w:rPr>
          <w:sz w:val="28"/>
          <w:szCs w:val="28"/>
        </w:rPr>
      </w:pPr>
      <w:r w:rsidRPr="00654A8F">
        <w:rPr>
          <w:sz w:val="28"/>
          <w:szCs w:val="28"/>
        </w:rPr>
        <w:t>О назначении и проведении публичных слушаний по проекту решения о предоставлении разрешения на отклонение от предельных параметров разрешенного строительства объекта капитального строительства</w:t>
      </w:r>
    </w:p>
    <w:p w:rsidR="00DB448F" w:rsidRPr="00654A8F" w:rsidRDefault="00DB448F" w:rsidP="00654A8F">
      <w:pPr>
        <w:jc w:val="both"/>
        <w:rPr>
          <w:sz w:val="28"/>
          <w:szCs w:val="28"/>
        </w:rPr>
      </w:pPr>
    </w:p>
    <w:p w:rsidR="00DB448F" w:rsidRPr="00654A8F" w:rsidRDefault="00DB448F" w:rsidP="00654A8F">
      <w:pPr>
        <w:jc w:val="both"/>
        <w:rPr>
          <w:sz w:val="28"/>
          <w:szCs w:val="28"/>
        </w:rPr>
      </w:pP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t xml:space="preserve">В соответствии со статьями 5.1, 40 Градостроительного кодекса Российской Федерации, Положением о порядке организации и проведения общественных обсуждений и публичных слушаний в городском округе город-герой Волгоград, принятым решением Волгоградской городской Думы от 21 февраля 2007 г.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постановлением администрации Волгограда от 04 июля 2018 г. </w:t>
      </w:r>
      <w:r w:rsidR="00654A8F">
        <w:rPr>
          <w:sz w:val="28"/>
          <w:szCs w:val="28"/>
        </w:rPr>
        <w:br/>
      </w:r>
      <w:r w:rsidRPr="00654A8F">
        <w:rPr>
          <w:sz w:val="28"/>
          <w:szCs w:val="28"/>
        </w:rPr>
        <w:t xml:space="preserve">№ 859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на основании заявления общества с ограниченной ответственностью «Еврострой» б/д б/н, руководствуясь постановлением главы Волгограда </w:t>
      </w:r>
      <w:r w:rsidR="00654A8F">
        <w:rPr>
          <w:sz w:val="28"/>
          <w:szCs w:val="28"/>
        </w:rPr>
        <w:br/>
      </w:r>
      <w:r w:rsidRPr="00654A8F">
        <w:rPr>
          <w:sz w:val="28"/>
          <w:szCs w:val="28"/>
        </w:rPr>
        <w:t>от 16 октября 2018 г. № 20-п «О распределении обязанностей в администрации Волгограда», статьями 16, 29 Устава города-героя Волгограда,</w:t>
      </w:r>
    </w:p>
    <w:p w:rsidR="00DB448F" w:rsidRPr="00654A8F" w:rsidRDefault="00DB448F" w:rsidP="00654A8F">
      <w:pPr>
        <w:ind w:left="567"/>
        <w:jc w:val="both"/>
        <w:rPr>
          <w:b/>
          <w:sz w:val="28"/>
          <w:szCs w:val="28"/>
        </w:rPr>
      </w:pPr>
      <w:r w:rsidRPr="00654A8F">
        <w:rPr>
          <w:b/>
          <w:sz w:val="28"/>
          <w:szCs w:val="28"/>
        </w:rPr>
        <w:t>ПОСТАНОВЛЯЮ:</w:t>
      </w: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t>1. Назначить 29 июля 2019 г. в 18.00 час. собрание участников публичных слушаний по проекту решения о предоставлении обществу с ограниченной ответственностью «Еврострой» разрешения на отклонение от предельных парамет</w:t>
      </w:r>
      <w:r w:rsidRPr="00654A8F">
        <w:rPr>
          <w:spacing w:val="-6"/>
          <w:sz w:val="28"/>
          <w:szCs w:val="28"/>
        </w:rPr>
        <w:t>ров разрешенного строительства объекта капитального строительства – много</w:t>
      </w:r>
      <w:r w:rsidRPr="00654A8F">
        <w:rPr>
          <w:sz w:val="28"/>
          <w:szCs w:val="28"/>
        </w:rPr>
        <w:t>функционального центра на земельном участке с кадастровым № 34:34:040005:23</w:t>
      </w:r>
      <w:r w:rsidRPr="00654A8F">
        <w:rPr>
          <w:b/>
          <w:sz w:val="28"/>
          <w:szCs w:val="28"/>
        </w:rPr>
        <w:t xml:space="preserve"> </w:t>
      </w:r>
      <w:r w:rsidRPr="00654A8F">
        <w:rPr>
          <w:sz w:val="28"/>
          <w:szCs w:val="28"/>
        </w:rPr>
        <w:t xml:space="preserve">по пр-кту им. В.И.Ленина, 59д в Центральном районе Волгограда в части: </w:t>
      </w: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t>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t>по северной границе с 3 м до 1,5 м,</w:t>
      </w: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t>по северо-восточной границе с 3 м до 2 м</w:t>
      </w:r>
      <w:r w:rsidR="00041EA0">
        <w:rPr>
          <w:sz w:val="28"/>
          <w:szCs w:val="28"/>
        </w:rPr>
        <w:t>;</w:t>
      </w: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t xml:space="preserve">увеличения максимальной общей площади объектов капитального строительства нежилого назначения на территории земельного участка с </w:t>
      </w:r>
      <w:r w:rsidRPr="00654A8F">
        <w:rPr>
          <w:sz w:val="28"/>
          <w:szCs w:val="28"/>
        </w:rPr>
        <w:br/>
        <w:t>10000 кв. м до 11600 кв. м</w:t>
      </w:r>
      <w:r w:rsidR="00041EA0">
        <w:rPr>
          <w:sz w:val="28"/>
          <w:szCs w:val="28"/>
        </w:rPr>
        <w:t>;</w:t>
      </w: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lastRenderedPageBreak/>
        <w:t>увеличения 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</w:t>
      </w:r>
      <w:r w:rsidR="00041EA0">
        <w:rPr>
          <w:sz w:val="28"/>
          <w:szCs w:val="28"/>
        </w:rPr>
        <w:t>,</w:t>
      </w:r>
      <w:r w:rsidRPr="00654A8F">
        <w:rPr>
          <w:sz w:val="28"/>
          <w:szCs w:val="28"/>
        </w:rPr>
        <w:t xml:space="preserve"> с 50% </w:t>
      </w:r>
      <w:r w:rsidR="00654A8F">
        <w:rPr>
          <w:sz w:val="28"/>
          <w:szCs w:val="28"/>
        </w:rPr>
        <w:br/>
      </w:r>
      <w:r w:rsidRPr="00654A8F">
        <w:rPr>
          <w:sz w:val="28"/>
          <w:szCs w:val="28"/>
        </w:rPr>
        <w:t>до 55%</w:t>
      </w:r>
      <w:r w:rsidR="00041EA0">
        <w:rPr>
          <w:sz w:val="28"/>
          <w:szCs w:val="28"/>
        </w:rPr>
        <w:t>;</w:t>
      </w: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t>уменьшения минимального размера озелененной территории земельного участка с 15% до 7,6%</w:t>
      </w:r>
      <w:r w:rsidR="00041EA0">
        <w:rPr>
          <w:sz w:val="28"/>
          <w:szCs w:val="28"/>
        </w:rPr>
        <w:t>;</w:t>
      </w: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t xml:space="preserve">уменьшения минимального количества мест для хранения индивидуального автотранспорта на территории земельного участка до 40 мест (далее – проект решения). </w:t>
      </w: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t>2.</w:t>
      </w:r>
      <w:r w:rsidR="00654A8F">
        <w:rPr>
          <w:sz w:val="28"/>
          <w:szCs w:val="28"/>
        </w:rPr>
        <w:t> </w:t>
      </w:r>
      <w:r w:rsidRPr="00654A8F">
        <w:rPr>
          <w:sz w:val="28"/>
          <w:szCs w:val="28"/>
        </w:rPr>
        <w:t xml:space="preserve">Провести собрание участников публичных слушаний по проекту решения в зале муниципального бюджетного учреждения культуры «Центр культуры </w:t>
      </w:r>
      <w:r w:rsidRPr="00654A8F">
        <w:rPr>
          <w:spacing w:val="-4"/>
          <w:sz w:val="28"/>
          <w:szCs w:val="28"/>
        </w:rPr>
        <w:t>и досуга «Родина», расположенного по адресу: 400087, Волгоград, ул. Невская, 13</w:t>
      </w:r>
      <w:r w:rsidRPr="00654A8F">
        <w:rPr>
          <w:sz w:val="28"/>
          <w:szCs w:val="28"/>
        </w:rPr>
        <w:t>.</w:t>
      </w: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t xml:space="preserve">3. Возложить обеспечение организации и проведения публичных слушаний по проекту решения на администрацию Центрального района Волгограда. </w:t>
      </w: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t>4.</w:t>
      </w:r>
      <w:r w:rsidR="00654A8F">
        <w:rPr>
          <w:sz w:val="28"/>
          <w:szCs w:val="28"/>
        </w:rPr>
        <w:t> </w:t>
      </w:r>
      <w:r w:rsidRPr="00654A8F">
        <w:rPr>
          <w:sz w:val="28"/>
          <w:szCs w:val="28"/>
        </w:rPr>
        <w:t xml:space="preserve">Назначить председательствующим на публичных слушаниях по проекту решения Пенькова Юрия Николаевича – заместителя главы администрации Центрального района Волгограда, секретарем публичных слушаний по проекту решения Акатову Валерию Александровну – главного специалиста отдела </w:t>
      </w:r>
      <w:r w:rsidR="00041EA0">
        <w:rPr>
          <w:sz w:val="28"/>
          <w:szCs w:val="28"/>
        </w:rPr>
        <w:br/>
      </w:r>
      <w:r w:rsidRPr="00654A8F">
        <w:rPr>
          <w:sz w:val="28"/>
          <w:szCs w:val="28"/>
        </w:rPr>
        <w:t>градостроительства и землепользования администрации Центрального района Волгограда.</w:t>
      </w: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Царицын – Сталинград – Волгоград» и размещение на официальном сайте администрации </w:t>
      </w:r>
      <w:r w:rsidRPr="00654A8F">
        <w:rPr>
          <w:spacing w:val="-2"/>
          <w:sz w:val="28"/>
          <w:szCs w:val="28"/>
        </w:rPr>
        <w:t>Волгограда в информационно-телекоммуникационной сети Интернет настоящего</w:t>
      </w:r>
      <w:r w:rsidRPr="00654A8F">
        <w:rPr>
          <w:sz w:val="28"/>
          <w:szCs w:val="28"/>
        </w:rPr>
        <w:t xml:space="preserve">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 проекту решения, заключения о результатах публичных слушаний по проекту решения.</w:t>
      </w: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t>6. Администрации Центрального района Волгограда обеспечить:</w:t>
      </w: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t>6.1. Оповещение граждан, постоянно проживающих в пределах террито</w:t>
      </w:r>
      <w:r w:rsidRPr="00654A8F">
        <w:rPr>
          <w:sz w:val="28"/>
          <w:szCs w:val="28"/>
        </w:rPr>
        <w:softHyphen/>
        <w:t xml:space="preserve">риальной зоны, установленной Правилами землепользования и застройки городского округа город-герой Волгоград, утвержденными решением Волгоградской городской Думы от 21 декабря 2018 г. № 5/115 «Об 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правообладателей находящихся в границах этой территориальной зоны земельных участков и (или) расположенных на них  объектов капитального строительства, граждан, постоянно проживающих в границах земельных участков, прилегающих к земельному участку, в отношении которого подготовлен проект решения, правообладателей таких земельных участков или расположенных на них объектов капитального строительства, правообладателей помещений, являющихся частью объекта капитального строительства, в отношении которого подготовлен проект решения, о проекте решения, порядке и сроке проведения публичных слушаний по проекту </w:t>
      </w:r>
      <w:r w:rsidRPr="00654A8F">
        <w:rPr>
          <w:sz w:val="28"/>
          <w:szCs w:val="28"/>
        </w:rPr>
        <w:lastRenderedPageBreak/>
        <w:t>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 проекту решения, о наименовании и месте нахождения органа, принимающего предложения и замечания по проекту решения.</w:t>
      </w: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t xml:space="preserve">6.2. Открытие и проведение экспозиции проекта решения с 15 по 26 июля 2019 г. с 10.00 час. до 12.00 час. в рабочие дни по адресу: 400066, Волгоград, </w:t>
      </w:r>
      <w:r w:rsidR="00654A8F">
        <w:rPr>
          <w:sz w:val="28"/>
          <w:szCs w:val="28"/>
        </w:rPr>
        <w:br/>
      </w:r>
      <w:r w:rsidRPr="00654A8F">
        <w:rPr>
          <w:sz w:val="28"/>
          <w:szCs w:val="28"/>
        </w:rPr>
        <w:t>пр-кт им. В.И.Ленина, 15.</w:t>
      </w: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t>7. </w:t>
      </w:r>
      <w:r w:rsidRPr="00212ADD">
        <w:rPr>
          <w:spacing w:val="-6"/>
          <w:sz w:val="28"/>
          <w:szCs w:val="28"/>
        </w:rPr>
        <w:t xml:space="preserve">Участникам публичных слушаний </w:t>
      </w:r>
      <w:r w:rsidR="00212ADD" w:rsidRPr="00212ADD">
        <w:rPr>
          <w:spacing w:val="-6"/>
          <w:sz w:val="28"/>
          <w:szCs w:val="28"/>
        </w:rPr>
        <w:t xml:space="preserve">по проекту решения </w:t>
      </w:r>
      <w:r w:rsidRPr="00212ADD">
        <w:rPr>
          <w:spacing w:val="-6"/>
          <w:sz w:val="28"/>
          <w:szCs w:val="28"/>
        </w:rPr>
        <w:t xml:space="preserve">до 26 июля 2019 г. </w:t>
      </w:r>
      <w:r w:rsidRPr="00654A8F">
        <w:rPr>
          <w:sz w:val="28"/>
          <w:szCs w:val="28"/>
        </w:rPr>
        <w:t xml:space="preserve">направлять предложения и замечания по проекту решения в комиссию по подготовке проекта правил землепользования и застройки городского округа город-герой Волгоград, созданную постановлением главы Волгограда от 12 февраля 2008 г. № 228 «О создании комиссии по подготовке проекта правил землепользования и застройки городского округа город-герой Волгоград», по адресу: 400066, Волгоград, пр-кт им. В.И.Ленина, 15 (4-й этаж, кабинет 427) и в администрацию Центрального района Волгограда по адресу: 400066, Волгоград, </w:t>
      </w:r>
      <w:r w:rsidR="00212ADD">
        <w:rPr>
          <w:sz w:val="28"/>
          <w:szCs w:val="28"/>
        </w:rPr>
        <w:br/>
      </w:r>
      <w:r w:rsidRPr="00654A8F">
        <w:rPr>
          <w:sz w:val="28"/>
          <w:szCs w:val="28"/>
        </w:rPr>
        <w:t>пр-кт им. В.И.Ленина, 15.</w:t>
      </w: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t xml:space="preserve">8. Контроль за исполнением настоящего постановления оставляю за </w:t>
      </w:r>
      <w:r w:rsidR="00654A8F">
        <w:rPr>
          <w:sz w:val="28"/>
          <w:szCs w:val="28"/>
        </w:rPr>
        <w:br/>
      </w:r>
      <w:r w:rsidRPr="00654A8F">
        <w:rPr>
          <w:sz w:val="28"/>
          <w:szCs w:val="28"/>
        </w:rPr>
        <w:t>собой.</w:t>
      </w: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</w:p>
    <w:p w:rsidR="00DB448F" w:rsidRPr="00654A8F" w:rsidRDefault="00DB448F" w:rsidP="00654A8F">
      <w:pPr>
        <w:jc w:val="both"/>
        <w:rPr>
          <w:sz w:val="28"/>
          <w:szCs w:val="28"/>
        </w:rPr>
      </w:pPr>
    </w:p>
    <w:p w:rsidR="00654A8F" w:rsidRDefault="00DB448F" w:rsidP="00654A8F">
      <w:pPr>
        <w:ind w:left="567"/>
        <w:jc w:val="both"/>
        <w:rPr>
          <w:sz w:val="28"/>
          <w:szCs w:val="28"/>
        </w:rPr>
      </w:pPr>
      <w:r w:rsidRPr="00654A8F">
        <w:rPr>
          <w:sz w:val="28"/>
          <w:szCs w:val="28"/>
        </w:rPr>
        <w:t xml:space="preserve">Заместитель главы </w:t>
      </w:r>
    </w:p>
    <w:p w:rsidR="00DB448F" w:rsidRPr="00654A8F" w:rsidRDefault="00DB448F" w:rsidP="00654A8F">
      <w:pPr>
        <w:ind w:left="567"/>
        <w:jc w:val="both"/>
        <w:rPr>
          <w:sz w:val="28"/>
          <w:szCs w:val="28"/>
        </w:rPr>
      </w:pPr>
      <w:r w:rsidRPr="00654A8F">
        <w:rPr>
          <w:sz w:val="28"/>
          <w:szCs w:val="28"/>
        </w:rPr>
        <w:t>Волгограда</w:t>
      </w:r>
      <w:r w:rsidRPr="00654A8F">
        <w:rPr>
          <w:sz w:val="28"/>
          <w:szCs w:val="28"/>
        </w:rPr>
        <w:tab/>
      </w:r>
      <w:r w:rsidRPr="00654A8F">
        <w:rPr>
          <w:sz w:val="28"/>
          <w:szCs w:val="28"/>
        </w:rPr>
        <w:tab/>
      </w:r>
      <w:r w:rsidRPr="00654A8F">
        <w:rPr>
          <w:sz w:val="28"/>
          <w:szCs w:val="28"/>
        </w:rPr>
        <w:tab/>
      </w:r>
      <w:r w:rsidRPr="00654A8F">
        <w:rPr>
          <w:sz w:val="28"/>
          <w:szCs w:val="28"/>
        </w:rPr>
        <w:tab/>
      </w:r>
      <w:r w:rsidRPr="00654A8F">
        <w:rPr>
          <w:sz w:val="28"/>
          <w:szCs w:val="28"/>
        </w:rPr>
        <w:tab/>
        <w:t xml:space="preserve">          </w:t>
      </w:r>
      <w:r w:rsidR="00654A8F">
        <w:rPr>
          <w:sz w:val="28"/>
          <w:szCs w:val="28"/>
        </w:rPr>
        <w:t xml:space="preserve">                                 </w:t>
      </w:r>
      <w:r w:rsidRPr="00654A8F">
        <w:rPr>
          <w:sz w:val="28"/>
          <w:szCs w:val="28"/>
        </w:rPr>
        <w:t xml:space="preserve">    В.П.Сидоренко</w:t>
      </w:r>
    </w:p>
    <w:p w:rsidR="00DB448F" w:rsidRPr="00654A8F" w:rsidRDefault="00DB448F" w:rsidP="00654A8F">
      <w:pPr>
        <w:jc w:val="both"/>
        <w:rPr>
          <w:sz w:val="28"/>
          <w:szCs w:val="28"/>
        </w:rPr>
      </w:pPr>
    </w:p>
    <w:p w:rsidR="00DB448F" w:rsidRPr="00654A8F" w:rsidRDefault="00DB448F" w:rsidP="00654A8F">
      <w:pPr>
        <w:jc w:val="both"/>
        <w:rPr>
          <w:sz w:val="28"/>
          <w:szCs w:val="28"/>
        </w:rPr>
      </w:pPr>
    </w:p>
    <w:p w:rsidR="00DB448F" w:rsidRPr="00654A8F" w:rsidRDefault="00DB448F" w:rsidP="00654A8F">
      <w:pPr>
        <w:jc w:val="both"/>
        <w:rPr>
          <w:sz w:val="28"/>
          <w:szCs w:val="28"/>
        </w:rPr>
      </w:pPr>
    </w:p>
    <w:p w:rsidR="00DB448F" w:rsidRPr="00654A8F" w:rsidRDefault="00DB448F" w:rsidP="00654A8F">
      <w:pPr>
        <w:jc w:val="both"/>
        <w:rPr>
          <w:sz w:val="28"/>
          <w:szCs w:val="28"/>
        </w:rPr>
      </w:pPr>
    </w:p>
    <w:p w:rsidR="00DB448F" w:rsidRPr="00654A8F" w:rsidRDefault="00DB448F" w:rsidP="00654A8F">
      <w:pPr>
        <w:jc w:val="both"/>
        <w:rPr>
          <w:sz w:val="28"/>
          <w:szCs w:val="28"/>
        </w:rPr>
      </w:pPr>
    </w:p>
    <w:p w:rsidR="00DB448F" w:rsidRPr="00654A8F" w:rsidRDefault="00DB448F" w:rsidP="00654A8F">
      <w:pPr>
        <w:jc w:val="both"/>
        <w:rPr>
          <w:sz w:val="28"/>
          <w:szCs w:val="28"/>
        </w:rPr>
      </w:pPr>
    </w:p>
    <w:p w:rsidR="00DB448F" w:rsidRPr="00654A8F" w:rsidRDefault="00DB448F" w:rsidP="00654A8F">
      <w:pPr>
        <w:jc w:val="both"/>
        <w:rPr>
          <w:sz w:val="28"/>
          <w:szCs w:val="28"/>
        </w:rPr>
      </w:pPr>
    </w:p>
    <w:p w:rsidR="00DB448F" w:rsidRPr="00654A8F" w:rsidRDefault="00DB448F" w:rsidP="00654A8F">
      <w:pPr>
        <w:jc w:val="both"/>
        <w:rPr>
          <w:sz w:val="28"/>
          <w:szCs w:val="28"/>
        </w:rPr>
      </w:pPr>
    </w:p>
    <w:p w:rsidR="00DB448F" w:rsidRPr="00654A8F" w:rsidRDefault="00DB448F" w:rsidP="00654A8F">
      <w:pPr>
        <w:jc w:val="both"/>
        <w:rPr>
          <w:sz w:val="28"/>
          <w:szCs w:val="28"/>
        </w:rPr>
      </w:pPr>
    </w:p>
    <w:p w:rsidR="00DB448F" w:rsidRPr="00654A8F" w:rsidRDefault="00DB448F" w:rsidP="00654A8F">
      <w:pPr>
        <w:jc w:val="both"/>
        <w:rPr>
          <w:sz w:val="28"/>
          <w:szCs w:val="28"/>
        </w:rPr>
      </w:pPr>
    </w:p>
    <w:p w:rsidR="00DB448F" w:rsidRPr="00654A8F" w:rsidRDefault="00DB448F" w:rsidP="00654A8F">
      <w:pPr>
        <w:jc w:val="both"/>
        <w:rPr>
          <w:sz w:val="28"/>
          <w:szCs w:val="28"/>
        </w:rPr>
      </w:pPr>
    </w:p>
    <w:p w:rsidR="00DB448F" w:rsidRDefault="00DB448F" w:rsidP="00654A8F">
      <w:pPr>
        <w:jc w:val="both"/>
        <w:rPr>
          <w:sz w:val="28"/>
          <w:szCs w:val="28"/>
        </w:rPr>
      </w:pPr>
    </w:p>
    <w:p w:rsidR="00654A8F" w:rsidRDefault="00654A8F" w:rsidP="00654A8F">
      <w:pPr>
        <w:jc w:val="both"/>
        <w:rPr>
          <w:sz w:val="28"/>
          <w:szCs w:val="28"/>
        </w:rPr>
      </w:pPr>
    </w:p>
    <w:p w:rsidR="00654A8F" w:rsidRDefault="00654A8F" w:rsidP="00654A8F">
      <w:pPr>
        <w:jc w:val="both"/>
        <w:rPr>
          <w:sz w:val="28"/>
          <w:szCs w:val="28"/>
        </w:rPr>
      </w:pPr>
    </w:p>
    <w:p w:rsidR="00654A8F" w:rsidRDefault="00654A8F" w:rsidP="00654A8F">
      <w:pPr>
        <w:jc w:val="both"/>
        <w:rPr>
          <w:sz w:val="28"/>
          <w:szCs w:val="28"/>
        </w:rPr>
      </w:pPr>
    </w:p>
    <w:p w:rsidR="00654A8F" w:rsidRDefault="00654A8F" w:rsidP="00654A8F">
      <w:pPr>
        <w:jc w:val="both"/>
        <w:rPr>
          <w:sz w:val="28"/>
          <w:szCs w:val="28"/>
        </w:rPr>
      </w:pPr>
    </w:p>
    <w:p w:rsidR="00654A8F" w:rsidRDefault="00654A8F" w:rsidP="00654A8F">
      <w:pPr>
        <w:jc w:val="both"/>
        <w:rPr>
          <w:sz w:val="28"/>
          <w:szCs w:val="28"/>
        </w:rPr>
      </w:pPr>
    </w:p>
    <w:p w:rsidR="00654A8F" w:rsidRDefault="00654A8F" w:rsidP="00654A8F">
      <w:pPr>
        <w:jc w:val="both"/>
        <w:rPr>
          <w:sz w:val="28"/>
          <w:szCs w:val="28"/>
        </w:rPr>
      </w:pPr>
    </w:p>
    <w:p w:rsidR="00654A8F" w:rsidRDefault="00654A8F" w:rsidP="00654A8F">
      <w:pPr>
        <w:jc w:val="both"/>
        <w:rPr>
          <w:sz w:val="28"/>
          <w:szCs w:val="28"/>
        </w:rPr>
      </w:pPr>
    </w:p>
    <w:p w:rsidR="00654A8F" w:rsidRDefault="00654A8F" w:rsidP="00654A8F">
      <w:pPr>
        <w:jc w:val="both"/>
        <w:rPr>
          <w:sz w:val="28"/>
          <w:szCs w:val="28"/>
        </w:rPr>
      </w:pPr>
    </w:p>
    <w:p w:rsidR="00654A8F" w:rsidRDefault="00654A8F" w:rsidP="00654A8F">
      <w:pPr>
        <w:jc w:val="both"/>
        <w:rPr>
          <w:sz w:val="28"/>
          <w:szCs w:val="28"/>
        </w:rPr>
      </w:pPr>
    </w:p>
    <w:p w:rsidR="00654A8F" w:rsidRDefault="00654A8F" w:rsidP="00654A8F">
      <w:pPr>
        <w:jc w:val="both"/>
        <w:rPr>
          <w:sz w:val="28"/>
          <w:szCs w:val="28"/>
        </w:rPr>
      </w:pPr>
    </w:p>
    <w:p w:rsidR="00654A8F" w:rsidRDefault="00654A8F" w:rsidP="00654A8F">
      <w:pPr>
        <w:jc w:val="both"/>
        <w:rPr>
          <w:sz w:val="28"/>
          <w:szCs w:val="28"/>
        </w:rPr>
      </w:pPr>
    </w:p>
    <w:p w:rsidR="00654A8F" w:rsidRDefault="00654A8F" w:rsidP="00654A8F">
      <w:pPr>
        <w:jc w:val="both"/>
        <w:rPr>
          <w:sz w:val="28"/>
          <w:szCs w:val="28"/>
        </w:rPr>
      </w:pPr>
    </w:p>
    <w:p w:rsidR="00654A8F" w:rsidRDefault="00654A8F" w:rsidP="00654A8F">
      <w:pPr>
        <w:jc w:val="both"/>
        <w:rPr>
          <w:sz w:val="28"/>
          <w:szCs w:val="28"/>
        </w:rPr>
      </w:pPr>
    </w:p>
    <w:p w:rsidR="00654A8F" w:rsidRDefault="00654A8F" w:rsidP="00654A8F">
      <w:pPr>
        <w:jc w:val="both"/>
        <w:rPr>
          <w:sz w:val="28"/>
          <w:szCs w:val="28"/>
        </w:rPr>
      </w:pPr>
    </w:p>
    <w:p w:rsidR="00654A8F" w:rsidRDefault="00654A8F" w:rsidP="00654A8F">
      <w:pPr>
        <w:jc w:val="both"/>
        <w:rPr>
          <w:sz w:val="28"/>
          <w:szCs w:val="28"/>
        </w:rPr>
      </w:pPr>
    </w:p>
    <w:p w:rsidR="00654A8F" w:rsidRDefault="00654A8F" w:rsidP="00654A8F">
      <w:pPr>
        <w:jc w:val="both"/>
        <w:rPr>
          <w:sz w:val="28"/>
          <w:szCs w:val="28"/>
        </w:rPr>
      </w:pPr>
    </w:p>
    <w:p w:rsidR="00654A8F" w:rsidRDefault="00654A8F" w:rsidP="00654A8F">
      <w:pPr>
        <w:jc w:val="both"/>
        <w:rPr>
          <w:sz w:val="28"/>
          <w:szCs w:val="28"/>
        </w:rPr>
      </w:pPr>
    </w:p>
    <w:p w:rsidR="00654A8F" w:rsidRDefault="00654A8F" w:rsidP="00654A8F">
      <w:pPr>
        <w:jc w:val="both"/>
        <w:rPr>
          <w:sz w:val="28"/>
          <w:szCs w:val="28"/>
        </w:rPr>
      </w:pPr>
    </w:p>
    <w:p w:rsidR="00654A8F" w:rsidRPr="00654A8F" w:rsidRDefault="00654A8F" w:rsidP="00654A8F">
      <w:pPr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DB448F" w:rsidRPr="00654A8F" w:rsidRDefault="00DB448F" w:rsidP="00654A8F">
      <w:pPr>
        <w:ind w:left="567"/>
        <w:jc w:val="both"/>
        <w:rPr>
          <w:sz w:val="28"/>
          <w:szCs w:val="28"/>
        </w:rPr>
      </w:pPr>
      <w:r w:rsidRPr="00654A8F">
        <w:rPr>
          <w:sz w:val="28"/>
          <w:szCs w:val="28"/>
        </w:rPr>
        <w:t xml:space="preserve">Разослано: </w:t>
      </w: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t xml:space="preserve">в САДД «ДЕЛО»: администрации Волгограда – 2 (Лихачев, Сидоренко), правовому управлению аппарата главы Волгограда, департаменту по </w:t>
      </w:r>
      <w:r w:rsidRPr="00654A8F">
        <w:rPr>
          <w:spacing w:val="-4"/>
          <w:sz w:val="28"/>
          <w:szCs w:val="28"/>
        </w:rPr>
        <w:t>градостроительству и архитектуре администрации Волгограда (delo-grad@grad.volgadmin.ru,</w:t>
      </w:r>
      <w:r w:rsidRPr="00654A8F">
        <w:rPr>
          <w:sz w:val="28"/>
          <w:szCs w:val="28"/>
        </w:rPr>
        <w:t xml:space="preserve"> oops@grad.volgadmin.ru), департаменту муниципального имущества администрации Волгограда, администрации Центрального района Волгограда, комитету архитектуры и градостроительства Волгоградской области;</w:t>
      </w:r>
    </w:p>
    <w:p w:rsidR="00276DC3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t>на бумажном носителе: ООО «Еврострой», МБУК «Центр культуры и досуга «Родина»</w:t>
      </w:r>
    </w:p>
    <w:p w:rsidR="00654A8F" w:rsidRDefault="00654A8F" w:rsidP="00654A8F">
      <w:pPr>
        <w:ind w:left="567" w:firstLine="851"/>
        <w:jc w:val="both"/>
        <w:rPr>
          <w:sz w:val="28"/>
          <w:szCs w:val="28"/>
        </w:rPr>
      </w:pPr>
    </w:p>
    <w:p w:rsidR="00654A8F" w:rsidRPr="00654A8F" w:rsidRDefault="00654A8F" w:rsidP="00654A8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сн (еа)</w:t>
      </w:r>
    </w:p>
    <w:sectPr w:rsidR="00654A8F" w:rsidRPr="00654A8F" w:rsidSect="00CC0C29">
      <w:headerReference w:type="even" r:id="rId8"/>
      <w:headerReference w:type="default" r:id="rId9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EF3" w:rsidRDefault="00754EF3">
      <w:r>
        <w:separator/>
      </w:r>
    </w:p>
  </w:endnote>
  <w:endnote w:type="continuationSeparator" w:id="0">
    <w:p w:rsidR="00754EF3" w:rsidRDefault="0075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EF3" w:rsidRDefault="00754EF3">
      <w:r>
        <w:separator/>
      </w:r>
    </w:p>
  </w:footnote>
  <w:footnote w:type="continuationSeparator" w:id="0">
    <w:p w:rsidR="00754EF3" w:rsidRDefault="00754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0F43">
      <w:rPr>
        <w:rStyle w:val="a4"/>
        <w:noProof/>
      </w:rPr>
      <w:t>4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 w15:restartNumberingAfterBreak="0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 w15:restartNumberingAfterBreak="0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 w15:restartNumberingAfterBreak="0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 w15:restartNumberingAfterBreak="0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 w15:restartNumberingAfterBreak="0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6"/>
    <w:rsid w:val="00041EA0"/>
    <w:rsid w:val="00055582"/>
    <w:rsid w:val="00056343"/>
    <w:rsid w:val="00065FD9"/>
    <w:rsid w:val="0007121B"/>
    <w:rsid w:val="000C38FD"/>
    <w:rsid w:val="00175C26"/>
    <w:rsid w:val="001A1ECF"/>
    <w:rsid w:val="001B76A0"/>
    <w:rsid w:val="001B7A1E"/>
    <w:rsid w:val="001C4912"/>
    <w:rsid w:val="001D0AC3"/>
    <w:rsid w:val="001E553F"/>
    <w:rsid w:val="001E70C2"/>
    <w:rsid w:val="00212ADD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63AA7"/>
    <w:rsid w:val="00395050"/>
    <w:rsid w:val="003A4494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634CFF"/>
    <w:rsid w:val="0064404E"/>
    <w:rsid w:val="00654A8F"/>
    <w:rsid w:val="00695CB2"/>
    <w:rsid w:val="00701804"/>
    <w:rsid w:val="00754EF3"/>
    <w:rsid w:val="00756C88"/>
    <w:rsid w:val="0084621F"/>
    <w:rsid w:val="008807D6"/>
    <w:rsid w:val="00882E82"/>
    <w:rsid w:val="00886B2D"/>
    <w:rsid w:val="00891A26"/>
    <w:rsid w:val="00911236"/>
    <w:rsid w:val="00965D97"/>
    <w:rsid w:val="009F47DD"/>
    <w:rsid w:val="00A25D67"/>
    <w:rsid w:val="00A45225"/>
    <w:rsid w:val="00A614D9"/>
    <w:rsid w:val="00AF4CE0"/>
    <w:rsid w:val="00B47415"/>
    <w:rsid w:val="00B56269"/>
    <w:rsid w:val="00B60473"/>
    <w:rsid w:val="00B73F34"/>
    <w:rsid w:val="00B93D31"/>
    <w:rsid w:val="00BB6784"/>
    <w:rsid w:val="00BD7963"/>
    <w:rsid w:val="00C63F44"/>
    <w:rsid w:val="00C73917"/>
    <w:rsid w:val="00CC0C29"/>
    <w:rsid w:val="00DB448F"/>
    <w:rsid w:val="00DE0F43"/>
    <w:rsid w:val="00E171B4"/>
    <w:rsid w:val="00E21666"/>
    <w:rsid w:val="00E35E2D"/>
    <w:rsid w:val="00E42A8A"/>
    <w:rsid w:val="00F236E6"/>
    <w:rsid w:val="00F2574D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8B3DF"/>
  <w15:chartTrackingRefBased/>
  <w15:docId w15:val="{2B014B3E-4C06-45DB-A921-830724CB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041EA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041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517F9-EDC5-4EF0-B324-956F8B92D143}"/>
</file>

<file path=customXml/itemProps2.xml><?xml version="1.0" encoding="utf-8"?>
<ds:datastoreItem xmlns:ds="http://schemas.openxmlformats.org/officeDocument/2006/customXml" ds:itemID="{7CDD49FE-B328-4A22-8893-938DD1512E22}"/>
</file>

<file path=customXml/itemProps3.xml><?xml version="1.0" encoding="utf-8"?>
<ds:datastoreItem xmlns:ds="http://schemas.openxmlformats.org/officeDocument/2006/customXml" ds:itemID="{F4D5C5DA-2DDB-4357-BE67-2BCCD61244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Дербишер Наталья Валерьевна</cp:lastModifiedBy>
  <cp:revision>6</cp:revision>
  <cp:lastPrinted>2019-07-04T11:22:00Z</cp:lastPrinted>
  <dcterms:created xsi:type="dcterms:W3CDTF">2019-07-04T10:53:00Z</dcterms:created>
  <dcterms:modified xsi:type="dcterms:W3CDTF">2019-07-08T06:16:00Z</dcterms:modified>
</cp:coreProperties>
</file>