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63638" w:rsidP="004B1F72">
            <w:pPr>
              <w:pStyle w:val="aa"/>
              <w:jc w:val="center"/>
            </w:pPr>
            <w:r>
              <w:t>13.11.2020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63638" w:rsidP="004B1F72">
            <w:pPr>
              <w:pStyle w:val="aa"/>
              <w:jc w:val="center"/>
            </w:pPr>
            <w:r>
              <w:t>34/609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22F97" w:rsidRDefault="00A22F97" w:rsidP="00A22F97">
      <w:pPr>
        <w:tabs>
          <w:tab w:val="left" w:pos="9498"/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Волгоградского городского Совета народных депутатов от 23.11.2005 № 24/464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и </w:t>
      </w:r>
      <w:r>
        <w:rPr>
          <w:sz w:val="28"/>
          <w:szCs w:val="28"/>
        </w:rPr>
        <w:t>признании утратившим силу постановления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</w:t>
      </w:r>
    </w:p>
    <w:p w:rsidR="00A22F97" w:rsidRDefault="00A22F97" w:rsidP="00A22F9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A22F97" w:rsidRDefault="00A22F97" w:rsidP="00A22F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Налоговым кодексом Российской Федерации, Федеральными закона</w:t>
      </w:r>
      <w:r w:rsidR="00435F11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A63638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от 29 июня 2012 г. № 97-ФЗ «О внесении изменений в часть первую и часть вторую Налогового кодекса Российской Федерации и статью 26 </w:t>
      </w:r>
      <w:r>
        <w:rPr>
          <w:color w:val="000000" w:themeColor="text1"/>
          <w:sz w:val="28"/>
          <w:szCs w:val="28"/>
        </w:rPr>
        <w:t>Федерального закона «О банках и банковской деятельности», руководствуясь статьями 5, 7, 24, 26 Устава города-героя Волгограда, Волгоградская городская Дума</w:t>
      </w:r>
    </w:p>
    <w:p w:rsidR="00A22F97" w:rsidRDefault="00A22F97" w:rsidP="00A22F97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22F97" w:rsidRDefault="00A22F97" w:rsidP="00A22F97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Волгоградского городского Совета народных депутатов от 23.11.2005 № 24/464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следующие изменения: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наименовании слова «</w:t>
      </w:r>
      <w:r>
        <w:rPr>
          <w:sz w:val="28"/>
          <w:szCs w:val="28"/>
        </w:rPr>
        <w:t>введении системы налогообложения в виде единого налога на вмененный доход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В </w:t>
      </w:r>
      <w:hyperlink r:id="rId9" w:history="1">
        <w:r w:rsidRPr="00A22F97">
          <w:rPr>
            <w:rStyle w:val="af0"/>
            <w:bCs/>
            <w:color w:val="auto"/>
            <w:sz w:val="28"/>
            <w:szCs w:val="28"/>
            <w:u w:val="none"/>
          </w:rPr>
          <w:t>преамбуле</w:t>
        </w:r>
      </w:hyperlink>
      <w:r>
        <w:rPr>
          <w:bCs/>
          <w:sz w:val="28"/>
          <w:szCs w:val="28"/>
        </w:rPr>
        <w:t xml:space="preserve"> слова «</w:t>
      </w:r>
      <w:hyperlink r:id="rId10" w:history="1">
        <w:r w:rsidRPr="00A22F97">
          <w:rPr>
            <w:rStyle w:val="af0"/>
            <w:bCs/>
            <w:color w:val="auto"/>
            <w:sz w:val="28"/>
            <w:szCs w:val="28"/>
            <w:u w:val="none"/>
          </w:rPr>
          <w:t>статьей 346.26 главы 26.3</w:t>
        </w:r>
      </w:hyperlink>
      <w:r>
        <w:rPr>
          <w:bCs/>
          <w:sz w:val="28"/>
          <w:szCs w:val="28"/>
        </w:rPr>
        <w:t xml:space="preserve"> части второй Налогового кодекса Российской Федерации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признать утратившим силу.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Волгоградского городского Совета народных депутатов </w:t>
      </w:r>
      <w:r>
        <w:rPr>
          <w:sz w:val="28"/>
          <w:szCs w:val="28"/>
        </w:rPr>
        <w:br/>
        <w:t xml:space="preserve">от 26.10.2005 № 22/430 </w:t>
      </w:r>
      <w:r w:rsidRPr="00A63638">
        <w:rPr>
          <w:sz w:val="28"/>
          <w:szCs w:val="28"/>
        </w:rPr>
        <w:t xml:space="preserve">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</w:t>
      </w:r>
      <w:r w:rsidR="00F40504" w:rsidRPr="00A63638">
        <w:rPr>
          <w:sz w:val="28"/>
          <w:szCs w:val="28"/>
        </w:rPr>
        <w:t>и значений корректирующего коэффициента базовой доходности К</w:t>
      </w:r>
      <w:proofErr w:type="gramStart"/>
      <w:r w:rsidR="00F40504" w:rsidRPr="00A63638">
        <w:rPr>
          <w:sz w:val="28"/>
          <w:szCs w:val="28"/>
        </w:rPr>
        <w:t>2</w:t>
      </w:r>
      <w:proofErr w:type="gramEnd"/>
      <w:r w:rsidRPr="00A636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решение Волгоградской городской Думы от 18.05.2006 № 30/624 «О внесении изменений и дополнений в приложение 2 «Зонирование территории Волгограда для применения значения коэффициента 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 xml:space="preserve">, учитывающего ассортимент товаров, виды работ (услуг), особенности места ведения предпринимательской деятельности» к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>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</w:t>
      </w:r>
      <w:proofErr w:type="gramEnd"/>
      <w:r>
        <w:rPr>
          <w:sz w:val="28"/>
          <w:szCs w:val="28"/>
        </w:rPr>
        <w:t xml:space="preserve">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23.11.2006 № 38/869 «О внесении дополнений 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к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>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решения Волгоградской городской Думы от 18.05.2006 № 30/624)»;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24.10.2007 № 50/1228 «О внесении изменений в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>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(в редакции на 23.11.2006)»;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16.04.2008 № 2/44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к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Волгоградского городского Совета народных депутатов </w:t>
      </w:r>
      <w:r w:rsidR="008342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24.10.2007)»;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24.07.2008 № 7/219 «О внесении изменений в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</w:t>
      </w:r>
      <w:r>
        <w:rPr>
          <w:sz w:val="28"/>
          <w:szCs w:val="28"/>
        </w:rPr>
        <w:lastRenderedPageBreak/>
        <w:t>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</w:t>
      </w:r>
      <w:r w:rsidR="00834245">
        <w:rPr>
          <w:sz w:val="28"/>
          <w:szCs w:val="28"/>
        </w:rPr>
        <w:br/>
      </w:r>
      <w:r>
        <w:rPr>
          <w:sz w:val="28"/>
          <w:szCs w:val="28"/>
        </w:rPr>
        <w:t>(в редакции на 16.04.2008)»;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29.10.2008 № 10/294 «О внесении изменений в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>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(в редакции на 24.07.2008)»;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26.11.2008 № 11/355 «О внесении изменений в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>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(в редакции на 29.10.2008)»;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15.04.2009 № 18/547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к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Волгоградского городского Совета народных депутатов </w:t>
      </w:r>
      <w:r w:rsidR="00834245">
        <w:rPr>
          <w:sz w:val="28"/>
          <w:szCs w:val="28"/>
        </w:rPr>
        <w:br/>
      </w:r>
      <w:r>
        <w:rPr>
          <w:sz w:val="28"/>
          <w:szCs w:val="28"/>
        </w:rPr>
        <w:t>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26.11.2008)»;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04.12.2009 № 27/805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к </w:t>
      </w:r>
      <w:r w:rsidR="008342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Волгоградского городского Совета народных депутатов </w:t>
      </w:r>
      <w:r w:rsidR="00834245">
        <w:rPr>
          <w:sz w:val="28"/>
          <w:szCs w:val="28"/>
        </w:rPr>
        <w:br/>
      </w:r>
      <w:r>
        <w:rPr>
          <w:sz w:val="28"/>
          <w:szCs w:val="28"/>
        </w:rPr>
        <w:t>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15.04.2009)»;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28.09.2011 № 50/1532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(в редакции на 04.12.2009)»;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Волгоградской городской Думы от 02.11.2011 № 52/1599 «О внесении изменения в раздел «Зона 3» приложения 2 «Зонирование территории Волгограда для применения значения коэффициента 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>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пункта» к постановлению Волгоградского городского Совета народных депутатов от 26.10.2005 № 22/430 «Об установлении на территории Волгограда видов</w:t>
      </w:r>
      <w:proofErr w:type="gramEnd"/>
      <w:r>
        <w:rPr>
          <w:sz w:val="28"/>
          <w:szCs w:val="28"/>
        </w:rPr>
        <w:t xml:space="preserve">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(в редакции на 28.09.2011)»;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31.10.2012 № 68/2038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к постановлению Волгоградского городского Совета народных депутатов </w:t>
      </w:r>
      <w:r w:rsidR="00834245">
        <w:rPr>
          <w:sz w:val="28"/>
          <w:szCs w:val="28"/>
        </w:rPr>
        <w:br/>
      </w:r>
      <w:r>
        <w:rPr>
          <w:sz w:val="28"/>
          <w:szCs w:val="28"/>
        </w:rPr>
        <w:t>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02.11.2011)»;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24.12.2014 № 24/718 «О внесении изменений в статью 2 приложения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к постановлению Волгоградского городского Совета народных депутатов </w:t>
      </w:r>
      <w:r w:rsidR="00834245">
        <w:rPr>
          <w:sz w:val="28"/>
          <w:szCs w:val="28"/>
        </w:rPr>
        <w:br/>
      </w:r>
      <w:r>
        <w:rPr>
          <w:sz w:val="28"/>
          <w:szCs w:val="28"/>
        </w:rPr>
        <w:t>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31.10.2012)»;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21.12.2018 № 5/114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».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 Администрации Волгограда опубликовать настоящее решение                            в официальных средствах массовой информации в установленном порядке.</w:t>
      </w:r>
    </w:p>
    <w:p w:rsidR="00A22F97" w:rsidRDefault="00A22F97" w:rsidP="00A22F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в силу с 01 января 2021 г.</w:t>
      </w:r>
    </w:p>
    <w:p w:rsidR="00A63638" w:rsidRDefault="00A63638" w:rsidP="00A22F9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63638" w:rsidRDefault="00A63638" w:rsidP="00A22F9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22F97" w:rsidRDefault="00A22F97" w:rsidP="00A22F9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                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A22F97" w:rsidRDefault="00A22F97" w:rsidP="00A22F97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jc w:val="both"/>
        <w:rPr>
          <w:sz w:val="28"/>
          <w:szCs w:val="28"/>
        </w:rPr>
      </w:pPr>
    </w:p>
    <w:p w:rsidR="00A22F97" w:rsidRDefault="00A22F97" w:rsidP="00A22F97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A22F97" w:rsidRPr="00DA5F87" w:rsidTr="00834245">
        <w:tc>
          <w:tcPr>
            <w:tcW w:w="5778" w:type="dxa"/>
          </w:tcPr>
          <w:p w:rsidR="00A22F97" w:rsidRPr="00DA5F87" w:rsidRDefault="00A63638" w:rsidP="003124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</w:t>
            </w:r>
            <w:r w:rsidR="00A22F97" w:rsidRPr="00DA5F8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A22F97" w:rsidRPr="00DA5F87">
              <w:rPr>
                <w:sz w:val="28"/>
                <w:szCs w:val="28"/>
              </w:rPr>
              <w:t xml:space="preserve"> </w:t>
            </w:r>
          </w:p>
          <w:p w:rsidR="00A22F97" w:rsidRPr="00DA5F87" w:rsidRDefault="00A22F97" w:rsidP="00312415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Волгоградской городской Думы</w:t>
            </w:r>
          </w:p>
          <w:p w:rsidR="00A22F97" w:rsidRPr="00DA5F87" w:rsidRDefault="00A22F97" w:rsidP="00312415">
            <w:pPr>
              <w:rPr>
                <w:sz w:val="28"/>
                <w:szCs w:val="28"/>
              </w:rPr>
            </w:pPr>
          </w:p>
          <w:p w:rsidR="00A22F97" w:rsidRPr="00DA5F87" w:rsidRDefault="00A22F97" w:rsidP="00A63638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        </w:t>
            </w:r>
            <w:r w:rsidR="00A63638">
              <w:rPr>
                <w:sz w:val="28"/>
                <w:szCs w:val="28"/>
              </w:rPr>
              <w:t xml:space="preserve">                  </w:t>
            </w:r>
            <w:proofErr w:type="spellStart"/>
            <w:r w:rsidR="00A63638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3969" w:type="dxa"/>
          </w:tcPr>
          <w:p w:rsidR="00A22F97" w:rsidRPr="00DA5F87" w:rsidRDefault="00A22F97" w:rsidP="00312415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Глава Волгограда</w:t>
            </w:r>
            <w:r w:rsidRPr="00DA5F87">
              <w:rPr>
                <w:sz w:val="28"/>
                <w:szCs w:val="28"/>
              </w:rPr>
              <w:tab/>
              <w:t xml:space="preserve">  </w:t>
            </w:r>
          </w:p>
          <w:p w:rsidR="00A22F97" w:rsidRPr="00DA5F87" w:rsidRDefault="00A22F97" w:rsidP="00312415">
            <w:pPr>
              <w:rPr>
                <w:sz w:val="28"/>
                <w:szCs w:val="28"/>
              </w:rPr>
            </w:pPr>
          </w:p>
          <w:p w:rsidR="00A22F97" w:rsidRPr="00DA5F87" w:rsidRDefault="00A22F97" w:rsidP="00312415">
            <w:pPr>
              <w:rPr>
                <w:sz w:val="28"/>
                <w:szCs w:val="28"/>
              </w:rPr>
            </w:pPr>
          </w:p>
          <w:p w:rsidR="00A22F97" w:rsidRPr="00DA5F87" w:rsidRDefault="00A22F97" w:rsidP="00312415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</w:t>
            </w:r>
            <w:r w:rsidR="00834245">
              <w:rPr>
                <w:sz w:val="28"/>
                <w:szCs w:val="28"/>
              </w:rPr>
              <w:t xml:space="preserve">  </w:t>
            </w:r>
            <w:proofErr w:type="spellStart"/>
            <w:r w:rsidRPr="00DA5F8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22F97" w:rsidRDefault="00A22F97" w:rsidP="00A22F97">
      <w:pPr>
        <w:jc w:val="both"/>
        <w:rPr>
          <w:sz w:val="28"/>
          <w:szCs w:val="28"/>
        </w:rPr>
      </w:pPr>
    </w:p>
    <w:p w:rsidR="00A22F97" w:rsidRDefault="00A22F97" w:rsidP="00A22F97">
      <w:pPr>
        <w:jc w:val="both"/>
        <w:rPr>
          <w:sz w:val="28"/>
          <w:szCs w:val="28"/>
        </w:rPr>
      </w:pPr>
    </w:p>
    <w:p w:rsidR="00A22F97" w:rsidRDefault="00A22F97" w:rsidP="00A22F97">
      <w:pPr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</w:p>
    <w:p w:rsidR="00A22F97" w:rsidRDefault="00A22F97" w:rsidP="00A22F9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22F97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46" w:rsidRDefault="008A2A46">
      <w:r>
        <w:separator/>
      </w:r>
    </w:p>
  </w:endnote>
  <w:endnote w:type="continuationSeparator" w:id="0">
    <w:p w:rsidR="008A2A46" w:rsidRDefault="008A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46" w:rsidRDefault="008A2A46">
      <w:r>
        <w:separator/>
      </w:r>
    </w:p>
  </w:footnote>
  <w:footnote w:type="continuationSeparator" w:id="0">
    <w:p w:rsidR="008A2A46" w:rsidRDefault="008A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7D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71147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DA77A41"/>
    <w:multiLevelType w:val="hybridMultilevel"/>
    <w:tmpl w:val="C7488C1A"/>
    <w:lvl w:ilvl="0" w:tplc="950C5DE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4C0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5F1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4245"/>
    <w:rsid w:val="0083717B"/>
    <w:rsid w:val="00857638"/>
    <w:rsid w:val="00874FCF"/>
    <w:rsid w:val="008879A2"/>
    <w:rsid w:val="008941E9"/>
    <w:rsid w:val="008A2A46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2F97"/>
    <w:rsid w:val="00A25AC1"/>
    <w:rsid w:val="00A55D8B"/>
    <w:rsid w:val="00A63638"/>
    <w:rsid w:val="00A72D7D"/>
    <w:rsid w:val="00AD47C9"/>
    <w:rsid w:val="00AE6D24"/>
    <w:rsid w:val="00B537FA"/>
    <w:rsid w:val="00B86D39"/>
    <w:rsid w:val="00BB5698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050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ae">
    <w:name w:val="Абзац списка Знак"/>
    <w:link w:val="af"/>
    <w:uiPriority w:val="34"/>
    <w:locked/>
    <w:rsid w:val="00A22F97"/>
  </w:style>
  <w:style w:type="paragraph" w:styleId="af">
    <w:name w:val="List Paragraph"/>
    <w:basedOn w:val="a"/>
    <w:link w:val="ae"/>
    <w:uiPriority w:val="34"/>
    <w:qFormat/>
    <w:rsid w:val="00A22F9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22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ae">
    <w:name w:val="Абзац списка Знак"/>
    <w:link w:val="af"/>
    <w:uiPriority w:val="34"/>
    <w:locked/>
    <w:rsid w:val="00A22F97"/>
  </w:style>
  <w:style w:type="paragraph" w:styleId="af">
    <w:name w:val="List Paragraph"/>
    <w:basedOn w:val="a"/>
    <w:link w:val="ae"/>
    <w:uiPriority w:val="34"/>
    <w:qFormat/>
    <w:rsid w:val="00A22F9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22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E9DBCD9638641FA5DE00F103148FE7254F1EC0E1B5CEDB3627952B6732B84DE4F76316F1F90E869D464E3C8E65060E0619F4EC8B612540I9z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D540D03465CB6C61A7DAEED84CD001098C2A77A27153B9E04BEF0DC53B4870FE3CC028FA7C91139A63B27FDB4BD4127CA05BFD97CFCBC4DA03Cw2L2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1CBE8-676B-4005-A205-0F8EA1F6A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78D1F-05E2-41F9-9DB7-E756A093968B}"/>
</file>

<file path=customXml/itemProps3.xml><?xml version="1.0" encoding="utf-8"?>
<ds:datastoreItem xmlns:ds="http://schemas.openxmlformats.org/officeDocument/2006/customXml" ds:itemID="{32FDE5D2-22DF-4963-9FF8-444AD6836796}"/>
</file>

<file path=customXml/itemProps4.xml><?xml version="1.0" encoding="utf-8"?>
<ds:datastoreItem xmlns:ds="http://schemas.openxmlformats.org/officeDocument/2006/customXml" ds:itemID="{3067500F-BCA5-4161-8E03-DEFB8BF21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1336</Words>
  <Characters>10169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2020-11-17T06:40:00Z</dcterms:modified>
</cp:coreProperties>
</file>