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9349"/>
      </w:tblGrid>
      <w:tr w:rsidR="00C960BA" w:rsidRPr="00F10F17" w:rsidTr="00002CBA">
        <w:trPr>
          <w:trHeight w:val="1124"/>
        </w:trPr>
        <w:tc>
          <w:tcPr>
            <w:tcW w:w="1668" w:type="dxa"/>
          </w:tcPr>
          <w:p w:rsidR="00C960BA" w:rsidRPr="00F10F17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F10F1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8DB51D" wp14:editId="4D6A0CE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635</wp:posOffset>
                  </wp:positionV>
                  <wp:extent cx="1047750" cy="10674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vAlign w:val="center"/>
          </w:tcPr>
          <w:p w:rsidR="00C960BA" w:rsidRPr="00002CBA" w:rsidRDefault="00E86E88" w:rsidP="00E86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002CB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О предупреждении пожаров во время отопительного сезона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86E88" w:rsidRPr="00002CBA" w:rsidRDefault="00E86E88" w:rsidP="00002CBA">
      <w:pPr>
        <w:tabs>
          <w:tab w:val="left" w:pos="284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города Волгограда за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2018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зарегистрирован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691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пожар, материальный ущерб от которых составил более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50 млн. рублей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В результате пожаров погибло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43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человека, получили травмы различной степени тяжести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63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человека.</w:t>
      </w:r>
    </w:p>
    <w:p w:rsidR="00E86E88" w:rsidRPr="00002CBA" w:rsidRDefault="00E86E88" w:rsidP="00002C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В нашем славном городе Волгограде эксплуатируется еще много одноэтажных деревянных строений и дачных домиков, в которых имеется 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пожары от печного отопления достигают до 30% от общего количества происходящих пожаров.</w:t>
      </w:r>
    </w:p>
    <w:p w:rsidR="00E86E88" w:rsidRPr="00002CBA" w:rsidRDefault="00E86E88" w:rsidP="00002C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Причины возникновения пожаров от печного отопления следующие: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воздействия теплоты открытого пламени (лучистой энергии) через открытые топочные и другие эксплуатационные отверстия, от раскаленных топочных и поддувальных дверок;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выпадения углей горящего топлива и раскаленных искр на сгораемые элементы зданий и предметы.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 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</w:t>
      </w:r>
      <w:proofErr w:type="spellStart"/>
      <w:r w:rsidRPr="00002CBA">
        <w:rPr>
          <w:rFonts w:ascii="Times New Roman" w:hAnsi="Times New Roman" w:cs="Times New Roman"/>
          <w:sz w:val="25"/>
          <w:szCs w:val="25"/>
        </w:rPr>
        <w:t>предтопочный</w:t>
      </w:r>
      <w:proofErr w:type="spellEnd"/>
      <w:r w:rsidRPr="00002CBA">
        <w:rPr>
          <w:rFonts w:ascii="Times New Roman" w:hAnsi="Times New Roman" w:cs="Times New Roman"/>
          <w:sz w:val="25"/>
          <w:szCs w:val="25"/>
        </w:rPr>
        <w:t xml:space="preserve"> металлический лист размером не менее 70х50 см. Поверхность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легковоспламеняющиеся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Подключить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 пользовании ими электрическая сеть подвергается длительной перегрузке, что очень часто приводит к воспламенению изоляции электропроводки и пожарам.</w:t>
      </w:r>
    </w:p>
    <w:p w:rsidR="00B464E0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</w:t>
      </w:r>
      <w:r w:rsidR="00B464E0" w:rsidRPr="00002CBA">
        <w:rPr>
          <w:rFonts w:ascii="Times New Roman" w:hAnsi="Times New Roman" w:cs="Times New Roman"/>
          <w:sz w:val="25"/>
          <w:szCs w:val="25"/>
        </w:rPr>
        <w:t>белья и т.д.</w:t>
      </w:r>
    </w:p>
    <w:p w:rsidR="00002CBA" w:rsidRPr="00002CBA" w:rsidRDefault="00002CBA" w:rsidP="00002CBA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C960BA" w:rsidRPr="00002CBA" w:rsidTr="00002CBA">
        <w:tc>
          <w:tcPr>
            <w:tcW w:w="111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2CBA" w:rsidRPr="00002CBA" w:rsidRDefault="00E86E88" w:rsidP="00793315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2CBA">
              <w:rPr>
                <w:rFonts w:ascii="Times New Roman" w:hAnsi="Times New Roman" w:cs="Times New Roman"/>
                <w:b/>
                <w:sz w:val="25"/>
                <w:szCs w:val="25"/>
              </w:rPr>
              <w:t>Уважаемые жители города-героя Волгограда помните – нарушение требований пожарной безопасности может привести к гибели людей!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002CBA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02CBA">
        <w:rPr>
          <w:rFonts w:ascii="Times New Roman" w:hAnsi="Times New Roman" w:cs="Times New Roman"/>
          <w:b/>
          <w:color w:val="000000" w:themeColor="text1"/>
        </w:rPr>
        <w:t xml:space="preserve">Комитет гражданской защиты населения </w:t>
      </w:r>
    </w:p>
    <w:p w:rsidR="00731644" w:rsidRPr="00002CBA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02CBA">
        <w:rPr>
          <w:rFonts w:ascii="Times New Roman" w:hAnsi="Times New Roman" w:cs="Times New Roman"/>
          <w:b/>
          <w:color w:val="000000" w:themeColor="text1"/>
        </w:rPr>
        <w:t>администрации Волгограда</w:t>
      </w:r>
    </w:p>
    <w:sectPr w:rsidR="00731644" w:rsidRPr="00002CBA" w:rsidSect="00002CBA">
      <w:pgSz w:w="11907" w:h="16839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AF"/>
    <w:multiLevelType w:val="hybridMultilevel"/>
    <w:tmpl w:val="ADA4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2CBA"/>
    <w:rsid w:val="0002388E"/>
    <w:rsid w:val="001354C6"/>
    <w:rsid w:val="001807EE"/>
    <w:rsid w:val="00252F93"/>
    <w:rsid w:val="00370E2A"/>
    <w:rsid w:val="00393D79"/>
    <w:rsid w:val="003D2B4F"/>
    <w:rsid w:val="00474A80"/>
    <w:rsid w:val="004849A2"/>
    <w:rsid w:val="004F1D01"/>
    <w:rsid w:val="00541EE8"/>
    <w:rsid w:val="006B7066"/>
    <w:rsid w:val="006E3803"/>
    <w:rsid w:val="00731644"/>
    <w:rsid w:val="00741D16"/>
    <w:rsid w:val="00772FF5"/>
    <w:rsid w:val="00793315"/>
    <w:rsid w:val="008C4277"/>
    <w:rsid w:val="00B464E0"/>
    <w:rsid w:val="00B512E6"/>
    <w:rsid w:val="00C960BA"/>
    <w:rsid w:val="00E86E88"/>
    <w:rsid w:val="00F10F1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167D0-2A11-4EF5-AA7B-F7F0B6D73A48}"/>
</file>

<file path=customXml/itemProps2.xml><?xml version="1.0" encoding="utf-8"?>
<ds:datastoreItem xmlns:ds="http://schemas.openxmlformats.org/officeDocument/2006/customXml" ds:itemID="{8A9AEC37-40E3-4931-8E7D-C12BE2E00992}"/>
</file>

<file path=customXml/itemProps3.xml><?xml version="1.0" encoding="utf-8"?>
<ds:datastoreItem xmlns:ds="http://schemas.openxmlformats.org/officeDocument/2006/customXml" ds:itemID="{073780DF-5266-4B0D-933C-7033EBF52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Ширинкин Валерий Викторович</cp:lastModifiedBy>
  <cp:revision>2</cp:revision>
  <cp:lastPrinted>2019-01-14T15:14:00Z</cp:lastPrinted>
  <dcterms:created xsi:type="dcterms:W3CDTF">2019-01-16T08:06:00Z</dcterms:created>
  <dcterms:modified xsi:type="dcterms:W3CDTF">2019-01-16T08:06:00Z</dcterms:modified>
</cp:coreProperties>
</file>