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47325">
        <w:rPr>
          <w:sz w:val="28"/>
        </w:rPr>
        <w:t xml:space="preserve">25.11.2020 </w:t>
      </w:r>
      <w:r>
        <w:rPr>
          <w:sz w:val="28"/>
        </w:rPr>
        <w:t xml:space="preserve"> №</w:t>
      </w:r>
      <w:r w:rsidR="00347325">
        <w:rPr>
          <w:sz w:val="28"/>
        </w:rPr>
        <w:t xml:space="preserve"> 1155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1E4B48" w:rsidRPr="00F077B3" w:rsidRDefault="001E4B48" w:rsidP="00F077B3">
      <w:pPr>
        <w:ind w:left="567" w:right="4818"/>
        <w:jc w:val="both"/>
        <w:rPr>
          <w:spacing w:val="-4"/>
          <w:sz w:val="28"/>
          <w:szCs w:val="28"/>
        </w:rPr>
      </w:pPr>
      <w:r w:rsidRPr="00F077B3">
        <w:rPr>
          <w:sz w:val="28"/>
          <w:szCs w:val="28"/>
        </w:rPr>
        <w:t>О внесении изменени</w:t>
      </w:r>
      <w:r w:rsidR="00F077B3">
        <w:rPr>
          <w:sz w:val="28"/>
          <w:szCs w:val="28"/>
        </w:rPr>
        <w:t>я</w:t>
      </w:r>
      <w:r w:rsidRPr="00F077B3">
        <w:rPr>
          <w:sz w:val="28"/>
          <w:szCs w:val="28"/>
        </w:rPr>
        <w:t xml:space="preserve"> в постановление </w:t>
      </w:r>
      <w:r w:rsidRPr="00F077B3">
        <w:rPr>
          <w:spacing w:val="-4"/>
          <w:sz w:val="28"/>
          <w:szCs w:val="28"/>
        </w:rPr>
        <w:t>администрации Волгограда от 21 октя</w:t>
      </w:r>
      <w:r w:rsidRPr="00F077B3">
        <w:rPr>
          <w:spacing w:val="-4"/>
          <w:sz w:val="28"/>
          <w:szCs w:val="28"/>
        </w:rPr>
        <w:t>б</w:t>
      </w:r>
      <w:r w:rsidRPr="00F077B3">
        <w:rPr>
          <w:spacing w:val="-4"/>
          <w:sz w:val="28"/>
          <w:szCs w:val="28"/>
        </w:rPr>
        <w:t xml:space="preserve">ря 2020 </w:t>
      </w:r>
      <w:r w:rsidR="00F077B3" w:rsidRPr="00F077B3">
        <w:rPr>
          <w:spacing w:val="-4"/>
          <w:sz w:val="28"/>
          <w:szCs w:val="28"/>
        </w:rPr>
        <w:t xml:space="preserve">г. </w:t>
      </w:r>
      <w:r w:rsidRPr="00F077B3">
        <w:rPr>
          <w:spacing w:val="-4"/>
          <w:sz w:val="28"/>
          <w:szCs w:val="28"/>
        </w:rPr>
        <w:t>№ 1051 «О признании не по</w:t>
      </w:r>
      <w:r w:rsidRPr="00F077B3">
        <w:rPr>
          <w:spacing w:val="-4"/>
          <w:sz w:val="28"/>
          <w:szCs w:val="28"/>
        </w:rPr>
        <w:t>д</w:t>
      </w:r>
      <w:r w:rsidRPr="00F077B3">
        <w:rPr>
          <w:spacing w:val="-4"/>
          <w:sz w:val="28"/>
          <w:szCs w:val="28"/>
        </w:rPr>
        <w:t xml:space="preserve">лежащим </w:t>
      </w:r>
      <w:r w:rsidR="00F077B3">
        <w:rPr>
          <w:spacing w:val="-4"/>
          <w:sz w:val="28"/>
          <w:szCs w:val="28"/>
        </w:rPr>
        <w:t>применению проекта план</w:t>
      </w:r>
      <w:r w:rsidR="00F077B3">
        <w:rPr>
          <w:spacing w:val="-4"/>
          <w:sz w:val="28"/>
          <w:szCs w:val="28"/>
        </w:rPr>
        <w:t>и</w:t>
      </w:r>
      <w:r w:rsidR="00F077B3">
        <w:rPr>
          <w:spacing w:val="-4"/>
          <w:sz w:val="28"/>
          <w:szCs w:val="28"/>
        </w:rPr>
        <w:t>ровки с </w:t>
      </w:r>
      <w:r w:rsidRPr="00F077B3">
        <w:rPr>
          <w:spacing w:val="-4"/>
          <w:sz w:val="28"/>
          <w:szCs w:val="28"/>
        </w:rPr>
        <w:t>проектом межевания террит</w:t>
      </w:r>
      <w:r w:rsidRPr="00F077B3">
        <w:rPr>
          <w:spacing w:val="-4"/>
          <w:sz w:val="28"/>
          <w:szCs w:val="28"/>
        </w:rPr>
        <w:t>о</w:t>
      </w:r>
      <w:r w:rsidRPr="00F077B3">
        <w:rPr>
          <w:spacing w:val="-4"/>
          <w:sz w:val="28"/>
          <w:szCs w:val="28"/>
        </w:rPr>
        <w:t>рии»</w:t>
      </w:r>
    </w:p>
    <w:p w:rsidR="001E4B48" w:rsidRPr="00F077B3" w:rsidRDefault="001E4B48" w:rsidP="00F077B3">
      <w:pPr>
        <w:ind w:left="567"/>
        <w:jc w:val="both"/>
        <w:rPr>
          <w:spacing w:val="-4"/>
          <w:sz w:val="28"/>
          <w:szCs w:val="28"/>
        </w:rPr>
      </w:pPr>
    </w:p>
    <w:p w:rsidR="001E4B48" w:rsidRPr="00F077B3" w:rsidRDefault="001E4B48" w:rsidP="00F077B3">
      <w:pPr>
        <w:ind w:left="567"/>
        <w:jc w:val="both"/>
        <w:rPr>
          <w:color w:val="000000" w:themeColor="text1"/>
          <w:sz w:val="28"/>
          <w:szCs w:val="28"/>
        </w:rPr>
      </w:pPr>
    </w:p>
    <w:p w:rsidR="001E4B48" w:rsidRPr="00F077B3" w:rsidRDefault="001E4B48" w:rsidP="00F077B3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F077B3">
        <w:rPr>
          <w:color w:val="000000" w:themeColor="text1"/>
          <w:sz w:val="28"/>
          <w:szCs w:val="28"/>
        </w:rPr>
        <w:t>Р</w:t>
      </w:r>
      <w:r w:rsidRPr="00F077B3">
        <w:rPr>
          <w:sz w:val="28"/>
          <w:szCs w:val="28"/>
        </w:rPr>
        <w:t>уководствуясь Порядком внесения изменений в документацию по пл</w:t>
      </w:r>
      <w:r w:rsidRPr="00F077B3">
        <w:rPr>
          <w:sz w:val="28"/>
          <w:szCs w:val="28"/>
        </w:rPr>
        <w:t>а</w:t>
      </w:r>
      <w:r w:rsidRPr="00F077B3">
        <w:rPr>
          <w:sz w:val="28"/>
          <w:szCs w:val="28"/>
        </w:rPr>
        <w:t>нировке территории городского округа город-герой Волгоград, отмены такой документации или ее отдельных частей, признания отдельных частей такой д</w:t>
      </w:r>
      <w:r w:rsidRPr="00F077B3">
        <w:rPr>
          <w:sz w:val="28"/>
          <w:szCs w:val="28"/>
        </w:rPr>
        <w:t>о</w:t>
      </w:r>
      <w:r w:rsidRPr="00F077B3">
        <w:rPr>
          <w:sz w:val="28"/>
          <w:szCs w:val="28"/>
        </w:rPr>
        <w:t>кументации не подлежащими применению, утвержденным решением Волг</w:t>
      </w:r>
      <w:r w:rsidRPr="00F077B3">
        <w:rPr>
          <w:sz w:val="28"/>
          <w:szCs w:val="28"/>
        </w:rPr>
        <w:t>о</w:t>
      </w:r>
      <w:r w:rsidRPr="00F077B3">
        <w:rPr>
          <w:sz w:val="28"/>
          <w:szCs w:val="28"/>
        </w:rPr>
        <w:t>градской городской Думы от 04 декабря 2019</w:t>
      </w:r>
      <w:r w:rsidR="00F077B3">
        <w:rPr>
          <w:sz w:val="28"/>
          <w:szCs w:val="28"/>
        </w:rPr>
        <w:t xml:space="preserve"> </w:t>
      </w:r>
      <w:r w:rsidRPr="00F077B3">
        <w:rPr>
          <w:sz w:val="28"/>
          <w:szCs w:val="28"/>
        </w:rPr>
        <w:t xml:space="preserve">г. № 15/351 «Об утверждении </w:t>
      </w:r>
      <w:r w:rsidR="00F077B3">
        <w:rPr>
          <w:sz w:val="28"/>
          <w:szCs w:val="28"/>
        </w:rPr>
        <w:t>П</w:t>
      </w:r>
      <w:r w:rsidRPr="00F077B3">
        <w:rPr>
          <w:sz w:val="28"/>
          <w:szCs w:val="28"/>
        </w:rPr>
        <w:t>орядка внесения изменений в документацию по планировке территории г</w:t>
      </w:r>
      <w:r w:rsidRPr="00F077B3">
        <w:rPr>
          <w:sz w:val="28"/>
          <w:szCs w:val="28"/>
        </w:rPr>
        <w:t>о</w:t>
      </w:r>
      <w:r w:rsidRPr="00F077B3">
        <w:rPr>
          <w:sz w:val="28"/>
          <w:szCs w:val="28"/>
        </w:rPr>
        <w:t>родского округа город-герой Волгоград, отмены такой документации или ее о</w:t>
      </w:r>
      <w:r w:rsidRPr="00F077B3">
        <w:rPr>
          <w:sz w:val="28"/>
          <w:szCs w:val="28"/>
        </w:rPr>
        <w:t>т</w:t>
      </w:r>
      <w:r w:rsidRPr="00F077B3">
        <w:rPr>
          <w:sz w:val="28"/>
          <w:szCs w:val="28"/>
        </w:rPr>
        <w:t>дельных</w:t>
      </w:r>
      <w:proofErr w:type="gramEnd"/>
      <w:r w:rsidRPr="00F077B3">
        <w:rPr>
          <w:sz w:val="28"/>
          <w:szCs w:val="28"/>
        </w:rPr>
        <w:t xml:space="preserve"> частей, признания отдельных частей такой документации не подлеж</w:t>
      </w:r>
      <w:r w:rsidRPr="00F077B3">
        <w:rPr>
          <w:sz w:val="28"/>
          <w:szCs w:val="28"/>
        </w:rPr>
        <w:t>а</w:t>
      </w:r>
      <w:r w:rsidRPr="00F077B3">
        <w:rPr>
          <w:sz w:val="28"/>
          <w:szCs w:val="28"/>
        </w:rPr>
        <w:t xml:space="preserve">щими применению», </w:t>
      </w:r>
      <w:r w:rsidRPr="00F077B3">
        <w:rPr>
          <w:spacing w:val="-4"/>
          <w:sz w:val="28"/>
          <w:szCs w:val="28"/>
        </w:rPr>
        <w:t>постановлением главы Волгограда от 16 октября 2018</w:t>
      </w:r>
      <w:r w:rsidR="00EF2F08">
        <w:rPr>
          <w:spacing w:val="-4"/>
          <w:sz w:val="28"/>
          <w:szCs w:val="28"/>
        </w:rPr>
        <w:t xml:space="preserve"> </w:t>
      </w:r>
      <w:r w:rsidRPr="00F077B3">
        <w:rPr>
          <w:spacing w:val="-4"/>
          <w:sz w:val="28"/>
          <w:szCs w:val="28"/>
        </w:rPr>
        <w:t xml:space="preserve">г. № 20-п «О распределении обязанностей в администрации Волгограда», </w:t>
      </w:r>
      <w:r w:rsidRPr="00F077B3">
        <w:rPr>
          <w:sz w:val="28"/>
          <w:szCs w:val="28"/>
        </w:rPr>
        <w:t>статьями 45, 46 Градостроительного кодекса Российской Федерации, статьей 39 Устава г</w:t>
      </w:r>
      <w:r w:rsidRPr="00F077B3">
        <w:rPr>
          <w:sz w:val="28"/>
          <w:szCs w:val="28"/>
        </w:rPr>
        <w:t>о</w:t>
      </w:r>
      <w:r w:rsidRPr="00F077B3">
        <w:rPr>
          <w:sz w:val="28"/>
          <w:szCs w:val="28"/>
        </w:rPr>
        <w:t xml:space="preserve">рода-героя Волгограда, администрация </w:t>
      </w:r>
      <w:r w:rsidRPr="00F077B3">
        <w:rPr>
          <w:color w:val="000000" w:themeColor="text1"/>
          <w:sz w:val="28"/>
          <w:szCs w:val="28"/>
        </w:rPr>
        <w:t>Волгограда</w:t>
      </w:r>
    </w:p>
    <w:p w:rsidR="001E4B48" w:rsidRPr="00F077B3" w:rsidRDefault="001E4B48" w:rsidP="00F077B3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F077B3">
        <w:rPr>
          <w:b/>
          <w:bCs/>
          <w:color w:val="000000" w:themeColor="text1"/>
          <w:sz w:val="28"/>
          <w:szCs w:val="28"/>
        </w:rPr>
        <w:t>ПОСТАНОВЛЯЕТ:</w:t>
      </w:r>
    </w:p>
    <w:p w:rsidR="001E4B48" w:rsidRPr="00F077B3" w:rsidRDefault="00F077B3" w:rsidP="00F077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4B48" w:rsidRPr="00F077B3">
        <w:rPr>
          <w:sz w:val="28"/>
          <w:szCs w:val="28"/>
        </w:rPr>
        <w:t>Внести в постановление администраци</w:t>
      </w:r>
      <w:r>
        <w:rPr>
          <w:sz w:val="28"/>
          <w:szCs w:val="28"/>
        </w:rPr>
        <w:t xml:space="preserve">и Волгограда от 21 октября 2020 г. </w:t>
      </w:r>
      <w:r w:rsidR="001E4B48" w:rsidRPr="00F077B3">
        <w:rPr>
          <w:sz w:val="28"/>
          <w:szCs w:val="28"/>
        </w:rPr>
        <w:t>№ 1051 «О признании не подлежащим применению проекта планировки с проектом межевания территории»</w:t>
      </w:r>
      <w:r>
        <w:rPr>
          <w:sz w:val="28"/>
          <w:szCs w:val="28"/>
        </w:rPr>
        <w:t xml:space="preserve"> изменение, </w:t>
      </w:r>
      <w:r w:rsidRPr="00F077B3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Pr="00F077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077B3">
        <w:rPr>
          <w:sz w:val="28"/>
          <w:szCs w:val="28"/>
        </w:rPr>
        <w:t>ункт 1 в следующей редакции</w:t>
      </w:r>
      <w:r w:rsidR="001E4B48" w:rsidRPr="00F077B3">
        <w:rPr>
          <w:sz w:val="28"/>
          <w:szCs w:val="28"/>
        </w:rPr>
        <w:t xml:space="preserve">: </w:t>
      </w:r>
    </w:p>
    <w:p w:rsidR="001E4B48" w:rsidRPr="00F077B3" w:rsidRDefault="001E4B48" w:rsidP="00F077B3">
      <w:pPr>
        <w:ind w:left="567" w:firstLine="851"/>
        <w:jc w:val="both"/>
        <w:rPr>
          <w:sz w:val="28"/>
          <w:szCs w:val="28"/>
        </w:rPr>
      </w:pPr>
      <w:r w:rsidRPr="00F077B3">
        <w:rPr>
          <w:sz w:val="28"/>
          <w:szCs w:val="28"/>
        </w:rPr>
        <w:t>«</w:t>
      </w:r>
      <w:r w:rsidR="00F077B3">
        <w:rPr>
          <w:sz w:val="28"/>
          <w:szCs w:val="28"/>
        </w:rPr>
        <w:t>1. </w:t>
      </w:r>
      <w:r w:rsidRPr="00F077B3">
        <w:rPr>
          <w:sz w:val="28"/>
          <w:szCs w:val="28"/>
        </w:rPr>
        <w:t>Признать не подлежащим применению проект планировки с прое</w:t>
      </w:r>
      <w:r w:rsidRPr="00F077B3">
        <w:rPr>
          <w:sz w:val="28"/>
          <w:szCs w:val="28"/>
        </w:rPr>
        <w:t>к</w:t>
      </w:r>
      <w:r w:rsidRPr="00F077B3">
        <w:rPr>
          <w:sz w:val="28"/>
          <w:szCs w:val="28"/>
        </w:rPr>
        <w:t>том межевания территории жилого района «Заря» по ул. им. Куйбышева в Красно</w:t>
      </w:r>
      <w:r w:rsidR="00F077B3">
        <w:rPr>
          <w:sz w:val="28"/>
          <w:szCs w:val="28"/>
        </w:rPr>
        <w:t>-</w:t>
      </w:r>
      <w:r w:rsidRPr="00F077B3">
        <w:rPr>
          <w:sz w:val="28"/>
          <w:szCs w:val="28"/>
        </w:rPr>
        <w:t>армейском районе, утвержденный постановлением главы Волгограда от 12 марта 2010</w:t>
      </w:r>
      <w:r w:rsidR="00EF2F08">
        <w:rPr>
          <w:sz w:val="28"/>
          <w:szCs w:val="28"/>
        </w:rPr>
        <w:t xml:space="preserve"> </w:t>
      </w:r>
      <w:r w:rsidRPr="00F077B3">
        <w:rPr>
          <w:sz w:val="28"/>
          <w:szCs w:val="28"/>
        </w:rPr>
        <w:t>г. № 516 «Об утверждении проекта планировки с проектом м</w:t>
      </w:r>
      <w:r w:rsidRPr="00F077B3">
        <w:rPr>
          <w:sz w:val="28"/>
          <w:szCs w:val="28"/>
        </w:rPr>
        <w:t>е</w:t>
      </w:r>
      <w:r w:rsidRPr="00F077B3">
        <w:rPr>
          <w:sz w:val="28"/>
          <w:szCs w:val="28"/>
        </w:rPr>
        <w:t>жевания территории», в части установления зоны застройки мал</w:t>
      </w:r>
      <w:proofErr w:type="gramStart"/>
      <w:r w:rsidRPr="00F077B3">
        <w:rPr>
          <w:sz w:val="28"/>
          <w:szCs w:val="28"/>
        </w:rPr>
        <w:t>о</w:t>
      </w:r>
      <w:r w:rsidR="00F077B3">
        <w:rPr>
          <w:sz w:val="28"/>
          <w:szCs w:val="28"/>
        </w:rPr>
        <w:t>-</w:t>
      </w:r>
      <w:proofErr w:type="gramEnd"/>
      <w:r w:rsidRPr="00F077B3">
        <w:rPr>
          <w:sz w:val="28"/>
          <w:szCs w:val="28"/>
        </w:rPr>
        <w:t xml:space="preserve"> и </w:t>
      </w:r>
      <w:proofErr w:type="spellStart"/>
      <w:r w:rsidRPr="00F077B3">
        <w:rPr>
          <w:sz w:val="28"/>
          <w:szCs w:val="28"/>
        </w:rPr>
        <w:t>средн</w:t>
      </w:r>
      <w:r w:rsidRPr="00F077B3">
        <w:rPr>
          <w:sz w:val="28"/>
          <w:szCs w:val="28"/>
        </w:rPr>
        <w:t>е</w:t>
      </w:r>
      <w:r w:rsidRPr="00F077B3">
        <w:rPr>
          <w:sz w:val="28"/>
          <w:szCs w:val="28"/>
        </w:rPr>
        <w:t>этажными</w:t>
      </w:r>
      <w:proofErr w:type="spellEnd"/>
      <w:r w:rsidRPr="00F077B3">
        <w:rPr>
          <w:sz w:val="28"/>
          <w:szCs w:val="28"/>
        </w:rPr>
        <w:t xml:space="preserve"> жилыми домами, зоны общественно-жилого назначения и межевания территории в границах квартала 08_08_021.»</w:t>
      </w:r>
      <w:r w:rsidR="00F077B3">
        <w:rPr>
          <w:sz w:val="28"/>
          <w:szCs w:val="28"/>
        </w:rPr>
        <w:t>.</w:t>
      </w:r>
    </w:p>
    <w:p w:rsidR="001E4B48" w:rsidRPr="00F077B3" w:rsidRDefault="001E4B48" w:rsidP="00F077B3">
      <w:pPr>
        <w:ind w:left="567" w:firstLine="851"/>
        <w:jc w:val="both"/>
        <w:rPr>
          <w:sz w:val="28"/>
          <w:szCs w:val="28"/>
        </w:rPr>
      </w:pPr>
      <w:r w:rsidRPr="00F077B3">
        <w:rPr>
          <w:sz w:val="28"/>
          <w:szCs w:val="28"/>
        </w:rPr>
        <w:t xml:space="preserve">2. Департаменту по градостроительству и архитектуре администрации Волгограда в течение пяти рабочих дней со дня </w:t>
      </w:r>
      <w:r w:rsidR="00922958">
        <w:rPr>
          <w:sz w:val="28"/>
          <w:szCs w:val="28"/>
        </w:rPr>
        <w:t xml:space="preserve">подписания </w:t>
      </w:r>
      <w:r w:rsidRPr="00F077B3">
        <w:rPr>
          <w:sz w:val="28"/>
          <w:szCs w:val="28"/>
        </w:rPr>
        <w:t>настоящего пост</w:t>
      </w:r>
      <w:r w:rsidRPr="00F077B3">
        <w:rPr>
          <w:sz w:val="28"/>
          <w:szCs w:val="28"/>
        </w:rPr>
        <w:t>а</w:t>
      </w:r>
      <w:r w:rsidRPr="00F077B3">
        <w:rPr>
          <w:sz w:val="28"/>
          <w:szCs w:val="28"/>
        </w:rPr>
        <w:t>новления актуализировать сведения в государственной информационной с</w:t>
      </w:r>
      <w:r w:rsidRPr="00F077B3">
        <w:rPr>
          <w:sz w:val="28"/>
          <w:szCs w:val="28"/>
        </w:rPr>
        <w:t>и</w:t>
      </w:r>
      <w:r w:rsidRPr="00F077B3">
        <w:rPr>
          <w:sz w:val="28"/>
          <w:szCs w:val="28"/>
        </w:rPr>
        <w:t>стеме обеспечения гр</w:t>
      </w:r>
      <w:r w:rsidR="00922958">
        <w:rPr>
          <w:sz w:val="28"/>
          <w:szCs w:val="28"/>
        </w:rPr>
        <w:t xml:space="preserve">адостроительной деятельности, </w:t>
      </w:r>
      <w:r w:rsidRPr="00F077B3">
        <w:rPr>
          <w:sz w:val="28"/>
          <w:szCs w:val="28"/>
        </w:rPr>
        <w:t>муниципальном банке пространственных данных Волгограда.</w:t>
      </w:r>
    </w:p>
    <w:p w:rsidR="001E4B48" w:rsidRPr="00F077B3" w:rsidRDefault="00922958" w:rsidP="00F077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1E4B48" w:rsidRPr="00F077B3">
        <w:rPr>
          <w:sz w:val="28"/>
          <w:szCs w:val="28"/>
        </w:rPr>
        <w:t xml:space="preserve">Опубликовать настоящее постановление в течение семи дней со дня </w:t>
      </w:r>
      <w:r>
        <w:rPr>
          <w:sz w:val="28"/>
          <w:szCs w:val="28"/>
        </w:rPr>
        <w:t>его подписания</w:t>
      </w:r>
      <w:r w:rsidR="001E4B48" w:rsidRPr="00F077B3">
        <w:rPr>
          <w:sz w:val="28"/>
          <w:szCs w:val="28"/>
        </w:rPr>
        <w:t>.</w:t>
      </w:r>
    </w:p>
    <w:p w:rsidR="001E4B48" w:rsidRPr="00F077B3" w:rsidRDefault="00922958" w:rsidP="00F077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E4B48" w:rsidRPr="00F077B3">
        <w:rPr>
          <w:sz w:val="28"/>
          <w:szCs w:val="28"/>
        </w:rPr>
        <w:t>Настоящее постановление вступает в силу со дня его подписания.</w:t>
      </w:r>
    </w:p>
    <w:p w:rsidR="001E4B48" w:rsidRPr="00F077B3" w:rsidRDefault="00922958" w:rsidP="00F077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1E4B48" w:rsidRPr="00F077B3">
        <w:rPr>
          <w:sz w:val="28"/>
          <w:szCs w:val="28"/>
        </w:rPr>
        <w:t>Контроль за</w:t>
      </w:r>
      <w:proofErr w:type="gramEnd"/>
      <w:r w:rsidR="001E4B48" w:rsidRPr="00F077B3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br/>
      </w:r>
      <w:r w:rsidR="001E4B48" w:rsidRPr="00F077B3">
        <w:rPr>
          <w:sz w:val="28"/>
          <w:szCs w:val="28"/>
        </w:rPr>
        <w:t>собой.</w:t>
      </w:r>
    </w:p>
    <w:p w:rsidR="001E4B48" w:rsidRPr="00F077B3" w:rsidRDefault="001E4B48" w:rsidP="00F077B3">
      <w:pPr>
        <w:ind w:left="567"/>
        <w:jc w:val="both"/>
        <w:rPr>
          <w:sz w:val="28"/>
          <w:szCs w:val="28"/>
        </w:rPr>
      </w:pPr>
    </w:p>
    <w:p w:rsidR="001E4B48" w:rsidRPr="00F077B3" w:rsidRDefault="001E4B48" w:rsidP="00F077B3">
      <w:pPr>
        <w:ind w:left="567"/>
        <w:jc w:val="both"/>
        <w:rPr>
          <w:sz w:val="28"/>
          <w:szCs w:val="28"/>
        </w:rPr>
      </w:pPr>
    </w:p>
    <w:p w:rsidR="001E4B48" w:rsidRPr="00F077B3" w:rsidRDefault="001E4B48" w:rsidP="00F077B3">
      <w:pPr>
        <w:ind w:left="567"/>
        <w:jc w:val="both"/>
        <w:rPr>
          <w:sz w:val="28"/>
          <w:szCs w:val="28"/>
        </w:rPr>
      </w:pPr>
    </w:p>
    <w:p w:rsidR="00F077B3" w:rsidRDefault="001E4B48" w:rsidP="00F077B3">
      <w:pPr>
        <w:ind w:left="567"/>
        <w:jc w:val="both"/>
        <w:rPr>
          <w:sz w:val="28"/>
          <w:szCs w:val="28"/>
        </w:rPr>
      </w:pPr>
      <w:r w:rsidRPr="00F077B3">
        <w:rPr>
          <w:sz w:val="28"/>
          <w:szCs w:val="28"/>
        </w:rPr>
        <w:t xml:space="preserve">Заместитель главы </w:t>
      </w:r>
    </w:p>
    <w:p w:rsidR="001E4B48" w:rsidRPr="00F077B3" w:rsidRDefault="001E4B48" w:rsidP="00F077B3">
      <w:pPr>
        <w:ind w:left="567"/>
        <w:jc w:val="both"/>
        <w:rPr>
          <w:i/>
          <w:sz w:val="28"/>
          <w:szCs w:val="28"/>
        </w:rPr>
      </w:pPr>
      <w:r w:rsidRPr="00F077B3">
        <w:rPr>
          <w:sz w:val="28"/>
          <w:szCs w:val="28"/>
        </w:rPr>
        <w:t xml:space="preserve">Волгограда                     </w:t>
      </w:r>
      <w:r w:rsidR="00F077B3">
        <w:rPr>
          <w:sz w:val="28"/>
          <w:szCs w:val="28"/>
        </w:rPr>
        <w:t xml:space="preserve">                                      </w:t>
      </w:r>
      <w:r w:rsidR="0038109E">
        <w:rPr>
          <w:sz w:val="28"/>
          <w:szCs w:val="28"/>
        </w:rPr>
        <w:t xml:space="preserve">                               </w:t>
      </w:r>
      <w:proofErr w:type="spellStart"/>
      <w:r w:rsidR="00F077B3">
        <w:rPr>
          <w:sz w:val="28"/>
          <w:szCs w:val="28"/>
        </w:rPr>
        <w:t>В.П.</w:t>
      </w:r>
      <w:r w:rsidRPr="00F077B3">
        <w:rPr>
          <w:sz w:val="28"/>
          <w:szCs w:val="28"/>
        </w:rPr>
        <w:t>Сидоренко</w:t>
      </w:r>
      <w:proofErr w:type="spellEnd"/>
    </w:p>
    <w:p w:rsidR="001E4B48" w:rsidRPr="00F077B3" w:rsidRDefault="001E4B48" w:rsidP="00F077B3">
      <w:pPr>
        <w:ind w:left="567"/>
        <w:jc w:val="both"/>
        <w:rPr>
          <w:sz w:val="28"/>
          <w:szCs w:val="28"/>
        </w:rPr>
      </w:pPr>
    </w:p>
    <w:p w:rsidR="001E4B48" w:rsidRPr="00F077B3" w:rsidRDefault="001E4B48" w:rsidP="00F077B3">
      <w:pPr>
        <w:ind w:left="567"/>
        <w:jc w:val="both"/>
        <w:rPr>
          <w:i/>
          <w:sz w:val="28"/>
          <w:szCs w:val="28"/>
        </w:rPr>
      </w:pPr>
    </w:p>
    <w:p w:rsidR="001E4B48" w:rsidRPr="00F077B3" w:rsidRDefault="001E4B48" w:rsidP="00F077B3">
      <w:pPr>
        <w:ind w:left="567"/>
        <w:jc w:val="both"/>
        <w:rPr>
          <w:i/>
          <w:sz w:val="28"/>
          <w:szCs w:val="28"/>
        </w:rPr>
      </w:pPr>
    </w:p>
    <w:p w:rsidR="001E4B48" w:rsidRPr="00F077B3" w:rsidRDefault="001E4B48" w:rsidP="00F077B3">
      <w:pPr>
        <w:ind w:left="567"/>
        <w:jc w:val="both"/>
        <w:rPr>
          <w:sz w:val="28"/>
          <w:szCs w:val="28"/>
        </w:rPr>
      </w:pPr>
    </w:p>
    <w:p w:rsidR="00F077B3" w:rsidRDefault="00F077B3" w:rsidP="00F077B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F077B3" w:rsidRDefault="00F077B3" w:rsidP="00F077B3">
      <w:pPr>
        <w:ind w:left="567"/>
        <w:jc w:val="both"/>
        <w:rPr>
          <w:sz w:val="28"/>
          <w:szCs w:val="28"/>
        </w:rPr>
      </w:pPr>
    </w:p>
    <w:p w:rsidR="00F077B3" w:rsidRDefault="00F077B3" w:rsidP="00F077B3">
      <w:pPr>
        <w:ind w:left="567"/>
        <w:jc w:val="both"/>
        <w:rPr>
          <w:sz w:val="28"/>
          <w:szCs w:val="28"/>
        </w:rPr>
      </w:pPr>
    </w:p>
    <w:p w:rsidR="00F077B3" w:rsidRPr="00F077B3" w:rsidRDefault="00F077B3" w:rsidP="0038109E">
      <w:pPr>
        <w:jc w:val="both"/>
        <w:rPr>
          <w:sz w:val="28"/>
          <w:szCs w:val="28"/>
        </w:rPr>
      </w:pPr>
    </w:p>
    <w:sectPr w:rsidR="00F077B3" w:rsidRPr="00F077B3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9E">
          <w:rPr>
            <w:noProof/>
          </w:rPr>
          <w:t>2</w:t>
        </w:r>
        <w:r>
          <w:fldChar w:fldCharType="end"/>
        </w:r>
      </w:p>
    </w:sdtContent>
  </w:sdt>
  <w:p w:rsidR="006E187F" w:rsidRDefault="00381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1E4B48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47325"/>
    <w:rsid w:val="00352118"/>
    <w:rsid w:val="0038109E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7553A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22958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562E5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6647C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EF2F08"/>
    <w:rsid w:val="00F077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49FBF-C195-4193-932A-1E1B11F78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203C3-5132-4376-A4CA-B69C541CBC0E}"/>
</file>

<file path=customXml/itemProps3.xml><?xml version="1.0" encoding="utf-8"?>
<ds:datastoreItem xmlns:ds="http://schemas.openxmlformats.org/officeDocument/2006/customXml" ds:itemID="{9D7816DD-F83E-438B-83C2-D67DF85FD298}"/>
</file>

<file path=customXml/itemProps4.xml><?xml version="1.0" encoding="utf-8"?>
<ds:datastoreItem xmlns:ds="http://schemas.openxmlformats.org/officeDocument/2006/customXml" ds:itemID="{58B0132C-5346-4947-8510-1BE632943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10</cp:revision>
  <cp:lastPrinted>2019-03-07T06:50:00Z</cp:lastPrinted>
  <dcterms:created xsi:type="dcterms:W3CDTF">2020-11-24T05:23:00Z</dcterms:created>
  <dcterms:modified xsi:type="dcterms:W3CDTF">2020-11-25T11:19:00Z</dcterms:modified>
</cp:coreProperties>
</file>