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A6A85">
        <w:rPr>
          <w:sz w:val="28"/>
        </w:rPr>
        <w:t xml:space="preserve">24.03.2020 </w:t>
      </w:r>
      <w:r>
        <w:rPr>
          <w:sz w:val="28"/>
        </w:rPr>
        <w:t xml:space="preserve"> № </w:t>
      </w:r>
      <w:r w:rsidR="006A6A85">
        <w:rPr>
          <w:sz w:val="28"/>
        </w:rPr>
        <w:t>268</w:t>
      </w:r>
    </w:p>
    <w:p w:rsidR="003A148C" w:rsidRPr="00E267A2" w:rsidRDefault="003A148C" w:rsidP="00E267A2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1158CD" w:rsidRPr="00E267A2" w:rsidRDefault="001158CD" w:rsidP="00E267A2">
      <w:pPr>
        <w:ind w:left="567" w:right="5243"/>
        <w:jc w:val="both"/>
        <w:rPr>
          <w:bCs/>
          <w:color w:val="000000" w:themeColor="text1"/>
          <w:sz w:val="28"/>
          <w:szCs w:val="28"/>
        </w:rPr>
      </w:pPr>
      <w:r w:rsidRPr="00E267A2">
        <w:rPr>
          <w:color w:val="000000" w:themeColor="text1"/>
          <w:sz w:val="28"/>
          <w:szCs w:val="28"/>
        </w:rPr>
        <w:t>О выдаче разрешения на право о</w:t>
      </w:r>
      <w:r w:rsidRPr="00E267A2">
        <w:rPr>
          <w:color w:val="000000" w:themeColor="text1"/>
          <w:sz w:val="28"/>
          <w:szCs w:val="28"/>
        </w:rPr>
        <w:t>р</w:t>
      </w:r>
      <w:r w:rsidRPr="00E267A2">
        <w:rPr>
          <w:color w:val="000000" w:themeColor="text1"/>
          <w:sz w:val="28"/>
          <w:szCs w:val="28"/>
        </w:rPr>
        <w:t>ганизации универсального розни</w:t>
      </w:r>
      <w:r w:rsidRPr="00E267A2">
        <w:rPr>
          <w:color w:val="000000" w:themeColor="text1"/>
          <w:sz w:val="28"/>
          <w:szCs w:val="28"/>
        </w:rPr>
        <w:t>ч</w:t>
      </w:r>
      <w:r w:rsidRPr="00E267A2">
        <w:rPr>
          <w:color w:val="000000" w:themeColor="text1"/>
          <w:sz w:val="28"/>
          <w:szCs w:val="28"/>
        </w:rPr>
        <w:t>ного рынка на территории Волг</w:t>
      </w:r>
      <w:r w:rsidRPr="00E267A2">
        <w:rPr>
          <w:color w:val="000000" w:themeColor="text1"/>
          <w:sz w:val="28"/>
          <w:szCs w:val="28"/>
        </w:rPr>
        <w:t>о</w:t>
      </w:r>
      <w:r w:rsidRPr="00E267A2">
        <w:rPr>
          <w:color w:val="000000" w:themeColor="text1"/>
          <w:sz w:val="28"/>
          <w:szCs w:val="28"/>
        </w:rPr>
        <w:t>града</w:t>
      </w:r>
    </w:p>
    <w:p w:rsidR="001158CD" w:rsidRDefault="001158CD" w:rsidP="00E267A2">
      <w:pPr>
        <w:ind w:left="567"/>
        <w:jc w:val="both"/>
        <w:rPr>
          <w:color w:val="000000" w:themeColor="text1"/>
          <w:sz w:val="28"/>
          <w:szCs w:val="28"/>
        </w:rPr>
      </w:pPr>
    </w:p>
    <w:p w:rsidR="00E267A2" w:rsidRPr="00E267A2" w:rsidRDefault="00E267A2" w:rsidP="00E267A2">
      <w:pPr>
        <w:ind w:left="567"/>
        <w:jc w:val="both"/>
        <w:rPr>
          <w:color w:val="000000" w:themeColor="text1"/>
          <w:sz w:val="28"/>
          <w:szCs w:val="28"/>
        </w:rPr>
      </w:pPr>
    </w:p>
    <w:p w:rsidR="001158CD" w:rsidRPr="00E267A2" w:rsidRDefault="001158CD" w:rsidP="00E267A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267A2">
        <w:rPr>
          <w:color w:val="000000" w:themeColor="text1"/>
          <w:sz w:val="28"/>
          <w:szCs w:val="28"/>
        </w:rPr>
        <w:t xml:space="preserve">В соответствии с Федеральным законом от 30 декабря 2006 г. № 271-ФЗ «О розничных рынках и о внесении изменений в Трудовой кодекс </w:t>
      </w:r>
      <w:proofErr w:type="gramStart"/>
      <w:r w:rsidRPr="00E267A2">
        <w:rPr>
          <w:color w:val="000000" w:themeColor="text1"/>
          <w:sz w:val="28"/>
          <w:szCs w:val="28"/>
        </w:rPr>
        <w:t>Российской</w:t>
      </w:r>
      <w:proofErr w:type="gramEnd"/>
      <w:r w:rsidRPr="00E267A2">
        <w:rPr>
          <w:color w:val="000000" w:themeColor="text1"/>
          <w:sz w:val="28"/>
          <w:szCs w:val="28"/>
        </w:rPr>
        <w:t xml:space="preserve"> </w:t>
      </w:r>
      <w:proofErr w:type="gramStart"/>
      <w:r w:rsidRPr="00E267A2">
        <w:rPr>
          <w:color w:val="000000" w:themeColor="text1"/>
          <w:sz w:val="28"/>
          <w:szCs w:val="28"/>
        </w:rPr>
        <w:t>Федерации», постановлением Правительства Российской Федерации от 10 марта 2007 г. № 148 «Об утверждении Правил выдачи разрешений на право организации розничного рынка», приказом комитета промышленности и то</w:t>
      </w:r>
      <w:r w:rsidRPr="00E267A2">
        <w:rPr>
          <w:color w:val="000000" w:themeColor="text1"/>
          <w:sz w:val="28"/>
          <w:szCs w:val="28"/>
        </w:rPr>
        <w:t>р</w:t>
      </w:r>
      <w:r w:rsidRPr="00E267A2">
        <w:rPr>
          <w:color w:val="000000" w:themeColor="text1"/>
          <w:sz w:val="28"/>
          <w:szCs w:val="28"/>
        </w:rPr>
        <w:t>говли Волгоградской области от 03 ноября 2015 г. № 208-од «Об утверждении Плана организации розничных рынков на территории муниципальных районов и городских округов Волгоградской области», постановлениями администр</w:t>
      </w:r>
      <w:r w:rsidRPr="00E267A2">
        <w:rPr>
          <w:color w:val="000000" w:themeColor="text1"/>
          <w:sz w:val="28"/>
          <w:szCs w:val="28"/>
        </w:rPr>
        <w:t>а</w:t>
      </w:r>
      <w:r w:rsidRPr="00E267A2">
        <w:rPr>
          <w:color w:val="000000" w:themeColor="text1"/>
          <w:sz w:val="28"/>
          <w:szCs w:val="28"/>
        </w:rPr>
        <w:t>ции Волгограда от 26 декабря 2011 г. № 4305 «Об утверждении</w:t>
      </w:r>
      <w:proofErr w:type="gramEnd"/>
      <w:r w:rsidRPr="00E267A2">
        <w:rPr>
          <w:color w:val="000000" w:themeColor="text1"/>
          <w:sz w:val="28"/>
          <w:szCs w:val="28"/>
        </w:rPr>
        <w:t xml:space="preserve"> администр</w:t>
      </w:r>
      <w:r w:rsidRPr="00E267A2">
        <w:rPr>
          <w:color w:val="000000" w:themeColor="text1"/>
          <w:sz w:val="28"/>
          <w:szCs w:val="28"/>
        </w:rPr>
        <w:t>а</w:t>
      </w:r>
      <w:r w:rsidRPr="00E267A2">
        <w:rPr>
          <w:color w:val="000000" w:themeColor="text1"/>
          <w:sz w:val="28"/>
          <w:szCs w:val="28"/>
        </w:rPr>
        <w:t>тивного регламента предоставления муниципальной услуги «Выдача разреш</w:t>
      </w:r>
      <w:r w:rsidRPr="00E267A2">
        <w:rPr>
          <w:color w:val="000000" w:themeColor="text1"/>
          <w:sz w:val="28"/>
          <w:szCs w:val="28"/>
        </w:rPr>
        <w:t>е</w:t>
      </w:r>
      <w:r w:rsidRPr="00E267A2">
        <w:rPr>
          <w:color w:val="000000" w:themeColor="text1"/>
          <w:sz w:val="28"/>
          <w:szCs w:val="28"/>
        </w:rPr>
        <w:t>ния на право организации розничного рынка», главы Волгограда от 16 октября 2018 г. № 20-п «О распределении обязанностей в администрации Волгограда», на основании заявления муниципального унитарного предприятия «Централ</w:t>
      </w:r>
      <w:r w:rsidRPr="00E267A2">
        <w:rPr>
          <w:color w:val="000000" w:themeColor="text1"/>
          <w:sz w:val="28"/>
          <w:szCs w:val="28"/>
        </w:rPr>
        <w:t>ь</w:t>
      </w:r>
      <w:r w:rsidRPr="00E267A2">
        <w:rPr>
          <w:color w:val="000000" w:themeColor="text1"/>
          <w:sz w:val="28"/>
          <w:szCs w:val="28"/>
        </w:rPr>
        <w:t xml:space="preserve">ный рынок» от 10 марта 2020 г. № 596, руководствуясь </w:t>
      </w:r>
      <w:hyperlink r:id="rId9" w:history="1">
        <w:r w:rsidRPr="00E267A2">
          <w:rPr>
            <w:rStyle w:val="ae"/>
            <w:color w:val="000000" w:themeColor="text1"/>
            <w:sz w:val="28"/>
            <w:szCs w:val="28"/>
            <w:u w:val="none"/>
          </w:rPr>
          <w:t>пунктом 7 статьи 39</w:t>
        </w:r>
      </w:hyperlink>
      <w:r w:rsidRPr="00E267A2">
        <w:rPr>
          <w:color w:val="000000" w:themeColor="text1"/>
          <w:sz w:val="28"/>
          <w:szCs w:val="28"/>
        </w:rPr>
        <w:t xml:space="preserve"> Устава города-героя Волгограда, администрация Волгограда</w:t>
      </w:r>
    </w:p>
    <w:p w:rsidR="001158CD" w:rsidRPr="00E267A2" w:rsidRDefault="001158CD" w:rsidP="00E267A2">
      <w:pPr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E267A2">
        <w:rPr>
          <w:b/>
          <w:bCs/>
          <w:color w:val="000000" w:themeColor="text1"/>
          <w:sz w:val="28"/>
          <w:szCs w:val="28"/>
        </w:rPr>
        <w:t>ПОСТАНОВЛЯЕТ:</w:t>
      </w:r>
    </w:p>
    <w:p w:rsidR="001158CD" w:rsidRPr="00E267A2" w:rsidRDefault="001158CD" w:rsidP="00E267A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267A2">
        <w:rPr>
          <w:color w:val="000000" w:themeColor="text1"/>
          <w:sz w:val="28"/>
          <w:szCs w:val="28"/>
        </w:rPr>
        <w:t>1. Выдать разрешение на право организации универсального розничного рынка на территории Волгограда муниципальному унитарному предприятию «Центральный рынок», расположенному по адресу: 400066, Волгоград, Цент</w:t>
      </w:r>
      <w:r w:rsidR="00E267A2">
        <w:rPr>
          <w:color w:val="000000" w:themeColor="text1"/>
          <w:sz w:val="28"/>
          <w:szCs w:val="28"/>
        </w:rPr>
        <w:softHyphen/>
      </w:r>
      <w:r w:rsidRPr="00E267A2">
        <w:rPr>
          <w:color w:val="000000" w:themeColor="text1"/>
          <w:sz w:val="28"/>
          <w:szCs w:val="28"/>
        </w:rPr>
        <w:t xml:space="preserve">ральный район, ул. Советская, 17 (торговый модуль </w:t>
      </w:r>
      <w:r w:rsidR="00E267A2">
        <w:rPr>
          <w:color w:val="000000" w:themeColor="text1"/>
          <w:sz w:val="28"/>
          <w:szCs w:val="28"/>
        </w:rPr>
        <w:t xml:space="preserve">– </w:t>
      </w:r>
      <w:r w:rsidRPr="00E267A2">
        <w:rPr>
          <w:color w:val="000000" w:themeColor="text1"/>
          <w:sz w:val="28"/>
          <w:szCs w:val="28"/>
        </w:rPr>
        <w:t>литера Г, здание мясного корпуса с подвалом</w:t>
      </w:r>
      <w:r w:rsidR="00E267A2">
        <w:rPr>
          <w:color w:val="000000" w:themeColor="text1"/>
          <w:sz w:val="28"/>
          <w:szCs w:val="28"/>
        </w:rPr>
        <w:t xml:space="preserve"> –</w:t>
      </w:r>
      <w:r w:rsidRPr="00E267A2">
        <w:rPr>
          <w:color w:val="000000" w:themeColor="text1"/>
          <w:sz w:val="28"/>
          <w:szCs w:val="28"/>
        </w:rPr>
        <w:t xml:space="preserve"> </w:t>
      </w:r>
      <w:r w:rsidR="00E267A2">
        <w:rPr>
          <w:color w:val="000000" w:themeColor="text1"/>
          <w:sz w:val="28"/>
          <w:szCs w:val="28"/>
        </w:rPr>
        <w:t>л</w:t>
      </w:r>
      <w:r w:rsidRPr="00E267A2">
        <w:rPr>
          <w:color w:val="000000" w:themeColor="text1"/>
          <w:sz w:val="28"/>
          <w:szCs w:val="28"/>
        </w:rPr>
        <w:t>итер</w:t>
      </w:r>
      <w:r w:rsidR="00E267A2">
        <w:rPr>
          <w:color w:val="000000" w:themeColor="text1"/>
          <w:sz w:val="28"/>
          <w:szCs w:val="28"/>
        </w:rPr>
        <w:t>ы</w:t>
      </w:r>
      <w:proofErr w:type="gramStart"/>
      <w:r w:rsidRPr="00E267A2">
        <w:rPr>
          <w:color w:val="000000" w:themeColor="text1"/>
          <w:sz w:val="28"/>
          <w:szCs w:val="28"/>
        </w:rPr>
        <w:t xml:space="preserve"> А</w:t>
      </w:r>
      <w:proofErr w:type="gramEnd"/>
      <w:r w:rsidR="00E267A2">
        <w:rPr>
          <w:color w:val="000000" w:themeColor="text1"/>
          <w:sz w:val="28"/>
          <w:szCs w:val="28"/>
        </w:rPr>
        <w:t>,</w:t>
      </w:r>
      <w:r w:rsidRPr="00E267A2">
        <w:rPr>
          <w:color w:val="000000" w:themeColor="text1"/>
          <w:sz w:val="28"/>
          <w:szCs w:val="28"/>
        </w:rPr>
        <w:t xml:space="preserve"> А2</w:t>
      </w:r>
      <w:r w:rsidR="00E267A2">
        <w:rPr>
          <w:color w:val="000000" w:themeColor="text1"/>
          <w:sz w:val="28"/>
          <w:szCs w:val="28"/>
        </w:rPr>
        <w:t>,</w:t>
      </w:r>
      <w:r w:rsidRPr="00E267A2">
        <w:rPr>
          <w:color w:val="000000" w:themeColor="text1"/>
          <w:sz w:val="28"/>
          <w:szCs w:val="28"/>
        </w:rPr>
        <w:t xml:space="preserve"> А3, за исключением помещений: на первом этаже №</w:t>
      </w:r>
      <w:r w:rsidR="00E267A2">
        <w:rPr>
          <w:color w:val="000000" w:themeColor="text1"/>
          <w:sz w:val="28"/>
          <w:szCs w:val="28"/>
        </w:rPr>
        <w:t xml:space="preserve"> </w:t>
      </w:r>
      <w:r w:rsidRPr="00E267A2">
        <w:rPr>
          <w:color w:val="000000" w:themeColor="text1"/>
          <w:sz w:val="28"/>
          <w:szCs w:val="28"/>
        </w:rPr>
        <w:t>1, 2, 3, 4, 6, 7, 9, 14, 15, 23, 24, 29, 30</w:t>
      </w:r>
      <w:r w:rsidR="00811AEA">
        <w:rPr>
          <w:color w:val="000000" w:themeColor="text1"/>
          <w:sz w:val="28"/>
          <w:szCs w:val="28"/>
        </w:rPr>
        <w:t>,</w:t>
      </w:r>
      <w:r w:rsidRPr="00E267A2">
        <w:rPr>
          <w:color w:val="000000" w:themeColor="text1"/>
          <w:sz w:val="28"/>
          <w:szCs w:val="28"/>
        </w:rPr>
        <w:t xml:space="preserve"> на втором </w:t>
      </w:r>
      <w:proofErr w:type="gramStart"/>
      <w:r w:rsidRPr="00E267A2">
        <w:rPr>
          <w:color w:val="000000" w:themeColor="text1"/>
          <w:sz w:val="28"/>
          <w:szCs w:val="28"/>
        </w:rPr>
        <w:t>этаже</w:t>
      </w:r>
      <w:proofErr w:type="gramEnd"/>
      <w:r w:rsidRPr="00E267A2">
        <w:rPr>
          <w:color w:val="000000" w:themeColor="text1"/>
          <w:sz w:val="28"/>
          <w:szCs w:val="28"/>
        </w:rPr>
        <w:t xml:space="preserve"> №</w:t>
      </w:r>
      <w:r w:rsidR="00E267A2">
        <w:rPr>
          <w:color w:val="000000" w:themeColor="text1"/>
          <w:sz w:val="28"/>
          <w:szCs w:val="28"/>
        </w:rPr>
        <w:t xml:space="preserve"> </w:t>
      </w:r>
      <w:r w:rsidRPr="00E267A2">
        <w:rPr>
          <w:color w:val="000000" w:themeColor="text1"/>
          <w:sz w:val="28"/>
          <w:szCs w:val="28"/>
        </w:rPr>
        <w:t>15, 16, 17</w:t>
      </w:r>
      <w:r w:rsidR="00811AEA">
        <w:rPr>
          <w:color w:val="000000" w:themeColor="text1"/>
          <w:sz w:val="28"/>
          <w:szCs w:val="28"/>
        </w:rPr>
        <w:t>,</w:t>
      </w:r>
      <w:r w:rsidRPr="00E267A2">
        <w:rPr>
          <w:color w:val="000000" w:themeColor="text1"/>
          <w:sz w:val="28"/>
          <w:szCs w:val="28"/>
        </w:rPr>
        <w:t xml:space="preserve"> </w:t>
      </w:r>
      <w:r w:rsidR="00E267A2">
        <w:rPr>
          <w:color w:val="000000" w:themeColor="text1"/>
          <w:sz w:val="28"/>
          <w:szCs w:val="28"/>
        </w:rPr>
        <w:br/>
      </w:r>
      <w:r w:rsidRPr="00E267A2">
        <w:rPr>
          <w:color w:val="000000" w:themeColor="text1"/>
          <w:sz w:val="28"/>
          <w:szCs w:val="28"/>
        </w:rPr>
        <w:t>в подвале №</w:t>
      </w:r>
      <w:r w:rsidR="00E267A2">
        <w:rPr>
          <w:color w:val="000000" w:themeColor="text1"/>
          <w:sz w:val="28"/>
          <w:szCs w:val="28"/>
        </w:rPr>
        <w:t xml:space="preserve"> </w:t>
      </w:r>
      <w:r w:rsidRPr="00E267A2">
        <w:rPr>
          <w:color w:val="000000" w:themeColor="text1"/>
          <w:sz w:val="28"/>
          <w:szCs w:val="28"/>
        </w:rPr>
        <w:t>1, 2, 3, 4, 5)</w:t>
      </w:r>
      <w:r w:rsidR="00E267A2">
        <w:rPr>
          <w:color w:val="000000" w:themeColor="text1"/>
          <w:sz w:val="28"/>
          <w:szCs w:val="28"/>
        </w:rPr>
        <w:t>,</w:t>
      </w:r>
      <w:r w:rsidRPr="00E267A2">
        <w:rPr>
          <w:color w:val="000000" w:themeColor="text1"/>
          <w:sz w:val="28"/>
          <w:szCs w:val="28"/>
        </w:rPr>
        <w:t xml:space="preserve"> общей площадью 3367 кв.</w:t>
      </w:r>
      <w:r w:rsidR="00E267A2">
        <w:rPr>
          <w:color w:val="000000" w:themeColor="text1"/>
          <w:sz w:val="28"/>
          <w:szCs w:val="28"/>
        </w:rPr>
        <w:t xml:space="preserve"> </w:t>
      </w:r>
      <w:r w:rsidRPr="00E267A2">
        <w:rPr>
          <w:color w:val="000000" w:themeColor="text1"/>
          <w:sz w:val="28"/>
          <w:szCs w:val="28"/>
        </w:rPr>
        <w:t>м сроком на пять лет.</w:t>
      </w:r>
    </w:p>
    <w:p w:rsidR="001158CD" w:rsidRPr="00E267A2" w:rsidRDefault="001158CD" w:rsidP="00E267A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267A2">
        <w:rPr>
          <w:color w:val="000000" w:themeColor="text1"/>
          <w:sz w:val="28"/>
          <w:szCs w:val="28"/>
        </w:rPr>
        <w:t>2. Признать утратившим силу постановление администрации Волгограда от 14 февраля 2020 г. № 136 «О выдаче разрешения на право организации ун</w:t>
      </w:r>
      <w:r w:rsidRPr="00E267A2">
        <w:rPr>
          <w:color w:val="000000" w:themeColor="text1"/>
          <w:sz w:val="28"/>
          <w:szCs w:val="28"/>
        </w:rPr>
        <w:t>и</w:t>
      </w:r>
      <w:r w:rsidRPr="00E267A2">
        <w:rPr>
          <w:color w:val="000000" w:themeColor="text1"/>
          <w:sz w:val="28"/>
          <w:szCs w:val="28"/>
        </w:rPr>
        <w:t>версального розничного рынка на территории Волгограда».</w:t>
      </w:r>
    </w:p>
    <w:p w:rsidR="001158CD" w:rsidRPr="00E267A2" w:rsidRDefault="001158CD" w:rsidP="00E267A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267A2">
        <w:rPr>
          <w:color w:val="000000" w:themeColor="text1"/>
          <w:sz w:val="28"/>
          <w:szCs w:val="28"/>
        </w:rPr>
        <w:t xml:space="preserve">3. Настоящее постановление вступает в силу со дня его подписания и </w:t>
      </w:r>
      <w:r w:rsidR="00E267A2">
        <w:rPr>
          <w:color w:val="000000" w:themeColor="text1"/>
          <w:sz w:val="28"/>
          <w:szCs w:val="28"/>
        </w:rPr>
        <w:br/>
      </w:r>
      <w:r w:rsidRPr="00E267A2">
        <w:rPr>
          <w:color w:val="000000" w:themeColor="text1"/>
          <w:sz w:val="28"/>
          <w:szCs w:val="28"/>
        </w:rPr>
        <w:t>подлежит опубликованию в установленном порядке.</w:t>
      </w:r>
    </w:p>
    <w:p w:rsidR="001158CD" w:rsidRPr="00E267A2" w:rsidRDefault="001158CD" w:rsidP="00E267A2">
      <w:pPr>
        <w:ind w:left="567"/>
        <w:jc w:val="both"/>
        <w:rPr>
          <w:color w:val="000000" w:themeColor="text1"/>
          <w:sz w:val="28"/>
          <w:szCs w:val="28"/>
        </w:rPr>
      </w:pPr>
    </w:p>
    <w:p w:rsidR="001158CD" w:rsidRDefault="001158CD" w:rsidP="00E267A2">
      <w:pPr>
        <w:ind w:left="567"/>
        <w:jc w:val="both"/>
        <w:rPr>
          <w:color w:val="000000" w:themeColor="text1"/>
          <w:sz w:val="28"/>
          <w:szCs w:val="28"/>
        </w:rPr>
      </w:pPr>
    </w:p>
    <w:p w:rsidR="00E267A2" w:rsidRPr="00E267A2" w:rsidRDefault="00E267A2" w:rsidP="00E267A2">
      <w:pPr>
        <w:ind w:left="567"/>
        <w:jc w:val="both"/>
        <w:rPr>
          <w:color w:val="000000" w:themeColor="text1"/>
          <w:sz w:val="28"/>
          <w:szCs w:val="28"/>
        </w:rPr>
      </w:pPr>
    </w:p>
    <w:p w:rsidR="00E267A2" w:rsidRDefault="001158CD" w:rsidP="00E267A2">
      <w:pPr>
        <w:ind w:left="567"/>
        <w:jc w:val="both"/>
        <w:rPr>
          <w:color w:val="000000" w:themeColor="text1"/>
          <w:sz w:val="28"/>
          <w:szCs w:val="28"/>
        </w:rPr>
      </w:pPr>
      <w:r w:rsidRPr="00E267A2">
        <w:rPr>
          <w:color w:val="000000" w:themeColor="text1"/>
          <w:sz w:val="28"/>
          <w:szCs w:val="28"/>
        </w:rPr>
        <w:t xml:space="preserve">Первый заместитель </w:t>
      </w:r>
    </w:p>
    <w:p w:rsidR="001158CD" w:rsidRPr="00E267A2" w:rsidRDefault="001158CD" w:rsidP="00E267A2">
      <w:pPr>
        <w:ind w:left="567"/>
        <w:jc w:val="both"/>
        <w:rPr>
          <w:color w:val="000000" w:themeColor="text1"/>
          <w:sz w:val="28"/>
          <w:szCs w:val="28"/>
        </w:rPr>
      </w:pPr>
      <w:r w:rsidRPr="00E267A2">
        <w:rPr>
          <w:color w:val="000000" w:themeColor="text1"/>
          <w:sz w:val="28"/>
          <w:szCs w:val="28"/>
        </w:rPr>
        <w:lastRenderedPageBreak/>
        <w:t xml:space="preserve">главы Волгограда                                         </w:t>
      </w:r>
      <w:r w:rsidR="00E267A2">
        <w:rPr>
          <w:color w:val="000000" w:themeColor="text1"/>
          <w:sz w:val="28"/>
          <w:szCs w:val="28"/>
        </w:rPr>
        <w:t xml:space="preserve">                                                            </w:t>
      </w:r>
      <w:r w:rsidRPr="00E267A2">
        <w:rPr>
          <w:color w:val="000000" w:themeColor="text1"/>
          <w:sz w:val="28"/>
          <w:szCs w:val="28"/>
        </w:rPr>
        <w:t xml:space="preserve">           </w:t>
      </w:r>
      <w:proofErr w:type="spellStart"/>
      <w:r w:rsidRPr="00E267A2">
        <w:rPr>
          <w:color w:val="000000" w:themeColor="text1"/>
          <w:sz w:val="28"/>
          <w:szCs w:val="28"/>
        </w:rPr>
        <w:t>И.С.Пешкова</w:t>
      </w:r>
      <w:proofErr w:type="spellEnd"/>
    </w:p>
    <w:p w:rsidR="001158CD" w:rsidRDefault="001158CD" w:rsidP="00E267A2">
      <w:pPr>
        <w:ind w:left="567"/>
        <w:jc w:val="both"/>
        <w:rPr>
          <w:color w:val="000000" w:themeColor="text1"/>
          <w:sz w:val="28"/>
          <w:szCs w:val="28"/>
        </w:rPr>
      </w:pPr>
    </w:p>
    <w:p w:rsidR="00E267A2" w:rsidRDefault="00E267A2" w:rsidP="00E267A2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267A2" w:rsidSect="00E267A2">
      <w:headerReference w:type="default" r:id="rId10"/>
      <w:pgSz w:w="11906" w:h="16838"/>
      <w:pgMar w:top="397" w:right="567" w:bottom="709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C73A4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158CD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10C59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A6A8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1AEA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C73A4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67A2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6A599E127580B8ECF1AD6517A153D78A9BFF53C50FD7CAD03B5EBE729B95D50048AE091D77C526F4E918D252d3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DCD5F-9503-4DE3-82BF-94054CA04E54}"/>
</file>

<file path=customXml/itemProps2.xml><?xml version="1.0" encoding="utf-8"?>
<ds:datastoreItem xmlns:ds="http://schemas.openxmlformats.org/officeDocument/2006/customXml" ds:itemID="{5988CCC8-4C30-4E0D-980E-8352FD60E850}"/>
</file>

<file path=customXml/itemProps3.xml><?xml version="1.0" encoding="utf-8"?>
<ds:datastoreItem xmlns:ds="http://schemas.openxmlformats.org/officeDocument/2006/customXml" ds:itemID="{0156744F-EC4C-44D6-8F64-B330482B0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2018-02-16T08:57:00Z</cp:lastPrinted>
  <dcterms:created xsi:type="dcterms:W3CDTF">2020-03-24T12:56:00Z</dcterms:created>
  <dcterms:modified xsi:type="dcterms:W3CDTF">2020-03-24T12:56:00Z</dcterms:modified>
</cp:coreProperties>
</file>