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6E" w:rsidRDefault="00AF381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-114300</wp:posOffset>
            </wp:positionV>
            <wp:extent cx="3185160" cy="2125345"/>
            <wp:effectExtent l="19050" t="0" r="0" b="0"/>
            <wp:wrapSquare wrapText="bothSides"/>
            <wp:docPr id="3" name="Рисунок 2" descr="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1D6E" w:rsidRDefault="00801D6E" w:rsidP="00801D6E">
      <w:pPr>
        <w:tabs>
          <w:tab w:val="left" w:pos="9668"/>
        </w:tabs>
        <w:spacing w:after="0" w:line="305" w:lineRule="atLeast"/>
        <w:ind w:left="2268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  <w:bookmarkStart w:id="0" w:name="_GoBack"/>
      <w:bookmarkEnd w:id="0"/>
      <w:r w:rsidRPr="00FA4D1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  <w:t>ПАМЯТКА</w:t>
      </w:r>
    </w:p>
    <w:p w:rsidR="00FA4D1E" w:rsidRPr="00FA4D1E" w:rsidRDefault="00FA4D1E" w:rsidP="00801D6E">
      <w:pPr>
        <w:tabs>
          <w:tab w:val="left" w:pos="9668"/>
        </w:tabs>
        <w:spacing w:after="0" w:line="305" w:lineRule="atLeast"/>
        <w:ind w:left="2268"/>
        <w:jc w:val="center"/>
        <w:rPr>
          <w:rFonts w:ascii="Arial" w:eastAsia="Times New Roman" w:hAnsi="Arial" w:cs="Arial"/>
          <w:color w:val="C00000"/>
          <w:sz w:val="32"/>
          <w:szCs w:val="32"/>
        </w:rPr>
      </w:pPr>
    </w:p>
    <w:p w:rsidR="00801D6E" w:rsidRPr="00FA4D1E" w:rsidRDefault="00FA4D1E" w:rsidP="00801D6E">
      <w:pPr>
        <w:tabs>
          <w:tab w:val="left" w:pos="9668"/>
        </w:tabs>
        <w:spacing w:after="0" w:line="240" w:lineRule="auto"/>
        <w:ind w:left="2268" w:right="283"/>
        <w:jc w:val="center"/>
        <w:rPr>
          <w:rFonts w:ascii="Arial" w:eastAsia="Times New Roman" w:hAnsi="Arial" w:cs="Arial"/>
          <w:color w:val="C00000"/>
          <w:sz w:val="32"/>
          <w:szCs w:val="32"/>
        </w:rPr>
      </w:pPr>
      <w:r w:rsidRPr="00FA4D1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  <w:t>по безопасному использованию внутридомового (внутриквартирного) газового оборудования</w:t>
      </w:r>
    </w:p>
    <w:p w:rsidR="00801D6E" w:rsidRDefault="00801D6E" w:rsidP="00F8343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D6E" w:rsidRPr="00FA4D1E" w:rsidRDefault="00801D6E" w:rsidP="004458E6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>Напоминаем собственникам (пользователь) домовладения или жилого помещения в многоквартирном доме, что при обнаружении утечки газа необходимо: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>немедленно прекратить пользование бытовым газоиспользующим оборудованием;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>перекрыть запорную арматуру (краны) на бытовом газоиспользующем оборудовании и на ответвлении (отпуске) к нему;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>при размещении баллона с сжиженным углеводородным газом внутри домовладения или помещения в многоквартирном доме - дополнительно закрыть вентиль баллона СУГ;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>незамедлительно обеспечить приток воздуха в помещения, в которых обнаружена утечка газа;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>в целях предотвращения появления искры не включать и не выключать электрические приборы и оборудование, в том числе электроосвещение, электрозвонок, радиоэлектронные средства связи (мобильный телефон и иные);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>не зажигать огонь, не курить;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>принять меры по удалению людей из загазованной среды;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 xml:space="preserve"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FA4D1E">
        <w:rPr>
          <w:rFonts w:ascii="Times New Roman" w:hAnsi="Times New Roman" w:cs="Times New Roman"/>
          <w:sz w:val="28"/>
          <w:szCs w:val="28"/>
        </w:rPr>
        <w:t>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>Обращаем внимание, техническое обслуживание и ремонт внутридомового и (или) внутриквартирного газового оборудования осуществляется специализированной организацией не реже 1 раза в год на основании соответствующего договора, заключаемого между заказчиком и исполнителем.</w:t>
      </w:r>
    </w:p>
    <w:p w:rsidR="00A96871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 xml:space="preserve">Перечень специализированных организаций, осуществляющих предпринимательскую деятельность по техническому обслуживанию, ремонту и техническому диагностированию внутридомового и внутриквартирного газового оборудования размещен на официальном сайте Инспекции в сети Интернет (http://gzhi.volgograd.ru) в разделе "Безопасность при использовании газового оборудования". </w:t>
      </w:r>
    </w:p>
    <w:sectPr w:rsidR="00A96871" w:rsidRPr="00FA4D1E" w:rsidSect="004458E6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6164C"/>
    <w:multiLevelType w:val="hybridMultilevel"/>
    <w:tmpl w:val="49189F70"/>
    <w:lvl w:ilvl="0" w:tplc="6E88DC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F8343C"/>
    <w:rsid w:val="0001265D"/>
    <w:rsid w:val="00161A07"/>
    <w:rsid w:val="0021093F"/>
    <w:rsid w:val="00252312"/>
    <w:rsid w:val="00365D34"/>
    <w:rsid w:val="00393E07"/>
    <w:rsid w:val="003E2B86"/>
    <w:rsid w:val="004458E6"/>
    <w:rsid w:val="00480BFA"/>
    <w:rsid w:val="004C1660"/>
    <w:rsid w:val="005510C7"/>
    <w:rsid w:val="007A2D46"/>
    <w:rsid w:val="007F032E"/>
    <w:rsid w:val="00801D6E"/>
    <w:rsid w:val="00814B62"/>
    <w:rsid w:val="008979CF"/>
    <w:rsid w:val="008B49AA"/>
    <w:rsid w:val="00A96871"/>
    <w:rsid w:val="00AF381D"/>
    <w:rsid w:val="00B6408E"/>
    <w:rsid w:val="00C955D7"/>
    <w:rsid w:val="00CC20FF"/>
    <w:rsid w:val="00ED550A"/>
    <w:rsid w:val="00F3522A"/>
    <w:rsid w:val="00F8343C"/>
    <w:rsid w:val="00FA4D1E"/>
    <w:rsid w:val="00FB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43C"/>
    <w:rPr>
      <w:b/>
      <w:bCs/>
      <w:i w:val="0"/>
      <w:iCs w:val="0"/>
    </w:rPr>
  </w:style>
  <w:style w:type="paragraph" w:styleId="a4">
    <w:name w:val="Normal (Web)"/>
    <w:basedOn w:val="a"/>
    <w:uiPriority w:val="99"/>
    <w:unhideWhenUsed/>
    <w:rsid w:val="00F8343C"/>
    <w:pPr>
      <w:spacing w:after="339" w:line="40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352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43C"/>
    <w:rPr>
      <w:b/>
      <w:bCs/>
      <w:i w:val="0"/>
      <w:iCs w:val="0"/>
    </w:rPr>
  </w:style>
  <w:style w:type="paragraph" w:styleId="a4">
    <w:name w:val="Normal (Web)"/>
    <w:basedOn w:val="a"/>
    <w:uiPriority w:val="99"/>
    <w:unhideWhenUsed/>
    <w:rsid w:val="00F8343C"/>
    <w:pPr>
      <w:spacing w:after="339" w:line="40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35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710">
          <w:marLeft w:val="0"/>
          <w:marRight w:val="0"/>
          <w:marTop w:val="0"/>
          <w:marBottom w:val="0"/>
          <w:divBdr>
            <w:top w:val="single" w:sz="2" w:space="0" w:color="B5B5B5"/>
            <w:left w:val="single" w:sz="4" w:space="0" w:color="B5B5B5"/>
            <w:bottom w:val="single" w:sz="2" w:space="0" w:color="B5B5B5"/>
            <w:right w:val="single" w:sz="4" w:space="0" w:color="B5B5B5"/>
          </w:divBdr>
          <w:divsChild>
            <w:div w:id="5716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6801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CCCCCC"/>
                  </w:divBdr>
                  <w:divsChild>
                    <w:div w:id="7026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4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3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972C38-15F1-4308-B41E-F04E32361E03}"/>
</file>

<file path=customXml/itemProps2.xml><?xml version="1.0" encoding="utf-8"?>
<ds:datastoreItem xmlns:ds="http://schemas.openxmlformats.org/officeDocument/2006/customXml" ds:itemID="{9356FDB3-7E75-433C-BFFC-1D03C0D5B2F3}"/>
</file>

<file path=customXml/itemProps3.xml><?xml version="1.0" encoding="utf-8"?>
<ds:datastoreItem xmlns:ds="http://schemas.openxmlformats.org/officeDocument/2006/customXml" ds:itemID="{CCEFF7F4-5AF3-433F-B861-450356A1A3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Заволочкина</dc:creator>
  <cp:lastModifiedBy>N_Peresypkina</cp:lastModifiedBy>
  <cp:revision>2</cp:revision>
  <dcterms:created xsi:type="dcterms:W3CDTF">2020-06-19T10:32:00Z</dcterms:created>
  <dcterms:modified xsi:type="dcterms:W3CDTF">2020-06-19T10:32:00Z</dcterms:modified>
</cp:coreProperties>
</file>