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33" w:rsidRPr="00010133" w:rsidRDefault="00010133" w:rsidP="000101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101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1 апреля пенсии по государственному обеспечению проиндексированы на 3,4%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Пенсии по государственному пенсионному обеспечению, включая социальные пенсии, с 1 апреля 2021 года увеличились на 3,4% – в соответствии с ростом прожиточного минимума пенсионера в 2020 году.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Напомним, социальная пенсия - вид государственной пенсии - назначается по старости, инвалидности и по случаю потери кормильца.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10133">
        <w:rPr>
          <w:sz w:val="28"/>
          <w:szCs w:val="28"/>
        </w:rPr>
        <w:t>Социальная пенсия назначается женщинам с 65 лет и мужчинам – с 70 лет (с учётом норм переходного периода повышения пенсионного возраста), инвалидам I, II, III группы, в том числе инвалидам с детства, детям-инвалидам и детям до 18 лет и старше, но не более 23 лет, которые учатся по очной форме в образовательных учреждениях, потерявшим одного или обоих родителей, и детям умершей</w:t>
      </w:r>
      <w:proofErr w:type="gramEnd"/>
      <w:r w:rsidRPr="00010133">
        <w:rPr>
          <w:sz w:val="28"/>
          <w:szCs w:val="28"/>
        </w:rPr>
        <w:t xml:space="preserve"> одинокой матери.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Одновременно с индексацией социальных пенсий повысились пенсии по инвалидности военнослужащих, проходивших военную службу по призыву, и членов их семей, участников Великой Отечественной войны, граждан, пострадавших в результате радиационных или техногенных катастроф, и членов их семей, граждан из числа работников летно-испытательного состава и некоторых других.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Индексация социальных пенсий производится автоматически, обращаться в Пенсионный фонд не требуется.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Напоминаем, с 1 января 2021 года страховые пенсии (включая фиксированную выплату) неработающих пенсионеров увеличились на 6,3%, а с 1 февраля текущего года на 4,9% проиндексирована ежемесячная денежная выплата для федеральных льготников.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В августе 2021 года будет проведена корректировка страховых пенсий работавших в 2020 году пенсионеров.</w:t>
      </w:r>
    </w:p>
    <w:p w:rsidR="00E47E0F" w:rsidRPr="00010133" w:rsidRDefault="00E47E0F" w:rsidP="00010133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01013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133"/>
    <w:rsid w:val="00010133"/>
    <w:rsid w:val="0080351A"/>
    <w:rsid w:val="00C02132"/>
    <w:rsid w:val="00CC622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10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27B58-1419-4256-810D-A9CED59C6B5E}"/>
</file>

<file path=customXml/itemProps2.xml><?xml version="1.0" encoding="utf-8"?>
<ds:datastoreItem xmlns:ds="http://schemas.openxmlformats.org/officeDocument/2006/customXml" ds:itemID="{01CFE137-EDE8-48D1-8BBC-AFD58C30AE0A}"/>
</file>

<file path=customXml/itemProps3.xml><?xml version="1.0" encoding="utf-8"?>
<ds:datastoreItem xmlns:ds="http://schemas.openxmlformats.org/officeDocument/2006/customXml" ds:itemID="{4705136D-B158-4B46-A468-6EB7A9BEC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2021-04-07T06:48:00Z</dcterms:created>
  <dcterms:modified xsi:type="dcterms:W3CDTF">2021-04-07T06:50:00Z</dcterms:modified>
</cp:coreProperties>
</file>