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7" w:type="dxa"/>
        <w:tblInd w:w="100" w:type="dxa"/>
        <w:tblLook w:val="01E0" w:firstRow="1" w:lastRow="1" w:firstColumn="1" w:lastColumn="1" w:noHBand="0" w:noVBand="0"/>
      </w:tblPr>
      <w:tblGrid>
        <w:gridCol w:w="10235"/>
        <w:gridCol w:w="222"/>
      </w:tblGrid>
      <w:tr w:rsidR="003E2824" w:rsidRPr="000A31C5" w:rsidTr="002C1868">
        <w:trPr>
          <w:trHeight w:val="245"/>
        </w:trPr>
        <w:tc>
          <w:tcPr>
            <w:tcW w:w="10235" w:type="dxa"/>
            <w:vAlign w:val="center"/>
          </w:tcPr>
          <w:tbl>
            <w:tblPr>
              <w:tblW w:w="9911" w:type="dxa"/>
              <w:tblLook w:val="01E0" w:firstRow="1" w:lastRow="1" w:firstColumn="1" w:lastColumn="1" w:noHBand="0" w:noVBand="0"/>
            </w:tblPr>
            <w:tblGrid>
              <w:gridCol w:w="2054"/>
              <w:gridCol w:w="7857"/>
            </w:tblGrid>
            <w:tr w:rsidR="003E2824" w:rsidRPr="000A31C5" w:rsidTr="002C1868">
              <w:trPr>
                <w:trHeight w:val="1631"/>
              </w:trPr>
              <w:tc>
                <w:tcPr>
                  <w:tcW w:w="2046" w:type="dxa"/>
                  <w:vAlign w:val="center"/>
                </w:tcPr>
                <w:p w:rsidR="00DC4400" w:rsidRPr="0092038A" w:rsidRDefault="00DC4400" w:rsidP="00832CCB">
                  <w:pPr>
                    <w:pStyle w:val="a4"/>
                    <w:jc w:val="center"/>
                    <w:rPr>
                      <w:rFonts w:ascii="Arial Narrow" w:hAnsi="Arial Narrow" w:cs="Arial"/>
                      <w:sz w:val="20"/>
                      <w:szCs w:val="20"/>
                    </w:rPr>
                  </w:pPr>
                  <w:bookmarkStart w:id="0" w:name="_GoBack"/>
                  <w:bookmarkEnd w:id="0"/>
                  <w:r w:rsidRPr="0092038A">
                    <w:rPr>
                      <w:rFonts w:ascii="Arial Narrow" w:hAnsi="Arial Narrow" w:cs="Arial"/>
                      <w:noProof/>
                      <w:sz w:val="20"/>
                      <w:szCs w:val="20"/>
                    </w:rPr>
                    <w:drawing>
                      <wp:inline distT="0" distB="0" distL="0" distR="0">
                        <wp:extent cx="1148080" cy="1010285"/>
                        <wp:effectExtent l="19050" t="0" r="0" b="0"/>
                        <wp:docPr id="2" name="Рисунок 1" descr="логотип-1(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1(blue)"/>
                                <pic:cNvPicPr>
                                  <a:picLocks noChangeAspect="1" noChangeArrowheads="1"/>
                                </pic:cNvPicPr>
                              </pic:nvPicPr>
                              <pic:blipFill>
                                <a:blip r:embed="rId8" cstate="print"/>
                                <a:srcRect/>
                                <a:stretch>
                                  <a:fillRect/>
                                </a:stretch>
                              </pic:blipFill>
                              <pic:spPr bwMode="auto">
                                <a:xfrm>
                                  <a:off x="0" y="0"/>
                                  <a:ext cx="1148080" cy="1010285"/>
                                </a:xfrm>
                                <a:prstGeom prst="rect">
                                  <a:avLst/>
                                </a:prstGeom>
                                <a:noFill/>
                                <a:ln w="9525">
                                  <a:noFill/>
                                  <a:miter lim="800000"/>
                                  <a:headEnd/>
                                  <a:tailEnd/>
                                </a:ln>
                              </pic:spPr>
                            </pic:pic>
                          </a:graphicData>
                        </a:graphic>
                      </wp:inline>
                    </w:drawing>
                  </w:r>
                </w:p>
              </w:tc>
              <w:tc>
                <w:tcPr>
                  <w:tcW w:w="7865" w:type="dxa"/>
                  <w:vAlign w:val="center"/>
                </w:tcPr>
                <w:p w:rsidR="00DC4400" w:rsidRPr="0092038A" w:rsidRDefault="00DC4400" w:rsidP="00832CCB">
                  <w:pPr>
                    <w:pStyle w:val="a6"/>
                    <w:rPr>
                      <w:rFonts w:ascii="Arial Narrow" w:hAnsi="Arial Narrow" w:cs="Arial"/>
                      <w:sz w:val="20"/>
                      <w:szCs w:val="20"/>
                    </w:rPr>
                  </w:pPr>
                  <w:r w:rsidRPr="0092038A">
                    <w:rPr>
                      <w:rFonts w:ascii="Arial Narrow" w:hAnsi="Arial Narrow" w:cs="Arial"/>
                      <w:sz w:val="20"/>
                      <w:szCs w:val="20"/>
                    </w:rPr>
                    <w:t>ООО «Группа Компаний «Агентство социально-экономического развития»</w:t>
                  </w:r>
                </w:p>
                <w:p w:rsidR="00DC4400" w:rsidRPr="0092038A" w:rsidRDefault="00DC4400" w:rsidP="00832CCB">
                  <w:pPr>
                    <w:pStyle w:val="a6"/>
                    <w:rPr>
                      <w:rFonts w:ascii="Arial Narrow" w:hAnsi="Arial Narrow" w:cs="Arial"/>
                      <w:sz w:val="20"/>
                      <w:szCs w:val="20"/>
                    </w:rPr>
                  </w:pPr>
                  <w:r w:rsidRPr="0092038A">
                    <w:rPr>
                      <w:rFonts w:ascii="Arial Narrow" w:hAnsi="Arial Narrow" w:cs="Arial"/>
                      <w:sz w:val="20"/>
                      <w:szCs w:val="20"/>
                    </w:rPr>
                    <w:t xml:space="preserve">Адрес местонахождения: 127137, г. Москва, ул. Правды, д. 24, стр.4 </w:t>
                  </w:r>
                </w:p>
                <w:p w:rsidR="00DC4400" w:rsidRPr="0092038A" w:rsidRDefault="00DC4400" w:rsidP="00832CCB">
                  <w:pPr>
                    <w:pStyle w:val="a6"/>
                    <w:rPr>
                      <w:rFonts w:ascii="Arial Narrow" w:hAnsi="Arial Narrow" w:cs="Arial"/>
                      <w:sz w:val="20"/>
                      <w:szCs w:val="20"/>
                    </w:rPr>
                  </w:pPr>
                  <w:r w:rsidRPr="0092038A">
                    <w:rPr>
                      <w:rFonts w:ascii="Arial Narrow" w:hAnsi="Arial Narrow" w:cs="Arial"/>
                      <w:sz w:val="20"/>
                      <w:szCs w:val="20"/>
                    </w:rPr>
                    <w:t>Для корреспонденции: 127137,г. Москва, а/я 46</w:t>
                  </w:r>
                </w:p>
                <w:p w:rsidR="00DC4400" w:rsidRPr="0092038A" w:rsidRDefault="00DC4400" w:rsidP="00832CCB">
                  <w:pPr>
                    <w:pStyle w:val="a6"/>
                    <w:rPr>
                      <w:rFonts w:ascii="Arial Narrow" w:hAnsi="Arial Narrow" w:cs="Arial"/>
                      <w:sz w:val="20"/>
                      <w:szCs w:val="20"/>
                    </w:rPr>
                  </w:pPr>
                  <w:r w:rsidRPr="0092038A">
                    <w:rPr>
                      <w:rFonts w:ascii="Arial Narrow" w:hAnsi="Arial Narrow" w:cs="Arial"/>
                      <w:sz w:val="20"/>
                      <w:szCs w:val="20"/>
                    </w:rPr>
                    <w:t>ИНН 7707698826, КПП 771401001</w:t>
                  </w:r>
                </w:p>
                <w:p w:rsidR="00DC4400" w:rsidRPr="0092038A" w:rsidRDefault="00DC4400" w:rsidP="00832CCB">
                  <w:pPr>
                    <w:pStyle w:val="a6"/>
                    <w:rPr>
                      <w:rFonts w:ascii="Arial Narrow" w:hAnsi="Arial Narrow" w:cs="Arial"/>
                      <w:sz w:val="20"/>
                      <w:szCs w:val="20"/>
                    </w:rPr>
                  </w:pPr>
                  <w:r w:rsidRPr="0092038A">
                    <w:rPr>
                      <w:rFonts w:ascii="Arial Narrow" w:hAnsi="Arial Narrow" w:cs="Arial"/>
                      <w:sz w:val="20"/>
                      <w:szCs w:val="20"/>
                    </w:rPr>
                    <w:t>ОГРН 1097746103443</w:t>
                  </w:r>
                </w:p>
                <w:p w:rsidR="00DC4400" w:rsidRPr="0092038A" w:rsidRDefault="00DC4400" w:rsidP="00832CCB">
                  <w:pPr>
                    <w:pStyle w:val="a6"/>
                    <w:rPr>
                      <w:rFonts w:ascii="Arial Narrow" w:hAnsi="Arial Narrow" w:cs="Arial"/>
                      <w:sz w:val="20"/>
                      <w:szCs w:val="20"/>
                    </w:rPr>
                  </w:pPr>
                  <w:r w:rsidRPr="0092038A">
                    <w:rPr>
                      <w:rFonts w:ascii="Arial Narrow" w:hAnsi="Arial Narrow" w:cs="Arial"/>
                      <w:sz w:val="20"/>
                      <w:szCs w:val="20"/>
                    </w:rPr>
                    <w:t>Тел: (495) 971-5681,  Факс: (495) 988-6115</w:t>
                  </w:r>
                </w:p>
                <w:p w:rsidR="00DC4400" w:rsidRPr="0092038A" w:rsidRDefault="00DC4400" w:rsidP="00832CCB">
                  <w:pPr>
                    <w:pStyle w:val="a4"/>
                    <w:rPr>
                      <w:rFonts w:ascii="Arial Narrow" w:hAnsi="Arial Narrow" w:cs="Arial"/>
                      <w:sz w:val="20"/>
                      <w:szCs w:val="20"/>
                      <w:lang w:val="en-US"/>
                    </w:rPr>
                  </w:pPr>
                  <w:r w:rsidRPr="0092038A">
                    <w:rPr>
                      <w:rFonts w:ascii="Arial Narrow" w:hAnsi="Arial Narrow" w:cs="Arial"/>
                      <w:sz w:val="20"/>
                      <w:szCs w:val="20"/>
                      <w:lang w:val="en-US"/>
                    </w:rPr>
                    <w:t xml:space="preserve">E-mail: </w:t>
                  </w:r>
                  <w:hyperlink r:id="rId9" w:history="1">
                    <w:r w:rsidRPr="0092038A">
                      <w:rPr>
                        <w:rStyle w:val="a8"/>
                        <w:rFonts w:ascii="Arial Narrow" w:hAnsi="Arial Narrow" w:cs="Arial"/>
                        <w:color w:val="auto"/>
                        <w:sz w:val="20"/>
                        <w:szCs w:val="20"/>
                        <w:lang w:val="en-US"/>
                      </w:rPr>
                      <w:t>info@asergroup.ru</w:t>
                    </w:r>
                  </w:hyperlink>
                </w:p>
                <w:p w:rsidR="00DC4400" w:rsidRPr="0092038A" w:rsidRDefault="00DC4400" w:rsidP="00832CCB">
                  <w:pPr>
                    <w:pStyle w:val="a4"/>
                    <w:rPr>
                      <w:rFonts w:ascii="Arial Narrow" w:hAnsi="Arial Narrow" w:cs="Arial"/>
                      <w:sz w:val="20"/>
                      <w:szCs w:val="20"/>
                      <w:lang w:val="en-US"/>
                    </w:rPr>
                  </w:pPr>
                  <w:r w:rsidRPr="0092038A">
                    <w:rPr>
                      <w:rFonts w:ascii="Arial Narrow" w:hAnsi="Arial Narrow" w:cs="Arial"/>
                      <w:sz w:val="20"/>
                      <w:szCs w:val="20"/>
                      <w:lang w:val="en-US"/>
                    </w:rPr>
                    <w:t xml:space="preserve">Web site: </w:t>
                  </w:r>
                  <w:hyperlink r:id="rId10" w:history="1">
                    <w:r w:rsidRPr="0092038A">
                      <w:rPr>
                        <w:rStyle w:val="a8"/>
                        <w:rFonts w:ascii="Arial Narrow" w:hAnsi="Arial Narrow" w:cs="Arial"/>
                        <w:color w:val="auto"/>
                        <w:sz w:val="20"/>
                        <w:szCs w:val="20"/>
                        <w:lang w:val="en-US"/>
                      </w:rPr>
                      <w:t>www.asergroup.ru</w:t>
                    </w:r>
                  </w:hyperlink>
                </w:p>
              </w:tc>
            </w:tr>
          </w:tbl>
          <w:p w:rsidR="00DC4400" w:rsidRPr="0092038A" w:rsidRDefault="00DC4400" w:rsidP="004254DB">
            <w:pPr>
              <w:pStyle w:val="a4"/>
              <w:spacing w:before="60" w:after="60"/>
              <w:rPr>
                <w:rFonts w:ascii="Arial Narrow" w:hAnsi="Arial Narrow" w:cs="Arial"/>
                <w:lang w:val="en-US"/>
              </w:rPr>
            </w:pPr>
          </w:p>
        </w:tc>
        <w:tc>
          <w:tcPr>
            <w:tcW w:w="222" w:type="dxa"/>
            <w:vAlign w:val="center"/>
          </w:tcPr>
          <w:p w:rsidR="00DC4400" w:rsidRPr="0092038A" w:rsidRDefault="00DC4400" w:rsidP="004254DB">
            <w:pPr>
              <w:pStyle w:val="a4"/>
              <w:spacing w:before="60" w:after="60"/>
              <w:rPr>
                <w:rFonts w:ascii="Arial Narrow" w:hAnsi="Arial Narrow" w:cs="Arial"/>
                <w:lang w:val="en-US"/>
              </w:rPr>
            </w:pPr>
          </w:p>
        </w:tc>
      </w:tr>
      <w:tr w:rsidR="003E2824" w:rsidRPr="0092038A" w:rsidTr="002C1868">
        <w:trPr>
          <w:trHeight w:val="33"/>
        </w:trPr>
        <w:tc>
          <w:tcPr>
            <w:tcW w:w="10457" w:type="dxa"/>
            <w:gridSpan w:val="2"/>
            <w:vAlign w:val="center"/>
          </w:tcPr>
          <w:p w:rsidR="00DC4400" w:rsidRPr="0092038A" w:rsidRDefault="00E767C5" w:rsidP="004254DB">
            <w:pPr>
              <w:pStyle w:val="a6"/>
              <w:tabs>
                <w:tab w:val="right" w:pos="9674"/>
              </w:tabs>
              <w:spacing w:before="60" w:after="60"/>
              <w:rPr>
                <w:rFonts w:ascii="Arial Narrow" w:hAnsi="Arial Narrow" w:cs="Arial"/>
                <w:sz w:val="18"/>
                <w:szCs w:val="18"/>
                <w:lang w:val="en-US"/>
              </w:rPr>
            </w:pPr>
            <w:r>
              <w:rPr>
                <w:rFonts w:ascii="Arial Narrow" w:hAnsi="Arial Narrow" w:cs="Arial"/>
                <w:noProof/>
                <w:sz w:val="18"/>
                <w:szCs w:val="18"/>
              </w:rPr>
              <mc:AlternateContent>
                <mc:Choice Requires="wps">
                  <w:drawing>
                    <wp:inline distT="0" distB="0" distL="0" distR="0">
                      <wp:extent cx="5977890" cy="635"/>
                      <wp:effectExtent l="28575" t="28575" r="32385" b="37465"/>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890" cy="635"/>
                              </a:xfrm>
                              <a:prstGeom prst="line">
                                <a:avLst/>
                              </a:prstGeom>
                              <a:noFill/>
                              <a:ln w="57150" cmpd="thinThick">
                                <a:solidFill>
                                  <a:srgbClr val="00336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Прямая соединительная линия 2" o:spid="_x0000_s1026" style="flip:y;visibility:visible;mso-wrap-style:square;mso-left-percent:-10001;mso-top-percent:-10001;mso-position-horizontal:absolute;mso-position-horizontal-relative:char;mso-position-vertical:absolute;mso-position-vertical-relative:line;mso-left-percent:-10001;mso-top-percent:-10001" from="0,0" to="47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" strokecolor="#036" strokeweight="4.5pt">
                      <v:stroke linestyle="thinThick"/>
                      <w10:anchorlock/>
                    </v:line>
                  </w:pict>
                </mc:Fallback>
              </mc:AlternateContent>
            </w:r>
          </w:p>
        </w:tc>
      </w:tr>
    </w:tbl>
    <w:p w:rsidR="00DC4400" w:rsidRPr="0092038A" w:rsidRDefault="00DC4400" w:rsidP="004254DB">
      <w:pPr>
        <w:spacing w:before="60" w:after="60" w:line="240" w:lineRule="auto"/>
        <w:rPr>
          <w:rFonts w:ascii="Arial" w:hAnsi="Arial" w:cs="Arial"/>
          <w:b/>
          <w:sz w:val="2"/>
          <w:szCs w:val="2"/>
        </w:rPr>
      </w:pPr>
    </w:p>
    <w:p w:rsidR="00B918DD" w:rsidRPr="0092038A" w:rsidRDefault="00B918DD" w:rsidP="004254DB">
      <w:pPr>
        <w:spacing w:before="60" w:after="60" w:line="240" w:lineRule="auto"/>
        <w:jc w:val="center"/>
        <w:rPr>
          <w:rFonts w:ascii="Arial" w:hAnsi="Arial" w:cs="Arial"/>
          <w:b/>
          <w:sz w:val="16"/>
          <w:szCs w:val="16"/>
        </w:rPr>
      </w:pPr>
    </w:p>
    <w:p w:rsidR="00DC4400" w:rsidRPr="0092038A" w:rsidRDefault="001D5C22" w:rsidP="004254DB">
      <w:pPr>
        <w:spacing w:before="60" w:after="60" w:line="240" w:lineRule="auto"/>
        <w:jc w:val="center"/>
        <w:rPr>
          <w:rFonts w:ascii="Arial" w:hAnsi="Arial" w:cs="Arial"/>
          <w:b/>
          <w:sz w:val="28"/>
          <w:szCs w:val="28"/>
        </w:rPr>
      </w:pPr>
      <w:r w:rsidRPr="0092038A">
        <w:rPr>
          <w:rFonts w:ascii="Arial" w:hAnsi="Arial" w:cs="Arial"/>
          <w:b/>
          <w:sz w:val="28"/>
          <w:szCs w:val="28"/>
        </w:rPr>
        <w:t>П</w:t>
      </w:r>
      <w:r w:rsidR="00DC4400" w:rsidRPr="0092038A">
        <w:rPr>
          <w:rFonts w:ascii="Arial" w:hAnsi="Arial" w:cs="Arial"/>
          <w:b/>
          <w:sz w:val="28"/>
          <w:szCs w:val="28"/>
        </w:rPr>
        <w:t xml:space="preserve">рограмма </w:t>
      </w:r>
      <w:r w:rsidR="00887800" w:rsidRPr="0092038A">
        <w:rPr>
          <w:rFonts w:ascii="Arial" w:hAnsi="Arial" w:cs="Arial"/>
          <w:b/>
          <w:sz w:val="28"/>
          <w:szCs w:val="28"/>
          <w:lang w:val="en-US"/>
        </w:rPr>
        <w:t>XIX</w:t>
      </w:r>
      <w:r w:rsidR="00DC4400" w:rsidRPr="0092038A">
        <w:rPr>
          <w:rFonts w:ascii="Arial" w:hAnsi="Arial" w:cs="Arial"/>
          <w:b/>
          <w:sz w:val="28"/>
          <w:szCs w:val="28"/>
        </w:rPr>
        <w:t xml:space="preserve"> Всероссийского конгресса«Регулирование земел</w:t>
      </w:r>
      <w:r w:rsidR="00887800" w:rsidRPr="0092038A">
        <w:rPr>
          <w:rFonts w:ascii="Arial" w:hAnsi="Arial" w:cs="Arial"/>
          <w:b/>
          <w:sz w:val="28"/>
          <w:szCs w:val="28"/>
        </w:rPr>
        <w:t>ьно-имущественных отношений 2018Весна</w:t>
      </w:r>
      <w:r w:rsidR="00DC4400" w:rsidRPr="0092038A">
        <w:rPr>
          <w:rFonts w:ascii="Arial" w:hAnsi="Arial" w:cs="Arial"/>
          <w:b/>
          <w:sz w:val="28"/>
          <w:szCs w:val="28"/>
        </w:rPr>
        <w:t>»</w:t>
      </w:r>
    </w:p>
    <w:p w:rsidR="00DC4400" w:rsidRPr="0092038A" w:rsidRDefault="00DC4400" w:rsidP="004254DB">
      <w:pPr>
        <w:spacing w:before="60" w:after="60" w:line="240" w:lineRule="auto"/>
        <w:jc w:val="both"/>
        <w:rPr>
          <w:rFonts w:ascii="Arial" w:hAnsi="Arial" w:cs="Arial"/>
          <w:i/>
          <w:sz w:val="16"/>
          <w:szCs w:val="16"/>
        </w:rPr>
      </w:pPr>
    </w:p>
    <w:p w:rsidR="00227D38" w:rsidRPr="0092038A" w:rsidRDefault="00DC4400" w:rsidP="006F5AFF">
      <w:pPr>
        <w:spacing w:before="60" w:after="60" w:line="240" w:lineRule="auto"/>
        <w:jc w:val="center"/>
        <w:rPr>
          <w:rFonts w:ascii="Arial" w:hAnsi="Arial" w:cs="Arial"/>
          <w:sz w:val="24"/>
          <w:szCs w:val="24"/>
        </w:rPr>
      </w:pPr>
      <w:r w:rsidRPr="0092038A">
        <w:rPr>
          <w:rFonts w:ascii="Arial" w:hAnsi="Arial" w:cs="Arial"/>
          <w:sz w:val="24"/>
          <w:szCs w:val="24"/>
        </w:rPr>
        <w:t>День 1</w:t>
      </w:r>
    </w:p>
    <w:p w:rsidR="00227D38" w:rsidRPr="0092038A" w:rsidRDefault="00227D38" w:rsidP="008C16CC">
      <w:pPr>
        <w:pStyle w:val="a3"/>
        <w:spacing w:before="60" w:beforeAutospacing="0" w:after="60" w:afterAutospacing="0"/>
        <w:ind w:left="-567"/>
        <w:jc w:val="center"/>
        <w:rPr>
          <w:rFonts w:ascii="Arial" w:hAnsi="Arial" w:cs="Arial"/>
        </w:rPr>
      </w:pPr>
      <w:r w:rsidRPr="0092038A">
        <w:rPr>
          <w:rFonts w:ascii="Arial" w:hAnsi="Arial" w:cs="Arial"/>
        </w:rPr>
        <w:t>Всероссийская конференция «Оформление прав на недвижимое имущество в 2018г.</w:t>
      </w:r>
      <w:r w:rsidR="008C16CC" w:rsidRPr="0092038A">
        <w:rPr>
          <w:rFonts w:ascii="Arial" w:hAnsi="Arial" w:cs="Arial"/>
        </w:rPr>
        <w:t xml:space="preserve">: </w:t>
      </w:r>
      <w:r w:rsidRPr="0092038A">
        <w:rPr>
          <w:rFonts w:ascii="Arial" w:hAnsi="Arial" w:cs="Arial"/>
        </w:rPr>
        <w:t xml:space="preserve">аренда, сервитут, </w:t>
      </w:r>
      <w:r w:rsidR="00906A3B" w:rsidRPr="0092038A">
        <w:rPr>
          <w:rFonts w:ascii="Arial" w:hAnsi="Arial" w:cs="Arial"/>
        </w:rPr>
        <w:t xml:space="preserve">самовольное строительство, </w:t>
      </w:r>
      <w:r w:rsidRPr="0092038A">
        <w:rPr>
          <w:rFonts w:ascii="Arial" w:hAnsi="Arial" w:cs="Arial"/>
        </w:rPr>
        <w:t>регистрация прав. Зоны (территории) с особым режимом использования»</w:t>
      </w:r>
    </w:p>
    <w:p w:rsidR="00227D38" w:rsidRPr="0092038A" w:rsidRDefault="00227D38" w:rsidP="00227D38">
      <w:pPr>
        <w:spacing w:before="60" w:after="60" w:line="240" w:lineRule="auto"/>
        <w:jc w:val="both"/>
        <w:rPr>
          <w:rFonts w:ascii="Arial" w:hAnsi="Arial" w:cs="Arial"/>
          <w:b/>
          <w:sz w:val="18"/>
          <w:szCs w:val="18"/>
        </w:rPr>
      </w:pPr>
      <w:r w:rsidRPr="0092038A">
        <w:rPr>
          <w:rFonts w:ascii="Arial" w:hAnsi="Arial" w:cs="Arial"/>
          <w:b/>
          <w:sz w:val="18"/>
          <w:szCs w:val="18"/>
        </w:rPr>
        <w:t xml:space="preserve">Отель «Балчуг Кемпински Москва»   </w:t>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t>24 апреля, 2018г.</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788"/>
      </w:tblGrid>
      <w:tr w:rsidR="00227D38" w:rsidRPr="0092038A" w:rsidTr="00025E95">
        <w:trPr>
          <w:trHeight w:val="311"/>
        </w:trPr>
        <w:tc>
          <w:tcPr>
            <w:tcW w:w="1418" w:type="dxa"/>
            <w:tcBorders>
              <w:bottom w:val="single" w:sz="4" w:space="0" w:color="auto"/>
            </w:tcBorders>
            <w:shd w:val="clear" w:color="auto" w:fill="D9D9D9"/>
          </w:tcPr>
          <w:p w:rsidR="00227D38" w:rsidRPr="0092038A" w:rsidRDefault="00227D38" w:rsidP="00025E95">
            <w:pPr>
              <w:tabs>
                <w:tab w:val="left" w:pos="450"/>
                <w:tab w:val="center" w:pos="601"/>
              </w:tabs>
              <w:spacing w:before="60" w:after="60" w:line="240" w:lineRule="auto"/>
              <w:jc w:val="center"/>
              <w:rPr>
                <w:rFonts w:ascii="Arial" w:hAnsi="Arial" w:cs="Arial"/>
                <w:sz w:val="18"/>
                <w:szCs w:val="18"/>
              </w:rPr>
            </w:pPr>
            <w:r w:rsidRPr="0092038A">
              <w:rPr>
                <w:rFonts w:ascii="Arial" w:hAnsi="Arial" w:cs="Arial"/>
                <w:sz w:val="18"/>
                <w:szCs w:val="18"/>
              </w:rPr>
              <w:t>09.00 – 10.00</w:t>
            </w:r>
          </w:p>
        </w:tc>
        <w:tc>
          <w:tcPr>
            <w:tcW w:w="878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Регистрация участников</w:t>
            </w:r>
          </w:p>
        </w:tc>
      </w:tr>
      <w:tr w:rsidR="00227D38" w:rsidRPr="0092038A" w:rsidTr="00025E95">
        <w:tc>
          <w:tcPr>
            <w:tcW w:w="141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10.00 – 11.15</w:t>
            </w:r>
          </w:p>
        </w:tc>
        <w:tc>
          <w:tcPr>
            <w:tcW w:w="8788" w:type="dxa"/>
          </w:tcPr>
          <w:p w:rsidR="00227D38" w:rsidRPr="0092038A" w:rsidRDefault="00227D38" w:rsidP="00025E95">
            <w:pPr>
              <w:pStyle w:val="a3"/>
              <w:tabs>
                <w:tab w:val="left" w:pos="1816"/>
              </w:tabs>
              <w:spacing w:before="60" w:beforeAutospacing="0" w:after="60" w:afterAutospacing="0"/>
              <w:jc w:val="both"/>
              <w:rPr>
                <w:rFonts w:ascii="Arial" w:hAnsi="Arial" w:cs="Arial"/>
                <w:b/>
                <w:bCs/>
                <w:sz w:val="18"/>
                <w:szCs w:val="18"/>
              </w:rPr>
            </w:pPr>
            <w:r w:rsidRPr="0092038A">
              <w:rPr>
                <w:rStyle w:val="ab"/>
                <w:rFonts w:ascii="Arial" w:hAnsi="Arial" w:cs="Arial"/>
                <w:sz w:val="18"/>
                <w:szCs w:val="18"/>
              </w:rPr>
              <w:t>Правила государственной регистрации недвижимости и их действие в 2018г: на что обратить внимание при оформлении документов, особенности осуществления и сокращение сроков совершения учетных действий; вопросы оспаривания результатов.</w:t>
            </w:r>
          </w:p>
          <w:p w:rsidR="00227D38" w:rsidRPr="0092038A" w:rsidRDefault="00227D38" w:rsidP="00025E95">
            <w:pPr>
              <w:pStyle w:val="a3"/>
              <w:tabs>
                <w:tab w:val="left" w:pos="1816"/>
              </w:tabs>
              <w:spacing w:before="60" w:beforeAutospacing="0" w:after="60" w:afterAutospacing="0"/>
              <w:jc w:val="both"/>
              <w:rPr>
                <w:rStyle w:val="ab"/>
                <w:rFonts w:ascii="Arial" w:hAnsi="Arial" w:cs="Arial"/>
                <w:b w:val="0"/>
                <w:sz w:val="18"/>
                <w:szCs w:val="18"/>
              </w:rPr>
            </w:pPr>
            <w:r w:rsidRPr="0092038A">
              <w:rPr>
                <w:rStyle w:val="ab"/>
                <w:rFonts w:ascii="Arial" w:hAnsi="Arial" w:cs="Arial"/>
                <w:b w:val="0"/>
                <w:sz w:val="18"/>
                <w:szCs w:val="18"/>
              </w:rPr>
              <w:t xml:space="preserve">Взаимодействие органов государственной власти, органов местного самоуправления и органа регистрации (межведомственное взаимодействие). </w:t>
            </w:r>
          </w:p>
          <w:p w:rsidR="00227D38" w:rsidRPr="0092038A" w:rsidRDefault="00227D38" w:rsidP="00025E95">
            <w:pPr>
              <w:spacing w:before="60" w:after="60" w:line="240" w:lineRule="auto"/>
              <w:jc w:val="both"/>
              <w:rPr>
                <w:rStyle w:val="ab"/>
                <w:rFonts w:ascii="Arial" w:hAnsi="Arial" w:cs="Arial"/>
                <w:b w:val="0"/>
                <w:bCs w:val="0"/>
                <w:sz w:val="18"/>
                <w:szCs w:val="18"/>
              </w:rPr>
            </w:pPr>
            <w:r w:rsidRPr="0092038A">
              <w:rPr>
                <w:rFonts w:ascii="Arial" w:hAnsi="Arial" w:cs="Arial"/>
                <w:sz w:val="18"/>
                <w:szCs w:val="18"/>
              </w:rPr>
              <w:t>Механизм взаимодействия с правообладателем недвижимого имущества в целях уточнения сведений ЕГРН; п</w:t>
            </w:r>
            <w:r w:rsidRPr="0092038A">
              <w:rPr>
                <w:rStyle w:val="ac"/>
                <w:rFonts w:ascii="Arial" w:hAnsi="Arial" w:cs="Arial"/>
                <w:i w:val="0"/>
                <w:sz w:val="18"/>
                <w:szCs w:val="18"/>
              </w:rPr>
              <w:t>одача документов на государственную регистрацию прав (к</w:t>
            </w:r>
            <w:r w:rsidRPr="0092038A">
              <w:rPr>
                <w:rFonts w:ascii="Arial" w:hAnsi="Arial" w:cs="Arial"/>
                <w:sz w:val="18"/>
                <w:szCs w:val="18"/>
              </w:rPr>
              <w:t xml:space="preserve">ак в электронном виде подать заявление на государственную регистрацию прав., как оформить запрос на предоставление сведений из Единого государственного реестра недвижимости (ЕГРН), как оформить запрос на предоставление выписки из Единого государственного реестра недвижимости (ЕГРН) по новым формам); экстерриториальная регистрация; особенности уплаты государственной пошлины; обзор ошибок в правоустанавливающих документах. </w:t>
            </w:r>
            <w:r w:rsidRPr="0092038A">
              <w:rPr>
                <w:rStyle w:val="ab"/>
                <w:rFonts w:ascii="Arial" w:hAnsi="Arial" w:cs="Arial"/>
                <w:b w:val="0"/>
                <w:sz w:val="18"/>
                <w:szCs w:val="18"/>
              </w:rPr>
              <w:t>Обеспечение достоверности данных ЕГРН, защита добросовестного приобретателя недвижимости.</w:t>
            </w:r>
          </w:p>
          <w:p w:rsidR="00227D38" w:rsidRPr="0092038A" w:rsidRDefault="00227D38" w:rsidP="00025E95">
            <w:pPr>
              <w:pStyle w:val="a3"/>
              <w:tabs>
                <w:tab w:val="left" w:pos="1816"/>
              </w:tabs>
              <w:spacing w:before="60" w:beforeAutospacing="0" w:after="60" w:afterAutospacing="0"/>
              <w:jc w:val="both"/>
              <w:rPr>
                <w:rStyle w:val="ab"/>
                <w:rFonts w:ascii="Arial" w:hAnsi="Arial" w:cs="Arial"/>
                <w:b w:val="0"/>
                <w:sz w:val="18"/>
                <w:szCs w:val="18"/>
              </w:rPr>
            </w:pPr>
            <w:r w:rsidRPr="0092038A">
              <w:rPr>
                <w:rStyle w:val="ab"/>
                <w:rFonts w:ascii="Arial" w:hAnsi="Arial" w:cs="Arial"/>
                <w:b w:val="0"/>
                <w:sz w:val="18"/>
                <w:szCs w:val="18"/>
              </w:rPr>
              <w:t>Осуществление государственной регистрации прав на недвижимое имущество на основании нотариально удостоверенного документа; на основании решения суда. Порядок предоставления заявления в орган регистрации и последующие действия, уведомления и выдача документов. Порядок и условия платы за услуги органа регистрации. Основания, сроки и виды приостановления государственной регистрации. Вопросы госрегистрации</w:t>
            </w:r>
            <w:r w:rsidR="008C16CC" w:rsidRPr="0092038A">
              <w:rPr>
                <w:rStyle w:val="ab"/>
                <w:rFonts w:ascii="Arial" w:hAnsi="Arial" w:cs="Arial"/>
                <w:b w:val="0"/>
                <w:sz w:val="18"/>
                <w:szCs w:val="18"/>
              </w:rPr>
              <w:t xml:space="preserve">при </w:t>
            </w:r>
            <w:r w:rsidRPr="0092038A">
              <w:rPr>
                <w:rStyle w:val="ab"/>
                <w:rFonts w:ascii="Arial" w:hAnsi="Arial" w:cs="Arial"/>
                <w:b w:val="0"/>
                <w:sz w:val="18"/>
                <w:szCs w:val="18"/>
              </w:rPr>
              <w:t>изменении характеристик объекта недвижимости, переходе прав собственности, прекращении существования объекта недвижимости. Вопросы госрегистрации нежилых помещений, объектов незавершенного строительства, машино-мест.</w:t>
            </w:r>
          </w:p>
          <w:p w:rsidR="00227D38" w:rsidRPr="0092038A" w:rsidRDefault="00227D38" w:rsidP="00025E95">
            <w:pPr>
              <w:pStyle w:val="a3"/>
              <w:tabs>
                <w:tab w:val="left" w:pos="1816"/>
              </w:tabs>
              <w:spacing w:before="60" w:beforeAutospacing="0" w:after="60" w:afterAutospacing="0"/>
              <w:jc w:val="both"/>
              <w:rPr>
                <w:rStyle w:val="ab"/>
                <w:rFonts w:ascii="Arial" w:hAnsi="Arial" w:cs="Arial"/>
                <w:b w:val="0"/>
                <w:sz w:val="18"/>
                <w:szCs w:val="18"/>
              </w:rPr>
            </w:pPr>
            <w:r w:rsidRPr="0092038A">
              <w:rPr>
                <w:rStyle w:val="ab"/>
                <w:rFonts w:ascii="Arial" w:hAnsi="Arial" w:cs="Arial"/>
                <w:b w:val="0"/>
                <w:sz w:val="18"/>
                <w:szCs w:val="18"/>
              </w:rPr>
              <w:t xml:space="preserve">Основания отказа в совершении учетно-регистрационного действия. Признание отказов в регистрации незаконными. Ответственность органов регистрации. Вопросы регулирования единого недвижимого комплекса, новые правила регистрации с 01 января 2017г. </w:t>
            </w:r>
          </w:p>
          <w:p w:rsidR="00227D38" w:rsidRPr="0092038A" w:rsidRDefault="00227D38" w:rsidP="00025E95">
            <w:pPr>
              <w:pStyle w:val="a3"/>
              <w:tabs>
                <w:tab w:val="left" w:pos="1816"/>
              </w:tabs>
              <w:spacing w:before="60" w:beforeAutospacing="0" w:after="60" w:afterAutospacing="0"/>
              <w:jc w:val="both"/>
              <w:rPr>
                <w:rFonts w:ascii="Arial" w:hAnsi="Arial" w:cs="Arial"/>
                <w:sz w:val="18"/>
                <w:szCs w:val="18"/>
              </w:rPr>
            </w:pPr>
            <w:r w:rsidRPr="0092038A">
              <w:rPr>
                <w:rStyle w:val="ab"/>
                <w:rFonts w:ascii="Arial" w:hAnsi="Arial" w:cs="Arial"/>
                <w:b w:val="0"/>
                <w:sz w:val="18"/>
                <w:szCs w:val="18"/>
              </w:rPr>
              <w:t xml:space="preserve">Единый недвижимый комплекс: </w:t>
            </w:r>
            <w:r w:rsidRPr="0092038A">
              <w:rPr>
                <w:rFonts w:ascii="Arial" w:hAnsi="Arial" w:cs="Arial"/>
                <w:sz w:val="18"/>
                <w:szCs w:val="18"/>
              </w:rPr>
              <w:t>объединение или разделение единого недвижимого комплекса;</w:t>
            </w:r>
            <w:r w:rsidRPr="0092038A">
              <w:rPr>
                <w:rStyle w:val="ab"/>
                <w:rFonts w:ascii="Arial" w:hAnsi="Arial" w:cs="Arial"/>
                <w:b w:val="0"/>
                <w:sz w:val="18"/>
                <w:szCs w:val="18"/>
              </w:rPr>
              <w:t xml:space="preserve"> особенности осуществления государственной регистрации прав по новым правилам и основные сложности исходя из практики. Неделимая вещь и сложная вещь: правовой режим. Проблемы, связанные с ведением ЕГРН и внесением сведений в реестр в связи с вступлением в силу изменений в 2017 г.</w:t>
            </w:r>
            <w:r w:rsidRPr="0092038A">
              <w:rPr>
                <w:rFonts w:ascii="Arial" w:hAnsi="Arial" w:cs="Arial"/>
                <w:sz w:val="18"/>
                <w:szCs w:val="18"/>
              </w:rPr>
              <w:t xml:space="preserve">Регистрация единого недвижимого комплекса, части которого расположены на различных земельных участках. Отчуждение имущества единого недвижимого комплекса при нескольких собственниках. Особенности осуществления государственной регистрации прав в отношении предприятия как имущественного комплекса. </w:t>
            </w:r>
          </w:p>
          <w:p w:rsidR="00227D38" w:rsidRPr="0092038A" w:rsidRDefault="00227D38" w:rsidP="00025E95">
            <w:pPr>
              <w:pStyle w:val="a3"/>
              <w:tabs>
                <w:tab w:val="left" w:pos="1816"/>
              </w:tabs>
              <w:spacing w:before="60" w:beforeAutospacing="0" w:after="60" w:afterAutospacing="0"/>
              <w:jc w:val="both"/>
              <w:rPr>
                <w:rFonts w:ascii="Arial" w:hAnsi="Arial" w:cs="Arial"/>
                <w:b/>
                <w:bCs/>
                <w:sz w:val="18"/>
                <w:szCs w:val="18"/>
              </w:rPr>
            </w:pPr>
            <w:r w:rsidRPr="0092038A">
              <w:rPr>
                <w:rFonts w:ascii="Arial" w:hAnsi="Arial" w:cs="Arial"/>
                <w:sz w:val="18"/>
                <w:szCs w:val="18"/>
              </w:rPr>
              <w:t>Сервитуты и особенности госрегистрации сервитутов. Особенности государственной регистрации прав на вновь созданные объекты недвижимого имущества.</w:t>
            </w:r>
          </w:p>
          <w:p w:rsidR="00227D38" w:rsidRPr="008316E3" w:rsidRDefault="00227D38" w:rsidP="00025E95">
            <w:pPr>
              <w:pStyle w:val="a3"/>
              <w:tabs>
                <w:tab w:val="left" w:pos="1816"/>
              </w:tabs>
              <w:spacing w:before="60" w:beforeAutospacing="0" w:after="60" w:afterAutospacing="0"/>
              <w:jc w:val="both"/>
              <w:rPr>
                <w:rFonts w:ascii="Arial" w:hAnsi="Arial" w:cs="Arial"/>
                <w:b/>
                <w:sz w:val="18"/>
                <w:szCs w:val="18"/>
              </w:rPr>
            </w:pPr>
            <w:r w:rsidRPr="0092038A">
              <w:rPr>
                <w:rStyle w:val="ab"/>
                <w:rFonts w:ascii="Arial" w:hAnsi="Arial" w:cs="Arial"/>
                <w:b w:val="0"/>
                <w:sz w:val="18"/>
                <w:szCs w:val="18"/>
              </w:rPr>
              <w:t xml:space="preserve">Оспаривание государственной регистрации прав на недвижимость (споры между органами по </w:t>
            </w:r>
            <w:r w:rsidRPr="008316E3">
              <w:rPr>
                <w:rStyle w:val="ab"/>
                <w:rFonts w:ascii="Arial" w:hAnsi="Arial" w:cs="Arial"/>
                <w:b w:val="0"/>
                <w:sz w:val="18"/>
                <w:szCs w:val="18"/>
              </w:rPr>
              <w:t xml:space="preserve">регистрации прав на недвижимость и заявителями). </w:t>
            </w:r>
          </w:p>
          <w:p w:rsidR="00227D38" w:rsidRPr="0092038A" w:rsidRDefault="00227D38" w:rsidP="00BE1DAF">
            <w:pPr>
              <w:tabs>
                <w:tab w:val="left" w:pos="1816"/>
              </w:tabs>
              <w:spacing w:before="60" w:after="60" w:line="240" w:lineRule="auto"/>
              <w:jc w:val="both"/>
              <w:rPr>
                <w:rFonts w:ascii="Arial" w:eastAsia="Times New Roman" w:hAnsi="Arial" w:cs="Arial"/>
                <w:color w:val="696969"/>
                <w:sz w:val="21"/>
                <w:szCs w:val="21"/>
                <w:lang w:eastAsia="ru-RU"/>
              </w:rPr>
            </w:pPr>
            <w:r w:rsidRPr="008316E3">
              <w:rPr>
                <w:rFonts w:ascii="Arial" w:hAnsi="Arial" w:cs="Arial"/>
                <w:b/>
                <w:i/>
                <w:sz w:val="18"/>
                <w:szCs w:val="18"/>
              </w:rPr>
              <w:t>Пазенко И.А. – </w:t>
            </w:r>
            <w:r w:rsidRPr="008316E3">
              <w:rPr>
                <w:rFonts w:ascii="Arial" w:hAnsi="Arial" w:cs="Arial"/>
                <w:i/>
                <w:sz w:val="18"/>
                <w:szCs w:val="18"/>
              </w:rPr>
              <w:t>заместитель Директора Департамента госохраны объектов культурного</w:t>
            </w:r>
            <w:r w:rsidR="00BE1DAF" w:rsidRPr="008316E3">
              <w:rPr>
                <w:rFonts w:ascii="Arial" w:hAnsi="Arial" w:cs="Arial"/>
                <w:i/>
                <w:sz w:val="18"/>
                <w:szCs w:val="18"/>
              </w:rPr>
              <w:t xml:space="preserve"> наследия Минкультуры России</w:t>
            </w:r>
            <w:r w:rsidRPr="008316E3">
              <w:rPr>
                <w:rFonts w:ascii="Arial" w:hAnsi="Arial" w:cs="Arial"/>
                <w:i/>
                <w:sz w:val="18"/>
                <w:szCs w:val="18"/>
              </w:rPr>
              <w:t>.</w:t>
            </w:r>
          </w:p>
        </w:tc>
      </w:tr>
      <w:tr w:rsidR="00227D38" w:rsidRPr="0092038A" w:rsidTr="00025E95">
        <w:trPr>
          <w:trHeight w:val="274"/>
        </w:trPr>
        <w:tc>
          <w:tcPr>
            <w:tcW w:w="141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11.15 – 11.30</w:t>
            </w:r>
          </w:p>
        </w:tc>
        <w:tc>
          <w:tcPr>
            <w:tcW w:w="8788" w:type="dxa"/>
            <w:tcBorders>
              <w:bottom w:val="single" w:sz="4" w:space="0" w:color="auto"/>
            </w:tcBorders>
          </w:tcPr>
          <w:p w:rsidR="00227D38" w:rsidRPr="0092038A" w:rsidRDefault="00227D38" w:rsidP="00025E95">
            <w:pPr>
              <w:tabs>
                <w:tab w:val="left" w:pos="1816"/>
              </w:tabs>
              <w:spacing w:before="60" w:after="60" w:line="240" w:lineRule="auto"/>
              <w:jc w:val="both"/>
              <w:rPr>
                <w:rFonts w:ascii="Arial" w:hAnsi="Arial" w:cs="Arial"/>
                <w:b/>
                <w:sz w:val="18"/>
                <w:szCs w:val="18"/>
              </w:rPr>
            </w:pPr>
            <w:r w:rsidRPr="0092038A">
              <w:rPr>
                <w:rFonts w:ascii="Arial" w:hAnsi="Arial" w:cs="Arial"/>
                <w:sz w:val="18"/>
                <w:szCs w:val="18"/>
              </w:rPr>
              <w:t>Дискуссия, ответы на вопросы</w:t>
            </w:r>
          </w:p>
        </w:tc>
      </w:tr>
      <w:tr w:rsidR="00227D38" w:rsidRPr="0092038A" w:rsidTr="00025E95">
        <w:tc>
          <w:tcPr>
            <w:tcW w:w="141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11.30 – 12.00</w:t>
            </w:r>
          </w:p>
        </w:tc>
        <w:tc>
          <w:tcPr>
            <w:tcW w:w="878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Кофе-пауза</w:t>
            </w:r>
          </w:p>
        </w:tc>
      </w:tr>
      <w:tr w:rsidR="00227D38" w:rsidRPr="0092038A" w:rsidTr="00025E95">
        <w:tc>
          <w:tcPr>
            <w:tcW w:w="141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lastRenderedPageBreak/>
              <w:t>12.00 – 13.30</w:t>
            </w:r>
          </w:p>
        </w:tc>
        <w:tc>
          <w:tcPr>
            <w:tcW w:w="8788" w:type="dxa"/>
            <w:shd w:val="clear" w:color="auto" w:fill="auto"/>
          </w:tcPr>
          <w:p w:rsidR="00227D38" w:rsidRPr="0092038A" w:rsidRDefault="00515B2B" w:rsidP="00025E95">
            <w:pPr>
              <w:spacing w:before="60" w:after="60" w:line="240" w:lineRule="auto"/>
              <w:jc w:val="both"/>
              <w:rPr>
                <w:rFonts w:ascii="Arial" w:hAnsi="Arial" w:cs="Arial"/>
                <w:b/>
                <w:sz w:val="18"/>
                <w:szCs w:val="18"/>
              </w:rPr>
            </w:pPr>
            <w:r w:rsidRPr="0092038A">
              <w:rPr>
                <w:rFonts w:ascii="Arial" w:hAnsi="Arial" w:cs="Arial"/>
                <w:b/>
                <w:sz w:val="18"/>
                <w:szCs w:val="18"/>
              </w:rPr>
              <w:t>ДИСКУССИЯ</w:t>
            </w:r>
          </w:p>
          <w:p w:rsidR="00227D38" w:rsidRPr="0092038A" w:rsidRDefault="00227D38" w:rsidP="00025E95">
            <w:pPr>
              <w:spacing w:before="60" w:after="60" w:line="240" w:lineRule="auto"/>
              <w:jc w:val="center"/>
              <w:rPr>
                <w:rFonts w:ascii="Arial" w:hAnsi="Arial" w:cs="Arial"/>
                <w:b/>
                <w:sz w:val="18"/>
                <w:szCs w:val="18"/>
              </w:rPr>
            </w:pPr>
            <w:r w:rsidRPr="0092038A">
              <w:rPr>
                <w:rFonts w:ascii="Arial" w:hAnsi="Arial" w:cs="Arial"/>
                <w:b/>
                <w:sz w:val="18"/>
                <w:szCs w:val="18"/>
              </w:rPr>
              <w:t>«Зоны (территории) с особым режимом использования: правовой режим, особенности установления,</w:t>
            </w:r>
            <w:r w:rsidRPr="0092038A">
              <w:rPr>
                <w:rFonts w:ascii="Arial" w:eastAsia="Times New Roman" w:hAnsi="Arial" w:cs="Arial"/>
                <w:b/>
                <w:bCs/>
                <w:sz w:val="18"/>
                <w:szCs w:val="18"/>
                <w:lang w:eastAsia="ru-RU"/>
              </w:rPr>
              <w:t xml:space="preserve"> требования в 2018г., </w:t>
            </w:r>
            <w:r w:rsidRPr="0092038A">
              <w:rPr>
                <w:rFonts w:ascii="Arial" w:hAnsi="Arial" w:cs="Arial"/>
                <w:b/>
                <w:sz w:val="18"/>
                <w:szCs w:val="18"/>
              </w:rPr>
              <w:t>взаимодействие с землепользователями и новейшая практика урегулирования споров».</w:t>
            </w:r>
          </w:p>
          <w:p w:rsidR="00227D38" w:rsidRPr="0092038A" w:rsidRDefault="00227D38" w:rsidP="00025E95">
            <w:pPr>
              <w:spacing w:before="60" w:after="60" w:line="240" w:lineRule="auto"/>
              <w:jc w:val="both"/>
              <w:rPr>
                <w:rFonts w:ascii="Arial" w:hAnsi="Arial" w:cs="Arial"/>
                <w:b/>
                <w:i/>
                <w:sz w:val="18"/>
                <w:szCs w:val="18"/>
              </w:rPr>
            </w:pPr>
            <w:r w:rsidRPr="0092038A">
              <w:rPr>
                <w:rFonts w:ascii="Arial" w:hAnsi="Arial" w:cs="Arial"/>
                <w:b/>
                <w:i/>
                <w:sz w:val="18"/>
                <w:szCs w:val="18"/>
              </w:rPr>
              <w:t>Темы к обсуждению:</w:t>
            </w:r>
          </w:p>
          <w:p w:rsidR="00227D38" w:rsidRPr="0092038A" w:rsidRDefault="00227D38" w:rsidP="00025E95">
            <w:pPr>
              <w:pStyle w:val="ad"/>
              <w:numPr>
                <w:ilvl w:val="0"/>
                <w:numId w:val="11"/>
              </w:numPr>
              <w:spacing w:before="60" w:after="60" w:line="240" w:lineRule="auto"/>
              <w:contextualSpacing w:val="0"/>
              <w:jc w:val="both"/>
              <w:rPr>
                <w:rFonts w:ascii="Arial" w:hAnsi="Arial" w:cs="Arial"/>
                <w:sz w:val="18"/>
                <w:szCs w:val="18"/>
              </w:rPr>
            </w:pPr>
            <w:r w:rsidRPr="0092038A">
              <w:rPr>
                <w:rFonts w:ascii="Arial" w:hAnsi="Arial" w:cs="Arial"/>
                <w:sz w:val="18"/>
                <w:szCs w:val="18"/>
              </w:rPr>
              <w:t xml:space="preserve">Разграничения полномочий органов государственной власти и органов местного самоуправления в части принятия решений об установлении охранных зон. Случаи, не требующие издания актов уполномоченных органов об установлении охранных зон. </w:t>
            </w:r>
          </w:p>
          <w:p w:rsidR="00227D38" w:rsidRPr="0092038A" w:rsidRDefault="00227D38" w:rsidP="00025E95">
            <w:pPr>
              <w:pStyle w:val="ad"/>
              <w:numPr>
                <w:ilvl w:val="0"/>
                <w:numId w:val="11"/>
              </w:numPr>
              <w:spacing w:before="60" w:after="60" w:line="240" w:lineRule="auto"/>
              <w:contextualSpacing w:val="0"/>
              <w:jc w:val="both"/>
              <w:rPr>
                <w:rFonts w:ascii="Arial" w:hAnsi="Arial" w:cs="Arial"/>
                <w:sz w:val="18"/>
                <w:szCs w:val="18"/>
              </w:rPr>
            </w:pPr>
            <w:r w:rsidRPr="0092038A">
              <w:rPr>
                <w:rFonts w:ascii="Arial" w:hAnsi="Arial" w:cs="Arial"/>
                <w:sz w:val="18"/>
                <w:szCs w:val="18"/>
              </w:rPr>
              <w:t xml:space="preserve">Порядок аренды, выкупа, изъятия земельных участков, попадающих в полосу отвода. Вопросы определения границ полос отвода. Порядок оформления охранных и санитарно-защитных зон (СЗЗ), на которых расположены линейные объекты. </w:t>
            </w:r>
          </w:p>
          <w:p w:rsidR="00227D38" w:rsidRPr="0092038A" w:rsidRDefault="00227D38" w:rsidP="00025E95">
            <w:pPr>
              <w:pStyle w:val="ad"/>
              <w:numPr>
                <w:ilvl w:val="0"/>
                <w:numId w:val="11"/>
              </w:numPr>
              <w:spacing w:before="60" w:after="60" w:line="240" w:lineRule="auto"/>
              <w:contextualSpacing w:val="0"/>
              <w:jc w:val="both"/>
              <w:rPr>
                <w:rFonts w:ascii="Arial" w:hAnsi="Arial" w:cs="Arial"/>
                <w:sz w:val="18"/>
                <w:szCs w:val="18"/>
              </w:rPr>
            </w:pPr>
            <w:r w:rsidRPr="0092038A">
              <w:rPr>
                <w:rFonts w:ascii="Arial" w:hAnsi="Arial" w:cs="Arial"/>
                <w:sz w:val="18"/>
                <w:szCs w:val="18"/>
              </w:rPr>
              <w:t xml:space="preserve">Установление охранных зон и правовой режим использования территорий в охранной зоне. Размещение объектов сервиса. </w:t>
            </w:r>
          </w:p>
          <w:p w:rsidR="00227D38" w:rsidRPr="0092038A" w:rsidRDefault="00227D38" w:rsidP="00025E95">
            <w:pPr>
              <w:pStyle w:val="ad"/>
              <w:numPr>
                <w:ilvl w:val="0"/>
                <w:numId w:val="11"/>
              </w:numPr>
              <w:spacing w:before="60" w:after="60" w:line="240" w:lineRule="auto"/>
              <w:contextualSpacing w:val="0"/>
              <w:jc w:val="both"/>
              <w:rPr>
                <w:rFonts w:ascii="Arial" w:hAnsi="Arial" w:cs="Arial"/>
                <w:sz w:val="18"/>
                <w:szCs w:val="18"/>
              </w:rPr>
            </w:pPr>
            <w:r w:rsidRPr="0092038A">
              <w:rPr>
                <w:rFonts w:ascii="Arial" w:hAnsi="Arial" w:cs="Arial"/>
                <w:sz w:val="18"/>
                <w:szCs w:val="18"/>
              </w:rPr>
              <w:t xml:space="preserve">Ограничения использования земельных участков в охранных и санитарно-защитных зонах. Требования к оформлению прав на земельные участки. Влияние установления зон археологического наследия, санитарно-защитных зон, зоны охраны электросетей, водоохранных зон на ввод ОКС в эксплуатацию. Описание местоположения границ различных зон.  </w:t>
            </w:r>
          </w:p>
          <w:p w:rsidR="00227D38" w:rsidRPr="0092038A" w:rsidRDefault="00227D38" w:rsidP="00025E95">
            <w:pPr>
              <w:pStyle w:val="ad"/>
              <w:numPr>
                <w:ilvl w:val="0"/>
                <w:numId w:val="11"/>
              </w:numPr>
              <w:spacing w:before="60" w:after="60" w:line="240" w:lineRule="auto"/>
              <w:contextualSpacing w:val="0"/>
              <w:jc w:val="both"/>
              <w:rPr>
                <w:rFonts w:ascii="Arial" w:hAnsi="Arial" w:cs="Arial"/>
                <w:sz w:val="18"/>
                <w:szCs w:val="18"/>
              </w:rPr>
            </w:pPr>
            <w:r w:rsidRPr="0092038A">
              <w:rPr>
                <w:rFonts w:ascii="Arial" w:hAnsi="Arial" w:cs="Arial"/>
                <w:sz w:val="18"/>
                <w:szCs w:val="18"/>
              </w:rPr>
              <w:t>Ведение строительных работ в водоохраной зоне. Оформление необходимой разрешительной документации.</w:t>
            </w:r>
          </w:p>
          <w:p w:rsidR="00227D38" w:rsidRPr="0092038A" w:rsidRDefault="00227D38" w:rsidP="00025E95">
            <w:pPr>
              <w:pStyle w:val="ad"/>
              <w:spacing w:before="60" w:after="60" w:line="240" w:lineRule="auto"/>
              <w:contextualSpacing w:val="0"/>
              <w:jc w:val="both"/>
              <w:rPr>
                <w:rFonts w:ascii="Arial" w:hAnsi="Arial" w:cs="Arial"/>
                <w:b/>
                <w:i/>
                <w:sz w:val="18"/>
                <w:szCs w:val="18"/>
              </w:rPr>
            </w:pPr>
          </w:p>
          <w:p w:rsidR="00227D38" w:rsidRDefault="00227D38" w:rsidP="00025E95">
            <w:pPr>
              <w:pStyle w:val="ad"/>
              <w:spacing w:before="60" w:after="60" w:line="240" w:lineRule="auto"/>
              <w:contextualSpacing w:val="0"/>
              <w:jc w:val="both"/>
              <w:rPr>
                <w:rFonts w:ascii="Arial" w:hAnsi="Arial" w:cs="Arial"/>
                <w:b/>
                <w:i/>
                <w:sz w:val="18"/>
                <w:szCs w:val="18"/>
              </w:rPr>
            </w:pPr>
            <w:r w:rsidRPr="0092038A">
              <w:rPr>
                <w:rFonts w:ascii="Arial" w:hAnsi="Arial" w:cs="Arial"/>
                <w:b/>
                <w:i/>
                <w:sz w:val="18"/>
                <w:szCs w:val="18"/>
              </w:rPr>
              <w:t xml:space="preserve">К дискуссии приглашены: </w:t>
            </w:r>
          </w:p>
          <w:p w:rsidR="0072210B" w:rsidRPr="008316E3" w:rsidRDefault="0072210B" w:rsidP="0072210B">
            <w:pPr>
              <w:shd w:val="clear" w:color="auto" w:fill="FFFFFF"/>
              <w:spacing w:before="58" w:after="58" w:line="240" w:lineRule="auto"/>
              <w:jc w:val="both"/>
              <w:rPr>
                <w:rFonts w:ascii="yandex-sans" w:eastAsia="Times New Roman" w:hAnsi="yandex-sans"/>
                <w:color w:val="000000"/>
                <w:sz w:val="23"/>
                <w:szCs w:val="23"/>
                <w:lang w:eastAsia="ru-RU"/>
              </w:rPr>
            </w:pPr>
            <w:r w:rsidRPr="008316E3">
              <w:rPr>
                <w:rFonts w:ascii="Arial" w:eastAsia="Times New Roman" w:hAnsi="Arial" w:cs="Arial"/>
                <w:b/>
                <w:bCs/>
                <w:i/>
                <w:iCs/>
                <w:color w:val="000000"/>
                <w:sz w:val="18"/>
                <w:szCs w:val="18"/>
                <w:lang w:eastAsia="ru-RU"/>
              </w:rPr>
              <w:t>Бузанова Ю.В.</w:t>
            </w:r>
            <w:r w:rsidRPr="008316E3">
              <w:rPr>
                <w:rFonts w:ascii="Arial" w:eastAsia="Times New Roman" w:hAnsi="Arial" w:cs="Arial"/>
                <w:i/>
                <w:iCs/>
                <w:color w:val="000000"/>
                <w:sz w:val="18"/>
                <w:szCs w:val="18"/>
                <w:lang w:eastAsia="ru-RU"/>
              </w:rPr>
              <w:t> – руководитель Практики «Межевание, кадастр, регистрация» «Содружество Земельных Юристов»;</w:t>
            </w:r>
            <w:r w:rsidRPr="008316E3">
              <w:rPr>
                <w:rFonts w:ascii="Georgia" w:eastAsia="Times New Roman" w:hAnsi="Georgia"/>
                <w:color w:val="000000"/>
                <w:sz w:val="20"/>
                <w:szCs w:val="20"/>
                <w:lang w:eastAsia="ru-RU"/>
              </w:rPr>
              <w:t> </w:t>
            </w:r>
          </w:p>
          <w:p w:rsidR="00227D38" w:rsidRPr="008316E3" w:rsidRDefault="00227D38" w:rsidP="00025E95">
            <w:pPr>
              <w:spacing w:before="60" w:after="60" w:line="240" w:lineRule="auto"/>
              <w:jc w:val="both"/>
              <w:rPr>
                <w:rFonts w:ascii="Arial" w:hAnsi="Arial" w:cs="Arial"/>
                <w:bCs/>
                <w:i/>
                <w:iCs/>
                <w:sz w:val="18"/>
                <w:szCs w:val="18"/>
              </w:rPr>
            </w:pPr>
            <w:r w:rsidRPr="008316E3">
              <w:rPr>
                <w:rFonts w:ascii="Arial" w:hAnsi="Arial" w:cs="Arial"/>
                <w:b/>
                <w:i/>
                <w:sz w:val="18"/>
                <w:szCs w:val="18"/>
              </w:rPr>
              <w:t>Галиновская Е.А. – </w:t>
            </w:r>
            <w:r w:rsidRPr="008316E3">
              <w:rPr>
                <w:rFonts w:ascii="Arial" w:hAnsi="Arial" w:cs="Arial"/>
                <w:i/>
                <w:sz w:val="18"/>
                <w:szCs w:val="18"/>
              </w:rPr>
              <w:t xml:space="preserve">к.ю.н., и.о. заведующего отделом природоресурсного законодательства Института законодательства и сравнительного правоведения </w:t>
            </w:r>
            <w:r w:rsidR="006F1928" w:rsidRPr="008316E3">
              <w:rPr>
                <w:rFonts w:ascii="Arial" w:hAnsi="Arial" w:cs="Arial"/>
                <w:i/>
                <w:sz w:val="18"/>
                <w:szCs w:val="18"/>
              </w:rPr>
              <w:t>при Правительстве РФ (ИЗиСП)</w:t>
            </w:r>
            <w:r w:rsidRPr="008316E3">
              <w:rPr>
                <w:rFonts w:ascii="Arial" w:hAnsi="Arial" w:cs="Arial"/>
                <w:i/>
                <w:sz w:val="18"/>
                <w:szCs w:val="18"/>
              </w:rPr>
              <w:t>;</w:t>
            </w:r>
          </w:p>
          <w:p w:rsidR="00227D38" w:rsidRPr="0092038A" w:rsidRDefault="00227D38" w:rsidP="00025E95">
            <w:pPr>
              <w:spacing w:before="60" w:after="60" w:line="240" w:lineRule="auto"/>
              <w:jc w:val="both"/>
              <w:rPr>
                <w:rFonts w:ascii="Arial" w:hAnsi="Arial" w:cs="Arial"/>
                <w:bCs/>
                <w:i/>
                <w:iCs/>
                <w:sz w:val="18"/>
                <w:szCs w:val="18"/>
              </w:rPr>
            </w:pPr>
            <w:r w:rsidRPr="008316E3">
              <w:rPr>
                <w:rFonts w:ascii="Arial" w:hAnsi="Arial" w:cs="Arial"/>
                <w:b/>
                <w:bCs/>
                <w:i/>
                <w:iCs/>
                <w:sz w:val="18"/>
                <w:szCs w:val="18"/>
              </w:rPr>
              <w:t>Крамкова Т.В.</w:t>
            </w:r>
            <w:r w:rsidRPr="008316E3">
              <w:rPr>
                <w:rFonts w:ascii="Arial" w:hAnsi="Arial" w:cs="Arial"/>
                <w:bCs/>
                <w:i/>
                <w:iCs/>
                <w:sz w:val="18"/>
                <w:szCs w:val="18"/>
              </w:rPr>
              <w:t> – главный советник Департамента Государственно-правового управления Презид</w:t>
            </w:r>
            <w:r w:rsidR="006F1928" w:rsidRPr="008316E3">
              <w:rPr>
                <w:rFonts w:ascii="Arial" w:hAnsi="Arial" w:cs="Arial"/>
                <w:bCs/>
                <w:i/>
                <w:iCs/>
                <w:sz w:val="18"/>
                <w:szCs w:val="18"/>
              </w:rPr>
              <w:t>ента Российской Федерации</w:t>
            </w:r>
            <w:r w:rsidRPr="008316E3">
              <w:rPr>
                <w:rFonts w:ascii="Arial" w:hAnsi="Arial" w:cs="Arial"/>
                <w:i/>
                <w:sz w:val="18"/>
                <w:szCs w:val="18"/>
              </w:rPr>
              <w:t>;</w:t>
            </w:r>
          </w:p>
          <w:p w:rsidR="00227D38" w:rsidRPr="0092038A" w:rsidRDefault="00227D38" w:rsidP="00025E95">
            <w:pPr>
              <w:spacing w:before="60" w:after="60" w:line="240" w:lineRule="auto"/>
              <w:jc w:val="both"/>
              <w:rPr>
                <w:rFonts w:ascii="Arial" w:hAnsi="Arial" w:cs="Arial"/>
                <w:i/>
                <w:sz w:val="18"/>
                <w:szCs w:val="18"/>
              </w:rPr>
            </w:pPr>
            <w:r w:rsidRPr="0092038A">
              <w:rPr>
                <w:rFonts w:ascii="Arial" w:hAnsi="Arial" w:cs="Arial"/>
                <w:b/>
                <w:i/>
                <w:sz w:val="18"/>
                <w:szCs w:val="18"/>
              </w:rPr>
              <w:t>Представитель</w:t>
            </w:r>
            <w:r w:rsidRPr="0092038A">
              <w:rPr>
                <w:rFonts w:ascii="Arial" w:hAnsi="Arial" w:cs="Arial"/>
                <w:i/>
                <w:sz w:val="18"/>
                <w:szCs w:val="18"/>
              </w:rPr>
              <w:t xml:space="preserve"> – Государственная Дума ФС РФ;</w:t>
            </w:r>
          </w:p>
          <w:p w:rsidR="00227D38" w:rsidRPr="0092038A" w:rsidRDefault="00227D38" w:rsidP="00025E95">
            <w:pPr>
              <w:spacing w:before="60" w:after="60" w:line="240" w:lineRule="auto"/>
              <w:jc w:val="both"/>
              <w:rPr>
                <w:rFonts w:ascii="Arial" w:hAnsi="Arial" w:cs="Arial"/>
                <w:i/>
                <w:sz w:val="18"/>
                <w:szCs w:val="18"/>
              </w:rPr>
            </w:pPr>
            <w:r w:rsidRPr="0092038A">
              <w:rPr>
                <w:rFonts w:ascii="Arial" w:hAnsi="Arial" w:cs="Arial"/>
                <w:b/>
                <w:i/>
                <w:sz w:val="18"/>
                <w:szCs w:val="18"/>
              </w:rPr>
              <w:t>Представитель</w:t>
            </w:r>
            <w:r w:rsidRPr="0092038A">
              <w:rPr>
                <w:rFonts w:ascii="Arial" w:hAnsi="Arial" w:cs="Arial"/>
                <w:i/>
                <w:sz w:val="18"/>
                <w:szCs w:val="18"/>
              </w:rPr>
              <w:t xml:space="preserve"> – Министерство экономического развития РФ.</w:t>
            </w:r>
          </w:p>
        </w:tc>
      </w:tr>
      <w:tr w:rsidR="00227D38" w:rsidRPr="0092038A" w:rsidTr="00025E95">
        <w:tc>
          <w:tcPr>
            <w:tcW w:w="1418" w:type="dxa"/>
            <w:tcBorders>
              <w:bottom w:val="single" w:sz="4" w:space="0" w:color="auto"/>
            </w:tcBorders>
            <w:shd w:val="clear" w:color="auto" w:fill="D9D9D9"/>
          </w:tcPr>
          <w:p w:rsidR="00227D38" w:rsidRPr="008316E3" w:rsidRDefault="00227D38" w:rsidP="00716690">
            <w:pPr>
              <w:spacing w:before="60" w:after="60" w:line="240" w:lineRule="auto"/>
              <w:jc w:val="center"/>
              <w:rPr>
                <w:rFonts w:ascii="Arial" w:hAnsi="Arial" w:cs="Arial"/>
                <w:sz w:val="18"/>
                <w:szCs w:val="18"/>
              </w:rPr>
            </w:pPr>
            <w:r w:rsidRPr="008316E3">
              <w:rPr>
                <w:rFonts w:ascii="Arial" w:hAnsi="Arial" w:cs="Arial"/>
                <w:sz w:val="18"/>
                <w:szCs w:val="18"/>
              </w:rPr>
              <w:t>13.30 – 14.</w:t>
            </w:r>
            <w:r w:rsidR="00716690" w:rsidRPr="008316E3">
              <w:rPr>
                <w:rFonts w:ascii="Arial" w:hAnsi="Arial" w:cs="Arial"/>
                <w:sz w:val="18"/>
                <w:szCs w:val="18"/>
              </w:rPr>
              <w:t>10</w:t>
            </w:r>
          </w:p>
        </w:tc>
        <w:tc>
          <w:tcPr>
            <w:tcW w:w="8788" w:type="dxa"/>
            <w:shd w:val="clear" w:color="auto" w:fill="D9D9D9"/>
          </w:tcPr>
          <w:p w:rsidR="00227D38" w:rsidRPr="008316E3" w:rsidRDefault="00227D38" w:rsidP="00025E95">
            <w:pPr>
              <w:spacing w:before="60" w:after="60" w:line="240" w:lineRule="auto"/>
              <w:jc w:val="center"/>
              <w:rPr>
                <w:rFonts w:ascii="Arial" w:hAnsi="Arial" w:cs="Arial"/>
                <w:sz w:val="18"/>
                <w:szCs w:val="18"/>
              </w:rPr>
            </w:pPr>
            <w:r w:rsidRPr="008316E3">
              <w:rPr>
                <w:rFonts w:ascii="Arial" w:hAnsi="Arial" w:cs="Arial"/>
                <w:sz w:val="18"/>
                <w:szCs w:val="18"/>
              </w:rPr>
              <w:t>Обед</w:t>
            </w:r>
          </w:p>
        </w:tc>
      </w:tr>
      <w:tr w:rsidR="00227D38" w:rsidRPr="0092038A" w:rsidTr="00025E95">
        <w:trPr>
          <w:trHeight w:val="416"/>
        </w:trPr>
        <w:tc>
          <w:tcPr>
            <w:tcW w:w="1418" w:type="dxa"/>
            <w:shd w:val="clear" w:color="auto" w:fill="D9D9D9"/>
          </w:tcPr>
          <w:p w:rsidR="00227D38" w:rsidRPr="008316E3" w:rsidRDefault="00227D38" w:rsidP="00716690">
            <w:pPr>
              <w:spacing w:before="60" w:after="60" w:line="240" w:lineRule="auto"/>
              <w:jc w:val="center"/>
              <w:rPr>
                <w:rFonts w:ascii="Arial" w:hAnsi="Arial" w:cs="Arial"/>
                <w:sz w:val="18"/>
                <w:szCs w:val="18"/>
              </w:rPr>
            </w:pPr>
            <w:r w:rsidRPr="008316E3">
              <w:rPr>
                <w:rFonts w:ascii="Arial" w:hAnsi="Arial" w:cs="Arial"/>
                <w:sz w:val="18"/>
                <w:szCs w:val="18"/>
              </w:rPr>
              <w:t>14.</w:t>
            </w:r>
            <w:r w:rsidR="00716690" w:rsidRPr="008316E3">
              <w:rPr>
                <w:rFonts w:ascii="Arial" w:hAnsi="Arial" w:cs="Arial"/>
                <w:sz w:val="18"/>
                <w:szCs w:val="18"/>
              </w:rPr>
              <w:t>10</w:t>
            </w:r>
            <w:r w:rsidRPr="008316E3">
              <w:rPr>
                <w:rFonts w:ascii="Arial" w:hAnsi="Arial" w:cs="Arial"/>
                <w:sz w:val="18"/>
                <w:szCs w:val="18"/>
              </w:rPr>
              <w:t xml:space="preserve"> – 15.45</w:t>
            </w:r>
          </w:p>
        </w:tc>
        <w:tc>
          <w:tcPr>
            <w:tcW w:w="8788" w:type="dxa"/>
          </w:tcPr>
          <w:p w:rsidR="00227D38" w:rsidRPr="008316E3" w:rsidRDefault="00416CF2" w:rsidP="00025E95">
            <w:pPr>
              <w:spacing w:before="60" w:after="60" w:line="240" w:lineRule="auto"/>
              <w:jc w:val="both"/>
              <w:rPr>
                <w:rFonts w:ascii="Arial" w:hAnsi="Arial" w:cs="Arial"/>
                <w:b/>
                <w:sz w:val="18"/>
                <w:szCs w:val="18"/>
              </w:rPr>
            </w:pPr>
            <w:r w:rsidRPr="008316E3">
              <w:rPr>
                <w:rFonts w:ascii="Arial" w:hAnsi="Arial" w:cs="Arial"/>
                <w:b/>
                <w:sz w:val="18"/>
                <w:szCs w:val="18"/>
              </w:rPr>
              <w:t xml:space="preserve">Сделки с </w:t>
            </w:r>
            <w:r w:rsidR="00227D38" w:rsidRPr="008316E3">
              <w:rPr>
                <w:rFonts w:ascii="Arial" w:hAnsi="Arial" w:cs="Arial"/>
                <w:b/>
                <w:sz w:val="18"/>
                <w:szCs w:val="18"/>
              </w:rPr>
              <w:t>земельными участками: купля-продажа, доверительное управление, концессия, залог.</w:t>
            </w:r>
          </w:p>
          <w:p w:rsidR="00227D38" w:rsidRPr="008316E3" w:rsidRDefault="00227D38" w:rsidP="00025E95">
            <w:pPr>
              <w:spacing w:before="60" w:after="60" w:line="240" w:lineRule="auto"/>
              <w:jc w:val="both"/>
              <w:rPr>
                <w:rFonts w:ascii="Arial" w:hAnsi="Arial" w:cs="Arial"/>
                <w:b/>
                <w:sz w:val="18"/>
                <w:szCs w:val="18"/>
              </w:rPr>
            </w:pPr>
            <w:r w:rsidRPr="008316E3">
              <w:rPr>
                <w:rFonts w:ascii="Arial" w:hAnsi="Arial" w:cs="Arial"/>
                <w:b/>
                <w:sz w:val="18"/>
                <w:szCs w:val="18"/>
              </w:rPr>
              <w:t xml:space="preserve">Аренда недвижимого имущества в 2018г.: споры с собственниками участков; заключение договора аренды здания или сооружения, а также аренды (субаренды) земельного участка; аренда из категории публичных земель, новые правила расчета арендной платы и переуступка прав аренды на земельный участок. </w:t>
            </w:r>
          </w:p>
          <w:p w:rsidR="00227D38" w:rsidRPr="008316E3" w:rsidRDefault="00227D38" w:rsidP="00025E95">
            <w:pPr>
              <w:pStyle w:val="a3"/>
              <w:shd w:val="clear" w:color="auto" w:fill="FFFFFF"/>
              <w:spacing w:before="60" w:beforeAutospacing="0" w:after="60" w:afterAutospacing="0"/>
              <w:jc w:val="both"/>
              <w:rPr>
                <w:rFonts w:ascii="Arial" w:hAnsi="Arial" w:cs="Arial"/>
                <w:sz w:val="18"/>
                <w:szCs w:val="18"/>
              </w:rPr>
            </w:pPr>
            <w:r w:rsidRPr="008316E3">
              <w:rPr>
                <w:rFonts w:ascii="Arial" w:hAnsi="Arial" w:cs="Arial"/>
                <w:sz w:val="18"/>
                <w:szCs w:val="18"/>
              </w:rPr>
              <w:t>Последовательность действий по индивидуализации/ формированию свободных территорий в границах арендованного участка для получения арендатором права застройки на указанной территории. Алгоритм изменения вида целевого использования участка в рамках существующего договора аренды или последовательность действий по индивидуализации/ формированию свободных территорий в границах арендованного участка и получению прав фактического арендатора под ними.</w:t>
            </w:r>
          </w:p>
          <w:p w:rsidR="00227D38" w:rsidRPr="008316E3" w:rsidRDefault="00227D38" w:rsidP="00025E95">
            <w:pPr>
              <w:pStyle w:val="a3"/>
              <w:shd w:val="clear" w:color="auto" w:fill="FFFFFF"/>
              <w:spacing w:before="60" w:beforeAutospacing="0" w:after="60" w:afterAutospacing="0"/>
              <w:jc w:val="both"/>
              <w:rPr>
                <w:rFonts w:ascii="Arial" w:hAnsi="Arial" w:cs="Arial"/>
                <w:sz w:val="18"/>
                <w:szCs w:val="18"/>
              </w:rPr>
            </w:pPr>
            <w:r w:rsidRPr="008316E3">
              <w:rPr>
                <w:rFonts w:ascii="Arial" w:hAnsi="Arial" w:cs="Arial"/>
                <w:sz w:val="18"/>
                <w:szCs w:val="18"/>
              </w:rPr>
              <w:t>Минимальный и максимальный срок аренды. Новые пр</w:t>
            </w:r>
            <w:r w:rsidR="00416CF2" w:rsidRPr="008316E3">
              <w:rPr>
                <w:rFonts w:ascii="Arial" w:hAnsi="Arial" w:cs="Arial"/>
                <w:sz w:val="18"/>
                <w:szCs w:val="18"/>
              </w:rPr>
              <w:t xml:space="preserve">авила расчета арендной платы за участки в </w:t>
            </w:r>
            <w:r w:rsidRPr="008316E3">
              <w:rPr>
                <w:rFonts w:ascii="Arial" w:hAnsi="Arial" w:cs="Arial"/>
                <w:sz w:val="18"/>
                <w:szCs w:val="18"/>
              </w:rPr>
              <w:t>публичной собственнос</w:t>
            </w:r>
            <w:r w:rsidR="00416CF2" w:rsidRPr="008316E3">
              <w:rPr>
                <w:rFonts w:ascii="Arial" w:hAnsi="Arial" w:cs="Arial"/>
                <w:sz w:val="18"/>
                <w:szCs w:val="18"/>
              </w:rPr>
              <w:t xml:space="preserve">ти (Постановление Правительства РФ от </w:t>
            </w:r>
            <w:r w:rsidRPr="008316E3">
              <w:rPr>
                <w:rFonts w:ascii="Arial" w:hAnsi="Arial" w:cs="Arial"/>
                <w:sz w:val="18"/>
                <w:szCs w:val="18"/>
              </w:rPr>
              <w:t>05.05.2017 № 531)</w:t>
            </w:r>
            <w:r w:rsidR="00416CF2" w:rsidRPr="008316E3">
              <w:rPr>
                <w:rFonts w:ascii="Arial" w:hAnsi="Arial" w:cs="Arial"/>
                <w:sz w:val="18"/>
                <w:szCs w:val="18"/>
              </w:rPr>
              <w:t>.</w:t>
            </w:r>
          </w:p>
          <w:p w:rsidR="00227D38" w:rsidRPr="008316E3" w:rsidRDefault="00227D38" w:rsidP="00025E95">
            <w:pPr>
              <w:pStyle w:val="a3"/>
              <w:shd w:val="clear" w:color="auto" w:fill="FFFFFF"/>
              <w:spacing w:before="60" w:beforeAutospacing="0" w:after="60" w:afterAutospacing="0"/>
              <w:jc w:val="both"/>
              <w:rPr>
                <w:rFonts w:ascii="Arial" w:hAnsi="Arial" w:cs="Arial"/>
                <w:sz w:val="18"/>
                <w:szCs w:val="18"/>
              </w:rPr>
            </w:pPr>
            <w:r w:rsidRPr="008316E3">
              <w:rPr>
                <w:rFonts w:ascii="Arial" w:hAnsi="Arial" w:cs="Arial"/>
                <w:sz w:val="18"/>
                <w:szCs w:val="18"/>
              </w:rPr>
              <w:t>Оформление договора и государственная регистрация (необходимость регистрации договора при его заключении на неопределенный срок или его пролонгации на новый срок, перспективы законодательной отмены необходимости государственной регистрации договоров аренды). Надо ли регистрировать субаренду земельного участка? Вопросы, связанные с «недостроем» и арендными правоотношениями. Легализация незарегистрированных договоров долгосрочной аренды недвижимости в свете последней судебной практики. Возможность заключения основного договора аренды недвижимости до момента регистрации права собственности за арендодателем (аренда будущей недвижимости) в свете последней судебной практики. Аренда земельных участков, находящихся в государственной или муниципальной собственности: порядок заключения договора, срок договора аренды, досрочное расторжение договора аренды, изменение сторон договора аренды, договор субаренды, права на распоряжение арендованным имуществом. Вопросы сдачи в аренду нескольких частей участка. Анализ основных случаев отказа в государственной регистрации договора аренды. Замена аренды земельных участков на право застройки: срок застройки, порядок оформления права застройки, права застройщика, переходные нормы для действующих договоров аренды. Актуальные вопросы прекращения договора аренды. Штрафы.</w:t>
            </w:r>
          </w:p>
          <w:p w:rsidR="00227D38" w:rsidRPr="008316E3" w:rsidRDefault="00227D38" w:rsidP="00025E95">
            <w:pPr>
              <w:shd w:val="clear" w:color="auto" w:fill="FFFFFF"/>
              <w:spacing w:before="60" w:after="60" w:line="240" w:lineRule="auto"/>
              <w:jc w:val="both"/>
              <w:rPr>
                <w:rFonts w:ascii="Arial" w:eastAsia="Times New Roman" w:hAnsi="Arial" w:cs="Arial"/>
                <w:b/>
                <w:bCs/>
                <w:sz w:val="18"/>
                <w:szCs w:val="18"/>
                <w:lang w:eastAsia="ru-RU"/>
              </w:rPr>
            </w:pPr>
            <w:r w:rsidRPr="008316E3">
              <w:rPr>
                <w:rFonts w:ascii="Arial" w:eastAsia="Times New Roman" w:hAnsi="Arial" w:cs="Arial"/>
                <w:b/>
                <w:bCs/>
                <w:sz w:val="18"/>
                <w:szCs w:val="18"/>
                <w:lang w:eastAsia="ru-RU"/>
              </w:rPr>
              <w:t>Расчет земельного налога: налогообложение ограниченных в обороте земельных участков; расчет налога в случае изменения категории земель, ВРИ земельного участка.</w:t>
            </w:r>
          </w:p>
          <w:p w:rsidR="00227D38" w:rsidRPr="008316E3" w:rsidRDefault="00227D38" w:rsidP="00025E95">
            <w:pPr>
              <w:shd w:val="clear" w:color="auto" w:fill="FFFFFF"/>
              <w:spacing w:before="60" w:after="60" w:line="240" w:lineRule="auto"/>
              <w:jc w:val="both"/>
              <w:rPr>
                <w:rFonts w:ascii="Arial" w:eastAsia="Times New Roman" w:hAnsi="Arial" w:cs="Arial"/>
                <w:sz w:val="18"/>
                <w:szCs w:val="18"/>
                <w:lang w:eastAsia="ru-RU"/>
              </w:rPr>
            </w:pPr>
            <w:r w:rsidRPr="008316E3">
              <w:rPr>
                <w:rFonts w:ascii="Arial" w:eastAsia="Times New Roman" w:hAnsi="Arial" w:cs="Arial"/>
                <w:b/>
                <w:bCs/>
                <w:sz w:val="18"/>
                <w:szCs w:val="18"/>
                <w:lang w:eastAsia="ru-RU"/>
              </w:rPr>
              <w:t xml:space="preserve">Правовое регулирование установления сервитута в отношении земельного участка, </w:t>
            </w:r>
            <w:r w:rsidRPr="008316E3">
              <w:rPr>
                <w:rFonts w:ascii="Arial" w:eastAsia="Times New Roman" w:hAnsi="Arial" w:cs="Arial"/>
                <w:b/>
                <w:bCs/>
                <w:sz w:val="18"/>
                <w:szCs w:val="18"/>
                <w:lang w:eastAsia="ru-RU"/>
              </w:rPr>
              <w:lastRenderedPageBreak/>
              <w:t>находящегося в государственной или муниципальной собственности.</w:t>
            </w:r>
          </w:p>
          <w:p w:rsidR="00227D38" w:rsidRPr="008316E3" w:rsidRDefault="00227D38" w:rsidP="00025E95">
            <w:pPr>
              <w:shd w:val="clear" w:color="auto" w:fill="FFFFFF"/>
              <w:spacing w:before="60" w:after="60" w:line="240" w:lineRule="auto"/>
              <w:jc w:val="both"/>
              <w:rPr>
                <w:rFonts w:ascii="Arial" w:eastAsia="Times New Roman" w:hAnsi="Arial" w:cs="Arial"/>
                <w:sz w:val="18"/>
                <w:szCs w:val="18"/>
                <w:lang w:eastAsia="ru-RU"/>
              </w:rPr>
            </w:pPr>
            <w:r w:rsidRPr="008316E3">
              <w:rPr>
                <w:rFonts w:ascii="Arial" w:eastAsia="Times New Roman" w:hAnsi="Arial" w:cs="Arial"/>
                <w:sz w:val="18"/>
                <w:szCs w:val="18"/>
                <w:lang w:eastAsia="ru-RU"/>
              </w:rPr>
              <w:t>Основания для установления сервитута. Соотношение норм гражданского и земельного законодательства в части установления сервитута. Вопросы установления платы за сервитут. Возможно ли переоформление права аренды земельного участка на сервитут? Проблемы установления сервитута при размещении линейных объектов. Определение лиц, уполномоченных на установление сервитута. Строительство объектов недвижимости на условиях сервитута. Соотношение исключительного права на приобретение земельного участка и возможности строительства объектов недвижимости на земельных участках, используемых на условиях сервитута.</w:t>
            </w:r>
          </w:p>
          <w:p w:rsidR="00C84026" w:rsidRPr="008316E3" w:rsidRDefault="00227D38" w:rsidP="00025E95">
            <w:pPr>
              <w:shd w:val="clear" w:color="auto" w:fill="FFFFFF"/>
              <w:spacing w:before="60" w:after="60" w:line="240" w:lineRule="auto"/>
              <w:jc w:val="both"/>
              <w:rPr>
                <w:rFonts w:ascii="Arial" w:eastAsia="Times New Roman" w:hAnsi="Arial" w:cs="Arial"/>
                <w:i/>
                <w:iCs/>
                <w:sz w:val="18"/>
                <w:szCs w:val="18"/>
                <w:lang w:eastAsia="ru-RU"/>
              </w:rPr>
            </w:pPr>
            <w:r w:rsidRPr="008316E3">
              <w:rPr>
                <w:rFonts w:ascii="Arial" w:hAnsi="Arial" w:cs="Arial"/>
                <w:b/>
                <w:bCs/>
                <w:i/>
                <w:iCs/>
                <w:sz w:val="18"/>
                <w:szCs w:val="18"/>
              </w:rPr>
              <w:t>Ч</w:t>
            </w:r>
            <w:r w:rsidRPr="008316E3">
              <w:rPr>
                <w:rFonts w:ascii="Arial" w:eastAsia="Times New Roman" w:hAnsi="Arial" w:cs="Arial"/>
                <w:b/>
                <w:bCs/>
                <w:i/>
                <w:iCs/>
                <w:sz w:val="18"/>
                <w:szCs w:val="18"/>
                <w:lang w:eastAsia="ru-RU"/>
              </w:rPr>
              <w:t>уркин В.Э.</w:t>
            </w:r>
            <w:r w:rsidRPr="008316E3">
              <w:rPr>
                <w:rFonts w:ascii="Arial" w:eastAsia="Times New Roman" w:hAnsi="Arial" w:cs="Arial"/>
                <w:i/>
                <w:iCs/>
                <w:sz w:val="18"/>
                <w:szCs w:val="18"/>
                <w:lang w:eastAsia="ru-RU"/>
              </w:rPr>
              <w:t> – к.ю.н., доцент, управляющий партнер компании "Land&amp;RealEstate. LegalConsulting".</w:t>
            </w:r>
          </w:p>
        </w:tc>
      </w:tr>
      <w:tr w:rsidR="00227D38" w:rsidRPr="0092038A" w:rsidTr="00025E95">
        <w:tc>
          <w:tcPr>
            <w:tcW w:w="1418" w:type="dxa"/>
            <w:shd w:val="clear" w:color="auto" w:fill="D9D9D9"/>
          </w:tcPr>
          <w:p w:rsidR="00227D38" w:rsidRPr="008316E3" w:rsidRDefault="00227D38" w:rsidP="00025E95">
            <w:pPr>
              <w:spacing w:before="60" w:after="60" w:line="240" w:lineRule="auto"/>
              <w:jc w:val="center"/>
              <w:rPr>
                <w:rFonts w:ascii="Arial" w:hAnsi="Arial" w:cs="Arial"/>
                <w:sz w:val="18"/>
                <w:szCs w:val="18"/>
              </w:rPr>
            </w:pPr>
            <w:r w:rsidRPr="008316E3">
              <w:rPr>
                <w:rFonts w:ascii="Arial" w:hAnsi="Arial" w:cs="Arial"/>
                <w:sz w:val="18"/>
                <w:szCs w:val="18"/>
              </w:rPr>
              <w:lastRenderedPageBreak/>
              <w:t>15.45 – 16.00</w:t>
            </w:r>
          </w:p>
        </w:tc>
        <w:tc>
          <w:tcPr>
            <w:tcW w:w="8788" w:type="dxa"/>
          </w:tcPr>
          <w:p w:rsidR="00227D38" w:rsidRPr="008316E3" w:rsidRDefault="00227D38" w:rsidP="00025E95">
            <w:pPr>
              <w:spacing w:before="60" w:after="60" w:line="240" w:lineRule="auto"/>
              <w:jc w:val="both"/>
              <w:rPr>
                <w:rFonts w:ascii="Arial" w:hAnsi="Arial" w:cs="Arial"/>
                <w:sz w:val="18"/>
                <w:szCs w:val="18"/>
              </w:rPr>
            </w:pPr>
            <w:r w:rsidRPr="008316E3">
              <w:rPr>
                <w:rFonts w:ascii="Arial" w:hAnsi="Arial" w:cs="Arial"/>
                <w:sz w:val="18"/>
                <w:szCs w:val="18"/>
              </w:rPr>
              <w:t>Дискуссия, ответы на вопросы</w:t>
            </w:r>
          </w:p>
        </w:tc>
      </w:tr>
      <w:tr w:rsidR="00227D38" w:rsidRPr="0092038A" w:rsidTr="00025E95">
        <w:tc>
          <w:tcPr>
            <w:tcW w:w="1418" w:type="dxa"/>
            <w:tcBorders>
              <w:bottom w:val="single" w:sz="4" w:space="0" w:color="auto"/>
            </w:tcBorders>
            <w:shd w:val="clear" w:color="auto" w:fill="D9D9D9"/>
          </w:tcPr>
          <w:p w:rsidR="00227D38" w:rsidRPr="008316E3" w:rsidRDefault="00227D38" w:rsidP="00025E95">
            <w:pPr>
              <w:spacing w:before="60" w:after="60" w:line="240" w:lineRule="auto"/>
              <w:jc w:val="center"/>
              <w:rPr>
                <w:rFonts w:ascii="Arial" w:hAnsi="Arial" w:cs="Arial"/>
                <w:sz w:val="18"/>
                <w:szCs w:val="18"/>
              </w:rPr>
            </w:pPr>
            <w:r w:rsidRPr="008316E3">
              <w:rPr>
                <w:rFonts w:ascii="Arial" w:hAnsi="Arial" w:cs="Arial"/>
                <w:sz w:val="18"/>
                <w:szCs w:val="18"/>
              </w:rPr>
              <w:t>16.00 – 16.15</w:t>
            </w:r>
          </w:p>
        </w:tc>
        <w:tc>
          <w:tcPr>
            <w:tcW w:w="8788" w:type="dxa"/>
            <w:shd w:val="clear" w:color="auto" w:fill="D9D9D9"/>
          </w:tcPr>
          <w:p w:rsidR="00227D38" w:rsidRPr="008316E3" w:rsidRDefault="00227D38" w:rsidP="00025E95">
            <w:pPr>
              <w:spacing w:before="60" w:after="60" w:line="240" w:lineRule="auto"/>
              <w:jc w:val="center"/>
              <w:rPr>
                <w:rFonts w:ascii="Arial" w:hAnsi="Arial" w:cs="Arial"/>
                <w:sz w:val="18"/>
                <w:szCs w:val="18"/>
              </w:rPr>
            </w:pPr>
            <w:r w:rsidRPr="008316E3">
              <w:rPr>
                <w:rFonts w:ascii="Arial" w:hAnsi="Arial" w:cs="Arial"/>
                <w:sz w:val="18"/>
                <w:szCs w:val="18"/>
              </w:rPr>
              <w:t>Кофе-пауза</w:t>
            </w:r>
          </w:p>
        </w:tc>
      </w:tr>
      <w:tr w:rsidR="00227D38" w:rsidRPr="0092038A" w:rsidTr="00025E95">
        <w:tc>
          <w:tcPr>
            <w:tcW w:w="1418" w:type="dxa"/>
            <w:shd w:val="clear" w:color="auto" w:fill="D9D9D9"/>
          </w:tcPr>
          <w:p w:rsidR="00227D38" w:rsidRPr="008316E3" w:rsidRDefault="00227D38" w:rsidP="00025E95">
            <w:pPr>
              <w:spacing w:before="60" w:after="60" w:line="240" w:lineRule="auto"/>
              <w:jc w:val="center"/>
              <w:rPr>
                <w:rFonts w:ascii="Arial" w:hAnsi="Arial" w:cs="Arial"/>
                <w:sz w:val="18"/>
                <w:szCs w:val="18"/>
              </w:rPr>
            </w:pPr>
            <w:r w:rsidRPr="008316E3">
              <w:rPr>
                <w:rFonts w:ascii="Arial" w:hAnsi="Arial" w:cs="Arial"/>
                <w:sz w:val="18"/>
                <w:szCs w:val="18"/>
              </w:rPr>
              <w:t>16.15 – 17.30</w:t>
            </w:r>
          </w:p>
        </w:tc>
        <w:tc>
          <w:tcPr>
            <w:tcW w:w="8788" w:type="dxa"/>
          </w:tcPr>
          <w:p w:rsidR="00227D38" w:rsidRPr="008316E3" w:rsidRDefault="00227D38" w:rsidP="00025E95">
            <w:pPr>
              <w:pStyle w:val="a3"/>
              <w:shd w:val="clear" w:color="auto" w:fill="FFFFFF"/>
              <w:spacing w:before="60" w:beforeAutospacing="0" w:after="60" w:afterAutospacing="0"/>
              <w:jc w:val="both"/>
              <w:rPr>
                <w:rFonts w:ascii="Arial" w:hAnsi="Arial" w:cs="Arial"/>
                <w:b/>
                <w:sz w:val="18"/>
                <w:szCs w:val="18"/>
              </w:rPr>
            </w:pPr>
            <w:r w:rsidRPr="008316E3">
              <w:rPr>
                <w:rFonts w:ascii="Arial" w:hAnsi="Arial" w:cs="Arial"/>
                <w:b/>
                <w:sz w:val="18"/>
                <w:szCs w:val="18"/>
              </w:rPr>
              <w:t>Объекты самовольного строительства в 2018г.: исковая давность, о</w:t>
            </w:r>
            <w:r w:rsidRPr="008316E3">
              <w:rPr>
                <w:rFonts w:ascii="Arial" w:hAnsi="Arial" w:cs="Arial"/>
                <w:b/>
                <w:bCs/>
                <w:sz w:val="18"/>
                <w:szCs w:val="18"/>
              </w:rPr>
              <w:t>тдельные вопросы прекращения прав, с</w:t>
            </w:r>
            <w:r w:rsidRPr="008316E3">
              <w:rPr>
                <w:rFonts w:ascii="Arial" w:hAnsi="Arial" w:cs="Arial"/>
                <w:b/>
                <w:sz w:val="18"/>
                <w:szCs w:val="18"/>
              </w:rPr>
              <w:t>пособы легализации объектов самовольного строительства, защита интересов приобретателя недвижимости, признанной самовольной постройкой, порядок сноса.</w:t>
            </w:r>
          </w:p>
          <w:p w:rsidR="00227D38" w:rsidRPr="008316E3" w:rsidRDefault="00227D38" w:rsidP="00025E95">
            <w:pPr>
              <w:shd w:val="clear" w:color="auto" w:fill="FFFFFF"/>
              <w:spacing w:before="60" w:after="60" w:line="240" w:lineRule="auto"/>
              <w:jc w:val="both"/>
              <w:rPr>
                <w:rFonts w:ascii="Arial" w:hAnsi="Arial" w:cs="Arial"/>
                <w:sz w:val="18"/>
                <w:szCs w:val="18"/>
              </w:rPr>
            </w:pPr>
            <w:r w:rsidRPr="008316E3">
              <w:rPr>
                <w:rFonts w:ascii="Arial" w:hAnsi="Arial" w:cs="Arial"/>
                <w:sz w:val="18"/>
                <w:szCs w:val="18"/>
              </w:rPr>
              <w:t>Отнесение объекта к самовольной постройке,</w:t>
            </w:r>
            <w:r w:rsidRPr="008316E3">
              <w:rPr>
                <w:rFonts w:ascii="Arial" w:eastAsia="Times New Roman" w:hAnsi="Arial" w:cs="Arial"/>
                <w:sz w:val="18"/>
                <w:szCs w:val="18"/>
              </w:rPr>
              <w:t xml:space="preserve"> признаки, проектные предложения решения проблем, </w:t>
            </w:r>
            <w:r w:rsidRPr="008316E3">
              <w:rPr>
                <w:rFonts w:ascii="Arial" w:hAnsi="Arial" w:cs="Arial"/>
                <w:sz w:val="18"/>
                <w:szCs w:val="18"/>
              </w:rPr>
              <w:t>совершенствование системы государственного стр</w:t>
            </w:r>
            <w:r w:rsidR="003B0EB0" w:rsidRPr="008316E3">
              <w:rPr>
                <w:rFonts w:ascii="Arial" w:hAnsi="Arial" w:cs="Arial"/>
                <w:sz w:val="18"/>
                <w:szCs w:val="18"/>
              </w:rPr>
              <w:t xml:space="preserve">оительного надзора и </w:t>
            </w:r>
            <w:r w:rsidRPr="008316E3">
              <w:rPr>
                <w:rFonts w:ascii="Arial" w:hAnsi="Arial" w:cs="Arial"/>
                <w:sz w:val="18"/>
                <w:szCs w:val="18"/>
              </w:rPr>
              <w:t>сноса ОКС</w:t>
            </w:r>
            <w:r w:rsidRPr="008316E3">
              <w:rPr>
                <w:rFonts w:ascii="Arial" w:eastAsia="Times New Roman" w:hAnsi="Arial" w:cs="Arial"/>
                <w:sz w:val="18"/>
                <w:szCs w:val="18"/>
              </w:rPr>
              <w:t xml:space="preserve">. </w:t>
            </w:r>
            <w:r w:rsidRPr="008316E3">
              <w:rPr>
                <w:rFonts w:ascii="Arial" w:hAnsi="Arial" w:cs="Arial"/>
                <w:sz w:val="18"/>
                <w:szCs w:val="18"/>
              </w:rPr>
              <w:t xml:space="preserve">Является ли отсутствие разрешения на строительство и ввод объекта в эксплуатацию (или одного из них) признаком самовольной постройки? </w:t>
            </w:r>
            <w:r w:rsidRPr="008316E3">
              <w:rPr>
                <w:rFonts w:ascii="Arial" w:eastAsia="Times New Roman" w:hAnsi="Arial" w:cs="Arial"/>
                <w:sz w:val="18"/>
                <w:szCs w:val="18"/>
              </w:rPr>
              <w:t>Процедура признания</w:t>
            </w:r>
            <w:r w:rsidRPr="008316E3">
              <w:rPr>
                <w:rFonts w:ascii="Arial" w:hAnsi="Arial" w:cs="Arial"/>
                <w:sz w:val="18"/>
                <w:szCs w:val="18"/>
              </w:rPr>
              <w:t xml:space="preserve"> права собственности на самовольную постройку: регистрация (процедурные вопросы и сложности). Правила о сносе, позиции судебных органов и Конституционного суда РФ в 2018 г. Проект внесения изменений в ст. 222 ГК РФ, разработанный Министерством строительства и ЖКХ РФ в 2017 году. Иск о сносе самовольной постройки: истец и исковая давность. Ответственность за самовольную постройку. Возмещение расходов застройщику. Вопросы защиты интересов добросовестных застройщиков. Пресечение самовольног</w:t>
            </w:r>
            <w:r w:rsidR="003B0EB0" w:rsidRPr="008316E3">
              <w:rPr>
                <w:rFonts w:ascii="Arial" w:hAnsi="Arial" w:cs="Arial"/>
                <w:sz w:val="18"/>
                <w:szCs w:val="18"/>
              </w:rPr>
              <w:t xml:space="preserve">о строительства и основания для </w:t>
            </w:r>
            <w:r w:rsidRPr="008316E3">
              <w:rPr>
                <w:rFonts w:ascii="Arial" w:hAnsi="Arial" w:cs="Arial"/>
                <w:sz w:val="18"/>
                <w:szCs w:val="18"/>
              </w:rPr>
              <w:t>сноса. Механизм при</w:t>
            </w:r>
            <w:r w:rsidR="003B0EB0" w:rsidRPr="008316E3">
              <w:rPr>
                <w:rFonts w:ascii="Arial" w:hAnsi="Arial" w:cs="Arial"/>
                <w:sz w:val="18"/>
                <w:szCs w:val="18"/>
              </w:rPr>
              <w:t xml:space="preserve">ведения самовольной постройки в соответствие с </w:t>
            </w:r>
            <w:r w:rsidRPr="008316E3">
              <w:rPr>
                <w:rFonts w:ascii="Arial" w:hAnsi="Arial" w:cs="Arial"/>
                <w:sz w:val="18"/>
                <w:szCs w:val="18"/>
              </w:rPr>
              <w:t>установленными требованиями.</w:t>
            </w:r>
          </w:p>
          <w:p w:rsidR="00227D38" w:rsidRPr="008316E3" w:rsidRDefault="008B75F0" w:rsidP="00025E95">
            <w:pPr>
              <w:pStyle w:val="a3"/>
              <w:shd w:val="clear" w:color="auto" w:fill="FFFFFF"/>
              <w:spacing w:before="60" w:beforeAutospacing="0" w:after="60" w:afterAutospacing="0"/>
              <w:jc w:val="both"/>
              <w:rPr>
                <w:rFonts w:ascii="Arial" w:hAnsi="Arial" w:cs="Arial"/>
                <w:i/>
                <w:iCs/>
                <w:sz w:val="18"/>
                <w:szCs w:val="18"/>
              </w:rPr>
            </w:pPr>
            <w:r w:rsidRPr="008316E3">
              <w:rPr>
                <w:rFonts w:ascii="Arial" w:hAnsi="Arial" w:cs="Arial"/>
                <w:b/>
                <w:i/>
                <w:sz w:val="18"/>
                <w:szCs w:val="18"/>
              </w:rPr>
              <w:t>Бадулина Е.В.</w:t>
            </w:r>
            <w:r w:rsidRPr="008316E3">
              <w:rPr>
                <w:rFonts w:ascii="Arial" w:hAnsi="Arial" w:cs="Arial"/>
                <w:i/>
                <w:sz w:val="18"/>
                <w:szCs w:val="18"/>
              </w:rPr>
              <w:t> – к.ю.н., ведущий советник аппарата Комитета Государственной Думы ФС РФ по государственному строительству и законодательству, кандидат юридических наук, член рабочей группы по законопроекту “О государственной регистрации недвижимости”.</w:t>
            </w:r>
          </w:p>
        </w:tc>
      </w:tr>
      <w:tr w:rsidR="00227D38" w:rsidRPr="0092038A" w:rsidTr="00025E95">
        <w:tc>
          <w:tcPr>
            <w:tcW w:w="1418" w:type="dxa"/>
            <w:tcBorders>
              <w:top w:val="single" w:sz="4" w:space="0" w:color="auto"/>
              <w:left w:val="single" w:sz="4" w:space="0" w:color="auto"/>
              <w:bottom w:val="single" w:sz="4" w:space="0" w:color="auto"/>
              <w:right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17.30 – 17.45</w:t>
            </w:r>
          </w:p>
        </w:tc>
        <w:tc>
          <w:tcPr>
            <w:tcW w:w="8788" w:type="dxa"/>
            <w:tcBorders>
              <w:top w:val="single" w:sz="4" w:space="0" w:color="auto"/>
              <w:left w:val="single" w:sz="4" w:space="0" w:color="auto"/>
              <w:bottom w:val="single" w:sz="4" w:space="0" w:color="auto"/>
              <w:right w:val="single" w:sz="4" w:space="0" w:color="auto"/>
            </w:tcBorders>
          </w:tcPr>
          <w:p w:rsidR="00227D38" w:rsidRPr="0092038A" w:rsidRDefault="00227D38" w:rsidP="00025E95">
            <w:pPr>
              <w:spacing w:before="60" w:after="60" w:line="240" w:lineRule="auto"/>
              <w:rPr>
                <w:rFonts w:ascii="Arial" w:hAnsi="Arial" w:cs="Arial"/>
                <w:b/>
                <w:sz w:val="18"/>
                <w:szCs w:val="18"/>
              </w:rPr>
            </w:pPr>
            <w:r w:rsidRPr="0092038A">
              <w:rPr>
                <w:rFonts w:ascii="Arial" w:hAnsi="Arial" w:cs="Arial"/>
                <w:sz w:val="18"/>
                <w:szCs w:val="18"/>
              </w:rPr>
              <w:t>Дискуссия, ответы на вопросы</w:t>
            </w:r>
          </w:p>
        </w:tc>
      </w:tr>
    </w:tbl>
    <w:p w:rsidR="004254DB" w:rsidRPr="0092038A" w:rsidRDefault="004254DB" w:rsidP="006F5AFF">
      <w:pPr>
        <w:spacing w:before="60" w:after="60" w:line="240" w:lineRule="auto"/>
        <w:rPr>
          <w:rFonts w:ascii="Arial" w:hAnsi="Arial" w:cs="Arial"/>
          <w:i/>
          <w:sz w:val="16"/>
          <w:szCs w:val="16"/>
          <w:lang w:val="en-US"/>
        </w:rPr>
      </w:pPr>
    </w:p>
    <w:p w:rsidR="00DC4400" w:rsidRPr="0092038A" w:rsidRDefault="00DC4400" w:rsidP="004254DB">
      <w:pPr>
        <w:spacing w:before="60" w:after="60" w:line="240" w:lineRule="auto"/>
        <w:jc w:val="center"/>
        <w:rPr>
          <w:rFonts w:ascii="Arial" w:hAnsi="Arial" w:cs="Arial"/>
          <w:sz w:val="24"/>
          <w:szCs w:val="24"/>
        </w:rPr>
      </w:pPr>
      <w:r w:rsidRPr="0092038A">
        <w:rPr>
          <w:rFonts w:ascii="Arial" w:hAnsi="Arial" w:cs="Arial"/>
          <w:sz w:val="24"/>
          <w:szCs w:val="24"/>
        </w:rPr>
        <w:t>День 2</w:t>
      </w:r>
    </w:p>
    <w:p w:rsidR="00DC4400" w:rsidRPr="0092038A" w:rsidRDefault="00DC4400" w:rsidP="002C4590">
      <w:pPr>
        <w:spacing w:before="60" w:after="60" w:line="240" w:lineRule="auto"/>
        <w:jc w:val="center"/>
        <w:rPr>
          <w:rFonts w:ascii="Arial" w:hAnsi="Arial" w:cs="Arial"/>
          <w:sz w:val="24"/>
          <w:szCs w:val="24"/>
          <w:lang w:val="en-US"/>
        </w:rPr>
      </w:pPr>
      <w:r w:rsidRPr="0092038A">
        <w:rPr>
          <w:rFonts w:ascii="Arial" w:hAnsi="Arial" w:cs="Arial"/>
          <w:sz w:val="24"/>
          <w:szCs w:val="24"/>
        </w:rPr>
        <w:t>Всероссийская конференция «</w:t>
      </w:r>
      <w:r w:rsidR="00177B5F" w:rsidRPr="0092038A">
        <w:rPr>
          <w:rFonts w:ascii="Arial" w:hAnsi="Arial" w:cs="Arial"/>
          <w:sz w:val="24"/>
          <w:szCs w:val="24"/>
        </w:rPr>
        <w:t>Изъятие и предоставление</w:t>
      </w:r>
      <w:r w:rsidRPr="0092038A">
        <w:rPr>
          <w:rFonts w:ascii="Arial" w:hAnsi="Arial" w:cs="Arial"/>
          <w:sz w:val="24"/>
          <w:szCs w:val="24"/>
        </w:rPr>
        <w:t xml:space="preserve"> земельных участков: </w:t>
      </w:r>
      <w:r w:rsidR="00177B5F" w:rsidRPr="0092038A">
        <w:rPr>
          <w:rFonts w:ascii="Arial" w:hAnsi="Arial" w:cs="Arial"/>
          <w:sz w:val="24"/>
          <w:szCs w:val="24"/>
        </w:rPr>
        <w:t>разбор сложных вопросов</w:t>
      </w:r>
      <w:r w:rsidRPr="0092038A">
        <w:rPr>
          <w:rFonts w:ascii="Arial" w:hAnsi="Arial" w:cs="Arial"/>
          <w:sz w:val="24"/>
          <w:szCs w:val="24"/>
        </w:rPr>
        <w:t xml:space="preserve">. </w:t>
      </w:r>
      <w:r w:rsidR="00F56B72" w:rsidRPr="0092038A">
        <w:rPr>
          <w:rFonts w:ascii="Arial" w:hAnsi="Arial" w:cs="Arial"/>
          <w:sz w:val="24"/>
          <w:szCs w:val="24"/>
        </w:rPr>
        <w:t>Новое в градостроительном регулировании</w:t>
      </w:r>
      <w:r w:rsidR="00177B5F" w:rsidRPr="0092038A">
        <w:rPr>
          <w:rFonts w:ascii="Arial" w:hAnsi="Arial" w:cs="Arial"/>
          <w:sz w:val="24"/>
          <w:szCs w:val="24"/>
        </w:rPr>
        <w:t xml:space="preserve"> формирования, приобретения и использовани</w:t>
      </w:r>
      <w:r w:rsidR="00F56B72" w:rsidRPr="0092038A">
        <w:rPr>
          <w:rFonts w:ascii="Arial" w:hAnsi="Arial" w:cs="Arial"/>
          <w:sz w:val="24"/>
          <w:szCs w:val="24"/>
        </w:rPr>
        <w:t>я земельных участков</w:t>
      </w:r>
      <w:r w:rsidR="00477352" w:rsidRPr="0092038A">
        <w:rPr>
          <w:rFonts w:ascii="Arial" w:hAnsi="Arial" w:cs="Arial"/>
          <w:sz w:val="24"/>
          <w:szCs w:val="24"/>
        </w:rPr>
        <w:t>. Земли лесного фонда</w:t>
      </w:r>
      <w:r w:rsidRPr="0092038A">
        <w:rPr>
          <w:rFonts w:ascii="Arial" w:hAnsi="Arial" w:cs="Arial"/>
          <w:sz w:val="24"/>
          <w:szCs w:val="24"/>
        </w:rPr>
        <w:t>»</w:t>
      </w:r>
    </w:p>
    <w:p w:rsidR="00DC4400" w:rsidRPr="0092038A" w:rsidRDefault="00DC4400" w:rsidP="004254DB">
      <w:pPr>
        <w:spacing w:before="60" w:after="60" w:line="240" w:lineRule="auto"/>
        <w:jc w:val="both"/>
        <w:rPr>
          <w:rFonts w:ascii="Arial" w:hAnsi="Arial" w:cs="Arial"/>
          <w:b/>
          <w:sz w:val="18"/>
          <w:szCs w:val="18"/>
        </w:rPr>
      </w:pPr>
      <w:r w:rsidRPr="0092038A">
        <w:rPr>
          <w:rFonts w:ascii="Arial" w:hAnsi="Arial" w:cs="Arial"/>
          <w:b/>
          <w:sz w:val="18"/>
          <w:szCs w:val="18"/>
        </w:rPr>
        <w:t>Отель «Балчуг Кемпински Москва»</w:t>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00BA4A98" w:rsidRPr="0092038A">
        <w:rPr>
          <w:rFonts w:ascii="Arial" w:hAnsi="Arial" w:cs="Arial"/>
          <w:b/>
          <w:sz w:val="18"/>
          <w:szCs w:val="18"/>
        </w:rPr>
        <w:t>25 апреля</w:t>
      </w:r>
      <w:r w:rsidR="007F0DF4" w:rsidRPr="0092038A">
        <w:rPr>
          <w:rFonts w:ascii="Arial" w:hAnsi="Arial" w:cs="Arial"/>
          <w:b/>
          <w:sz w:val="18"/>
          <w:szCs w:val="18"/>
        </w:rPr>
        <w:t>, 2018</w:t>
      </w:r>
      <w:r w:rsidRPr="0092038A">
        <w:rPr>
          <w:rFonts w:ascii="Arial" w:hAnsi="Arial" w:cs="Arial"/>
          <w:b/>
          <w:sz w:val="18"/>
          <w:szCs w:val="18"/>
        </w:rPr>
        <w:t>г.</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788"/>
      </w:tblGrid>
      <w:tr w:rsidR="0092038A" w:rsidRPr="0092038A" w:rsidTr="0092038A">
        <w:tc>
          <w:tcPr>
            <w:tcW w:w="1418" w:type="dxa"/>
            <w:tcBorders>
              <w:bottom w:val="single" w:sz="4" w:space="0" w:color="auto"/>
            </w:tcBorders>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t xml:space="preserve">09.00 – 10.00 </w:t>
            </w:r>
          </w:p>
        </w:tc>
        <w:tc>
          <w:tcPr>
            <w:tcW w:w="8788" w:type="dxa"/>
            <w:tcBorders>
              <w:bottom w:val="single" w:sz="4" w:space="0" w:color="auto"/>
            </w:tcBorders>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t>Регистрация участников</w:t>
            </w:r>
          </w:p>
        </w:tc>
      </w:tr>
      <w:tr w:rsidR="0092038A" w:rsidRPr="0092038A" w:rsidTr="0092038A">
        <w:trPr>
          <w:trHeight w:val="274"/>
        </w:trPr>
        <w:tc>
          <w:tcPr>
            <w:tcW w:w="1418" w:type="dxa"/>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t>10.00 – 11.05</w:t>
            </w:r>
          </w:p>
        </w:tc>
        <w:tc>
          <w:tcPr>
            <w:tcW w:w="8788" w:type="dxa"/>
          </w:tcPr>
          <w:p w:rsidR="0092038A" w:rsidRPr="0092038A" w:rsidRDefault="0092038A" w:rsidP="0092038A">
            <w:pPr>
              <w:shd w:val="clear" w:color="auto" w:fill="FFFFFF"/>
              <w:spacing w:before="60" w:after="60" w:line="240" w:lineRule="auto"/>
              <w:jc w:val="both"/>
              <w:rPr>
                <w:rFonts w:ascii="Arial" w:hAnsi="Arial" w:cs="Arial"/>
                <w:b/>
                <w:bCs/>
                <w:sz w:val="18"/>
                <w:szCs w:val="18"/>
              </w:rPr>
            </w:pPr>
            <w:r w:rsidRPr="0092038A">
              <w:rPr>
                <w:rFonts w:ascii="Arial" w:hAnsi="Arial" w:cs="Arial"/>
                <w:b/>
                <w:sz w:val="18"/>
                <w:szCs w:val="18"/>
              </w:rPr>
              <w:t>Вопросы пересечений земель лесного фонда с землями иных категорий.</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18"/>
                <w:szCs w:val="18"/>
                <w:lang w:eastAsia="ru-RU"/>
              </w:rPr>
            </w:pPr>
            <w:r w:rsidRPr="0092038A">
              <w:rPr>
                <w:rFonts w:ascii="Arial" w:eastAsia="Times New Roman" w:hAnsi="Arial" w:cs="Arial"/>
                <w:bCs/>
                <w:color w:val="000000"/>
                <w:sz w:val="18"/>
                <w:lang w:eastAsia="ru-RU"/>
              </w:rPr>
              <w:t xml:space="preserve">"Лесная амнистия": положения ФЗ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определённой категории земель": </w:t>
            </w:r>
            <w:r w:rsidRPr="0092038A">
              <w:rPr>
                <w:rFonts w:ascii="Arial" w:hAnsi="Arial" w:cs="Arial"/>
                <w:sz w:val="18"/>
                <w:szCs w:val="18"/>
              </w:rPr>
              <w:t xml:space="preserve">изменение порядка определения границ земельных участков из состава земель лесного фонда. </w:t>
            </w:r>
            <w:r w:rsidRPr="0092038A">
              <w:rPr>
                <w:rFonts w:ascii="Arial" w:eastAsia="Times New Roman" w:hAnsi="Arial" w:cs="Arial"/>
                <w:bCs/>
                <w:color w:val="000000"/>
                <w:sz w:val="18"/>
                <w:lang w:eastAsia="ru-RU"/>
              </w:rPr>
              <w:t>Приоритет сведений ЕГРН над сведениями, содержащимися в государственном лесном реестре, лесоустроительных документах, при определении принадлежности или непринадлежности земельного участка к землям лесного фонда (норма распространена на земельные участки, права на которые возникли до 1 января 2016 г.).</w:t>
            </w:r>
            <w:r w:rsidRPr="0092038A">
              <w:rPr>
                <w:rFonts w:ascii="Arial" w:eastAsia="Times New Roman" w:hAnsi="Arial" w:cs="Arial"/>
                <w:color w:val="000000"/>
                <w:sz w:val="18"/>
                <w:szCs w:val="18"/>
                <w:lang w:eastAsia="ru-RU"/>
              </w:rPr>
              <w:t xml:space="preserve"> Наложение границ лесных участков из состава земель лесного фонда на земельные участки иных категорий. Устранение противоречий между ЕГРН и ГЛР. Преодоление противоречий в вопросах о принадлежности участка к определенной категории земель. Согласования при предоставлении участков, смежных с лесным фондом. Случаи и порядок исправления наложений лесных участков. Защита ранее возникших и зарегистрированных прав. «Притяжка» границ лесничеств и территориальных зон к границам земельных участков. Особенности оформления прав на лесные участки под линейными объектами.</w:t>
            </w:r>
          </w:p>
          <w:p w:rsidR="0092038A" w:rsidRPr="005B0736" w:rsidRDefault="00CD6230" w:rsidP="0092038A">
            <w:pPr>
              <w:spacing w:before="60" w:after="60" w:line="240" w:lineRule="auto"/>
              <w:jc w:val="both"/>
              <w:rPr>
                <w:rFonts w:ascii="Arial" w:hAnsi="Arial" w:cs="Arial"/>
                <w:i/>
                <w:sz w:val="18"/>
                <w:szCs w:val="18"/>
                <w:lang w:val="en-US"/>
              </w:rPr>
            </w:pPr>
            <w:r w:rsidRPr="008316E3">
              <w:rPr>
                <w:rFonts w:ascii="Arial" w:hAnsi="Arial" w:cs="Arial"/>
                <w:b/>
                <w:bCs/>
                <w:i/>
                <w:iCs/>
                <w:sz w:val="18"/>
                <w:szCs w:val="18"/>
              </w:rPr>
              <w:t>Ч</w:t>
            </w:r>
            <w:r w:rsidRPr="008316E3">
              <w:rPr>
                <w:rFonts w:ascii="Arial" w:eastAsia="Times New Roman" w:hAnsi="Arial" w:cs="Arial"/>
                <w:b/>
                <w:bCs/>
                <w:i/>
                <w:iCs/>
                <w:sz w:val="18"/>
                <w:szCs w:val="18"/>
                <w:lang w:eastAsia="ru-RU"/>
              </w:rPr>
              <w:t>уркин В.Э.</w:t>
            </w:r>
            <w:r w:rsidRPr="008316E3">
              <w:rPr>
                <w:rFonts w:ascii="Arial" w:eastAsia="Times New Roman" w:hAnsi="Arial" w:cs="Arial"/>
                <w:i/>
                <w:iCs/>
                <w:sz w:val="18"/>
                <w:szCs w:val="18"/>
                <w:lang w:eastAsia="ru-RU"/>
              </w:rPr>
              <w:t> – к.ю.н., доцент, управляющий партнер компании "Land&amp;RealEstate. LegalConsulting".</w:t>
            </w:r>
          </w:p>
        </w:tc>
      </w:tr>
      <w:tr w:rsidR="0092038A" w:rsidRPr="0092038A" w:rsidTr="0092038A">
        <w:trPr>
          <w:trHeight w:val="274"/>
        </w:trPr>
        <w:tc>
          <w:tcPr>
            <w:tcW w:w="1418" w:type="dxa"/>
            <w:shd w:val="clear" w:color="auto" w:fill="D9D9D9"/>
          </w:tcPr>
          <w:p w:rsidR="0092038A" w:rsidRPr="0092038A" w:rsidRDefault="0092038A" w:rsidP="0092038A">
            <w:pPr>
              <w:spacing w:before="60" w:after="60" w:line="240" w:lineRule="auto"/>
              <w:jc w:val="center"/>
              <w:rPr>
                <w:rFonts w:ascii="Arial" w:hAnsi="Arial" w:cs="Arial"/>
                <w:sz w:val="18"/>
                <w:szCs w:val="18"/>
                <w:lang w:val="en-US"/>
              </w:rPr>
            </w:pPr>
            <w:r w:rsidRPr="0092038A">
              <w:rPr>
                <w:rFonts w:ascii="Arial" w:hAnsi="Arial" w:cs="Arial"/>
                <w:sz w:val="18"/>
                <w:szCs w:val="18"/>
              </w:rPr>
              <w:t>11.</w:t>
            </w:r>
            <w:r w:rsidRPr="0092038A">
              <w:rPr>
                <w:rFonts w:ascii="Arial" w:hAnsi="Arial" w:cs="Arial"/>
                <w:sz w:val="18"/>
                <w:szCs w:val="18"/>
                <w:lang w:val="en-US"/>
              </w:rPr>
              <w:t>0</w:t>
            </w:r>
            <w:r w:rsidRPr="0092038A">
              <w:rPr>
                <w:rFonts w:ascii="Arial" w:hAnsi="Arial" w:cs="Arial"/>
                <w:sz w:val="18"/>
                <w:szCs w:val="18"/>
              </w:rPr>
              <w:t>5 – 11.</w:t>
            </w:r>
            <w:r w:rsidRPr="0092038A">
              <w:rPr>
                <w:rFonts w:ascii="Arial" w:hAnsi="Arial" w:cs="Arial"/>
                <w:sz w:val="18"/>
                <w:szCs w:val="18"/>
                <w:lang w:val="en-US"/>
              </w:rPr>
              <w:t>20</w:t>
            </w:r>
          </w:p>
        </w:tc>
        <w:tc>
          <w:tcPr>
            <w:tcW w:w="8788" w:type="dxa"/>
            <w:tcBorders>
              <w:bottom w:val="single" w:sz="4" w:space="0" w:color="auto"/>
            </w:tcBorders>
          </w:tcPr>
          <w:p w:rsidR="0092038A" w:rsidRPr="0092038A" w:rsidRDefault="0092038A" w:rsidP="0092038A">
            <w:pPr>
              <w:spacing w:before="60" w:after="60" w:line="240" w:lineRule="auto"/>
              <w:jc w:val="both"/>
              <w:rPr>
                <w:rFonts w:ascii="Arial" w:hAnsi="Arial" w:cs="Arial"/>
                <w:b/>
                <w:sz w:val="18"/>
                <w:szCs w:val="18"/>
              </w:rPr>
            </w:pPr>
            <w:r w:rsidRPr="0092038A">
              <w:rPr>
                <w:rFonts w:ascii="Arial" w:hAnsi="Arial" w:cs="Arial"/>
                <w:sz w:val="18"/>
                <w:szCs w:val="18"/>
              </w:rPr>
              <w:t>Дискуссия, ответы на вопросы</w:t>
            </w:r>
          </w:p>
        </w:tc>
      </w:tr>
      <w:tr w:rsidR="0092038A" w:rsidRPr="0092038A" w:rsidTr="0092038A">
        <w:tc>
          <w:tcPr>
            <w:tcW w:w="1418" w:type="dxa"/>
            <w:tcBorders>
              <w:bottom w:val="single" w:sz="4" w:space="0" w:color="auto"/>
            </w:tcBorders>
            <w:shd w:val="clear" w:color="auto" w:fill="D9D9D9"/>
          </w:tcPr>
          <w:p w:rsidR="0092038A" w:rsidRPr="0092038A" w:rsidRDefault="0092038A" w:rsidP="0092038A">
            <w:pPr>
              <w:tabs>
                <w:tab w:val="center" w:pos="601"/>
              </w:tabs>
              <w:spacing w:before="60" w:after="60" w:line="240" w:lineRule="auto"/>
              <w:jc w:val="center"/>
              <w:rPr>
                <w:rFonts w:ascii="Arial" w:hAnsi="Arial" w:cs="Arial"/>
                <w:sz w:val="18"/>
                <w:szCs w:val="18"/>
                <w:lang w:val="en-US"/>
              </w:rPr>
            </w:pPr>
            <w:r w:rsidRPr="0092038A">
              <w:rPr>
                <w:rFonts w:ascii="Arial" w:hAnsi="Arial" w:cs="Arial"/>
                <w:sz w:val="18"/>
                <w:szCs w:val="18"/>
              </w:rPr>
              <w:t>11.</w:t>
            </w:r>
            <w:r w:rsidRPr="0092038A">
              <w:rPr>
                <w:rFonts w:ascii="Arial" w:hAnsi="Arial" w:cs="Arial"/>
                <w:sz w:val="18"/>
                <w:szCs w:val="18"/>
                <w:lang w:val="en-US"/>
              </w:rPr>
              <w:t>20</w:t>
            </w:r>
            <w:r w:rsidRPr="0092038A">
              <w:rPr>
                <w:rFonts w:ascii="Arial" w:hAnsi="Arial" w:cs="Arial"/>
                <w:sz w:val="18"/>
                <w:szCs w:val="18"/>
              </w:rPr>
              <w:t xml:space="preserve"> – 11.</w:t>
            </w:r>
            <w:r w:rsidRPr="0092038A">
              <w:rPr>
                <w:rFonts w:ascii="Arial" w:hAnsi="Arial" w:cs="Arial"/>
                <w:sz w:val="18"/>
                <w:szCs w:val="18"/>
                <w:lang w:val="en-US"/>
              </w:rPr>
              <w:t>30</w:t>
            </w:r>
          </w:p>
        </w:tc>
        <w:tc>
          <w:tcPr>
            <w:tcW w:w="8788" w:type="dxa"/>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t>Кофе-пауза</w:t>
            </w:r>
          </w:p>
        </w:tc>
      </w:tr>
      <w:tr w:rsidR="0092038A" w:rsidRPr="0092038A" w:rsidTr="0092038A">
        <w:trPr>
          <w:trHeight w:val="70"/>
        </w:trPr>
        <w:tc>
          <w:tcPr>
            <w:tcW w:w="1418" w:type="dxa"/>
            <w:shd w:val="clear" w:color="auto" w:fill="D9D9D9"/>
          </w:tcPr>
          <w:p w:rsidR="0092038A" w:rsidRPr="0092038A" w:rsidRDefault="0092038A" w:rsidP="0092038A">
            <w:pPr>
              <w:spacing w:before="60" w:after="60" w:line="240" w:lineRule="auto"/>
              <w:jc w:val="center"/>
              <w:rPr>
                <w:rFonts w:ascii="Arial" w:hAnsi="Arial" w:cs="Arial"/>
                <w:sz w:val="18"/>
                <w:szCs w:val="18"/>
                <w:lang w:val="en-US"/>
              </w:rPr>
            </w:pPr>
            <w:r w:rsidRPr="0092038A">
              <w:rPr>
                <w:rFonts w:ascii="Arial" w:hAnsi="Arial" w:cs="Arial"/>
                <w:sz w:val="18"/>
                <w:szCs w:val="18"/>
              </w:rPr>
              <w:t>11.</w:t>
            </w:r>
            <w:r w:rsidRPr="0092038A">
              <w:rPr>
                <w:rFonts w:ascii="Arial" w:hAnsi="Arial" w:cs="Arial"/>
                <w:sz w:val="18"/>
                <w:szCs w:val="18"/>
                <w:lang w:val="en-US"/>
              </w:rPr>
              <w:t>30</w:t>
            </w:r>
            <w:r w:rsidRPr="0092038A">
              <w:rPr>
                <w:rFonts w:ascii="Arial" w:hAnsi="Arial" w:cs="Arial"/>
                <w:sz w:val="18"/>
                <w:szCs w:val="18"/>
              </w:rPr>
              <w:t xml:space="preserve"> – 12.35</w:t>
            </w:r>
          </w:p>
        </w:tc>
        <w:tc>
          <w:tcPr>
            <w:tcW w:w="8788" w:type="dxa"/>
          </w:tcPr>
          <w:p w:rsidR="0092038A" w:rsidRPr="0092038A" w:rsidRDefault="0092038A" w:rsidP="0092038A">
            <w:pPr>
              <w:spacing w:before="60" w:after="60" w:line="240" w:lineRule="auto"/>
              <w:jc w:val="both"/>
              <w:rPr>
                <w:rFonts w:ascii="Arial" w:hAnsi="Arial" w:cs="Arial"/>
                <w:sz w:val="18"/>
                <w:szCs w:val="18"/>
              </w:rPr>
            </w:pPr>
            <w:r w:rsidRPr="0092038A">
              <w:rPr>
                <w:rFonts w:ascii="Arial" w:eastAsia="Times New Roman" w:hAnsi="Arial" w:cs="Arial"/>
                <w:b/>
                <w:bCs/>
                <w:color w:val="000000"/>
                <w:sz w:val="18"/>
                <w:lang w:eastAsia="ru-RU"/>
              </w:rPr>
              <w:t>Предоставление земельных участков и сделки с земельными участками в 2018г.</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23"/>
                <w:szCs w:val="23"/>
                <w:lang w:eastAsia="ru-RU"/>
              </w:rPr>
            </w:pPr>
            <w:r w:rsidRPr="0092038A">
              <w:rPr>
                <w:rFonts w:ascii="Arial" w:eastAsia="Times New Roman" w:hAnsi="Arial" w:cs="Arial"/>
                <w:b/>
                <w:bCs/>
                <w:color w:val="000000"/>
                <w:sz w:val="18"/>
                <w:lang w:eastAsia="ru-RU"/>
              </w:rPr>
              <w:t xml:space="preserve">Использование земель и (или) земельных участков без предоставления и установления </w:t>
            </w:r>
            <w:r w:rsidRPr="0092038A">
              <w:rPr>
                <w:rFonts w:ascii="Arial" w:eastAsia="Times New Roman" w:hAnsi="Arial" w:cs="Arial"/>
                <w:b/>
                <w:bCs/>
                <w:color w:val="000000"/>
                <w:sz w:val="18"/>
                <w:lang w:eastAsia="ru-RU"/>
              </w:rPr>
              <w:lastRenderedPageBreak/>
              <w:t>сервитута.</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23"/>
                <w:szCs w:val="23"/>
                <w:lang w:eastAsia="ru-RU"/>
              </w:rPr>
            </w:pPr>
            <w:r w:rsidRPr="0092038A">
              <w:rPr>
                <w:rFonts w:ascii="Arial" w:eastAsia="Times New Roman" w:hAnsi="Arial" w:cs="Arial"/>
                <w:color w:val="000000"/>
                <w:sz w:val="18"/>
                <w:szCs w:val="18"/>
                <w:lang w:eastAsia="ru-RU"/>
              </w:rPr>
              <w:t>Исполнительные органы государственной власти и органы местного самоуправления, уполномоченные на предоставление земельных участков с 01 января 2017 года, перераспределение полномочий. Предварительное согласование предоставления земельных участков для строительства, предоставление земельных участков под объектами незавершенного строительства, основания для отказа в предоставлении земельного участка. Перечень оснований для предоставления земельных участков без проведения торгов. Подготовка схемы расположения земельного участка и образование земельных участков (раздел, объединение, перераспределение). Заключение договора аренды земельного участка, в том числе на новый срок: проблемные вопросы. Использование земель и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в том числе в целях размещения линейных объектов. Практика применения института перераспределения земель и (или) земельных участков. Перераспределение земель и (или) земельных участков как способ увеличения площади земельного участка.</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18"/>
                <w:szCs w:val="18"/>
                <w:lang w:eastAsia="ru-RU"/>
              </w:rPr>
            </w:pPr>
            <w:r w:rsidRPr="0092038A">
              <w:rPr>
                <w:rFonts w:ascii="Arial" w:eastAsia="Times New Roman" w:hAnsi="Arial" w:cs="Arial"/>
                <w:color w:val="000000"/>
                <w:sz w:val="18"/>
                <w:szCs w:val="18"/>
                <w:lang w:eastAsia="ru-RU"/>
              </w:rPr>
              <w:t>Разбор вопросов: возможно ли образовать земельный участок на основании схемы расположения земельного участка, утвержденной до 01 марта 2015г., что об этом говорит Земельный кодекс РФ? Возможно ли образование ЗУ только на основании схемы расположения земельного участка, если в проекте межевания территории не указаны координаты образуемых земельных участков?</w:t>
            </w:r>
          </w:p>
          <w:p w:rsidR="0092038A" w:rsidRPr="0092038A" w:rsidRDefault="0092038A" w:rsidP="0092038A">
            <w:pPr>
              <w:spacing w:before="60" w:after="60" w:line="240" w:lineRule="auto"/>
              <w:jc w:val="both"/>
              <w:rPr>
                <w:rFonts w:ascii="Arial" w:hAnsi="Arial" w:cs="Arial"/>
                <w:i/>
                <w:sz w:val="18"/>
                <w:szCs w:val="18"/>
              </w:rPr>
            </w:pPr>
            <w:r w:rsidRPr="0092038A">
              <w:rPr>
                <w:rFonts w:ascii="Arial" w:eastAsia="Times New Roman" w:hAnsi="Arial" w:cs="Arial"/>
                <w:b/>
                <w:sz w:val="18"/>
                <w:szCs w:val="18"/>
                <w:lang w:eastAsia="ru-RU"/>
              </w:rPr>
              <w:t>Процедуры, оспаривание случаев продажи земельных участков в собственность на торгах и без торгов, актуальная судебная практика в 2018г. Условия, при которых юридические лица могут получить земельные участки без торгов.</w:t>
            </w:r>
          </w:p>
          <w:p w:rsidR="0092038A" w:rsidRPr="0092038A" w:rsidRDefault="0092038A" w:rsidP="00335C5B">
            <w:pPr>
              <w:spacing w:before="60" w:after="60" w:line="240" w:lineRule="auto"/>
              <w:jc w:val="both"/>
              <w:rPr>
                <w:rFonts w:ascii="Arial" w:hAnsi="Arial" w:cs="Arial"/>
                <w:i/>
                <w:sz w:val="18"/>
                <w:szCs w:val="18"/>
              </w:rPr>
            </w:pPr>
            <w:r w:rsidRPr="008316E3">
              <w:rPr>
                <w:rFonts w:ascii="Arial" w:hAnsi="Arial" w:cs="Arial"/>
                <w:b/>
                <w:i/>
                <w:sz w:val="18"/>
                <w:szCs w:val="18"/>
              </w:rPr>
              <w:t>Корякин В.И.</w:t>
            </w:r>
            <w:r w:rsidRPr="008316E3">
              <w:rPr>
                <w:rFonts w:ascii="Arial" w:hAnsi="Arial" w:cs="Arial"/>
                <w:i/>
                <w:sz w:val="18"/>
                <w:szCs w:val="18"/>
              </w:rPr>
              <w:t> – начальник отдела развития земельных отношений Департамента недвижимости Министерства экономического р</w:t>
            </w:r>
            <w:r w:rsidR="00335C5B" w:rsidRPr="008316E3">
              <w:rPr>
                <w:rFonts w:ascii="Arial" w:hAnsi="Arial" w:cs="Arial"/>
                <w:i/>
                <w:sz w:val="18"/>
                <w:szCs w:val="18"/>
              </w:rPr>
              <w:t>азвития Российской Федерации</w:t>
            </w:r>
            <w:r w:rsidRPr="008316E3">
              <w:rPr>
                <w:rFonts w:ascii="Arial" w:hAnsi="Arial" w:cs="Arial"/>
                <w:i/>
                <w:sz w:val="18"/>
                <w:szCs w:val="18"/>
              </w:rPr>
              <w:t>.</w:t>
            </w:r>
          </w:p>
        </w:tc>
      </w:tr>
      <w:tr w:rsidR="0092038A" w:rsidRPr="0092038A" w:rsidTr="0092038A">
        <w:trPr>
          <w:trHeight w:val="274"/>
        </w:trPr>
        <w:tc>
          <w:tcPr>
            <w:tcW w:w="1418" w:type="dxa"/>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lastRenderedPageBreak/>
              <w:t>12.</w:t>
            </w:r>
            <w:r w:rsidRPr="0092038A">
              <w:rPr>
                <w:rFonts w:ascii="Arial" w:hAnsi="Arial" w:cs="Arial"/>
                <w:sz w:val="18"/>
                <w:szCs w:val="18"/>
                <w:lang w:val="en-US"/>
              </w:rPr>
              <w:t>35</w:t>
            </w:r>
            <w:r w:rsidRPr="0092038A">
              <w:rPr>
                <w:rFonts w:ascii="Arial" w:hAnsi="Arial" w:cs="Arial"/>
                <w:sz w:val="18"/>
                <w:szCs w:val="18"/>
              </w:rPr>
              <w:t xml:space="preserve"> – 12.50</w:t>
            </w:r>
          </w:p>
        </w:tc>
        <w:tc>
          <w:tcPr>
            <w:tcW w:w="8788" w:type="dxa"/>
            <w:tcBorders>
              <w:bottom w:val="single" w:sz="4" w:space="0" w:color="auto"/>
            </w:tcBorders>
          </w:tcPr>
          <w:p w:rsidR="0092038A" w:rsidRPr="0092038A" w:rsidRDefault="0092038A" w:rsidP="0092038A">
            <w:pPr>
              <w:spacing w:before="60" w:after="60" w:line="240" w:lineRule="auto"/>
              <w:jc w:val="both"/>
              <w:rPr>
                <w:rFonts w:ascii="Arial" w:hAnsi="Arial" w:cs="Arial"/>
                <w:sz w:val="18"/>
                <w:szCs w:val="18"/>
              </w:rPr>
            </w:pPr>
            <w:r w:rsidRPr="0092038A">
              <w:rPr>
                <w:rFonts w:ascii="Arial" w:hAnsi="Arial" w:cs="Arial"/>
                <w:sz w:val="18"/>
                <w:szCs w:val="18"/>
              </w:rPr>
              <w:t>Дискуссия, ответы на вопросы</w:t>
            </w:r>
          </w:p>
        </w:tc>
      </w:tr>
      <w:tr w:rsidR="0092038A" w:rsidRPr="0092038A" w:rsidTr="006E26E8">
        <w:tc>
          <w:tcPr>
            <w:tcW w:w="1418" w:type="dxa"/>
            <w:tcBorders>
              <w:bottom w:val="single" w:sz="4" w:space="0" w:color="auto"/>
            </w:tcBorders>
            <w:shd w:val="clear" w:color="auto" w:fill="D9D9D9"/>
          </w:tcPr>
          <w:p w:rsidR="0092038A" w:rsidRPr="0092038A" w:rsidRDefault="0092038A" w:rsidP="00356FA4">
            <w:pPr>
              <w:spacing w:before="60" w:after="60" w:line="240" w:lineRule="auto"/>
              <w:jc w:val="center"/>
              <w:rPr>
                <w:rFonts w:ascii="Arial" w:hAnsi="Arial" w:cs="Arial"/>
                <w:sz w:val="18"/>
                <w:szCs w:val="18"/>
              </w:rPr>
            </w:pPr>
            <w:r w:rsidRPr="0092038A">
              <w:rPr>
                <w:rFonts w:ascii="Arial" w:hAnsi="Arial" w:cs="Arial"/>
                <w:sz w:val="18"/>
                <w:szCs w:val="18"/>
              </w:rPr>
              <w:t>12.50 –13.00</w:t>
            </w:r>
          </w:p>
        </w:tc>
        <w:tc>
          <w:tcPr>
            <w:tcW w:w="8788" w:type="dxa"/>
            <w:shd w:val="clear" w:color="auto" w:fill="D9D9D9"/>
          </w:tcPr>
          <w:p w:rsidR="0092038A" w:rsidRPr="0092038A" w:rsidRDefault="0092038A" w:rsidP="006E26E8">
            <w:pPr>
              <w:spacing w:before="60" w:after="60" w:line="240" w:lineRule="auto"/>
              <w:jc w:val="center"/>
              <w:rPr>
                <w:rFonts w:ascii="Arial" w:hAnsi="Arial" w:cs="Arial"/>
                <w:sz w:val="18"/>
                <w:szCs w:val="18"/>
              </w:rPr>
            </w:pPr>
            <w:r w:rsidRPr="0092038A">
              <w:rPr>
                <w:rFonts w:ascii="Arial" w:hAnsi="Arial" w:cs="Arial"/>
                <w:sz w:val="18"/>
                <w:szCs w:val="18"/>
              </w:rPr>
              <w:t>Кофе-пауза</w:t>
            </w:r>
          </w:p>
        </w:tc>
      </w:tr>
      <w:tr w:rsidR="0092038A" w:rsidRPr="0092038A" w:rsidTr="0092038A">
        <w:trPr>
          <w:trHeight w:val="274"/>
        </w:trPr>
        <w:tc>
          <w:tcPr>
            <w:tcW w:w="1418" w:type="dxa"/>
            <w:shd w:val="clear" w:color="auto" w:fill="D9D9D9"/>
          </w:tcPr>
          <w:p w:rsidR="0092038A" w:rsidRPr="008316E3" w:rsidRDefault="0092038A" w:rsidP="0092038A">
            <w:pPr>
              <w:spacing w:before="60" w:after="60" w:line="240" w:lineRule="auto"/>
              <w:jc w:val="center"/>
              <w:rPr>
                <w:rFonts w:ascii="Arial" w:hAnsi="Arial" w:cs="Arial"/>
                <w:sz w:val="18"/>
                <w:szCs w:val="18"/>
                <w:lang w:val="en-US"/>
              </w:rPr>
            </w:pPr>
            <w:r w:rsidRPr="008316E3">
              <w:rPr>
                <w:rFonts w:ascii="Arial" w:hAnsi="Arial" w:cs="Arial"/>
                <w:sz w:val="18"/>
                <w:szCs w:val="18"/>
              </w:rPr>
              <w:t>13.00 – 14.05</w:t>
            </w:r>
          </w:p>
        </w:tc>
        <w:tc>
          <w:tcPr>
            <w:tcW w:w="8788" w:type="dxa"/>
            <w:tcBorders>
              <w:bottom w:val="single" w:sz="4" w:space="0" w:color="auto"/>
            </w:tcBorders>
          </w:tcPr>
          <w:p w:rsidR="0092038A" w:rsidRPr="008316E3" w:rsidRDefault="0092038A" w:rsidP="0092038A">
            <w:pPr>
              <w:spacing w:before="60" w:after="60" w:line="240" w:lineRule="auto"/>
              <w:jc w:val="both"/>
              <w:rPr>
                <w:rFonts w:ascii="Arial" w:eastAsia="Times New Roman" w:hAnsi="Arial" w:cs="Arial"/>
                <w:b/>
                <w:bCs/>
                <w:sz w:val="18"/>
                <w:lang w:eastAsia="ru-RU"/>
              </w:rPr>
            </w:pPr>
            <w:r w:rsidRPr="008316E3">
              <w:rPr>
                <w:rFonts w:ascii="Arial" w:eastAsia="Times New Roman" w:hAnsi="Arial" w:cs="Arial"/>
                <w:b/>
                <w:bCs/>
                <w:sz w:val="18"/>
                <w:lang w:eastAsia="ru-RU"/>
              </w:rPr>
              <w:t>Резервирование и изъятие земельных участков для государственных или муниципальных нужд: спорные ситуации.</w:t>
            </w:r>
          </w:p>
          <w:p w:rsidR="0092038A" w:rsidRPr="008316E3" w:rsidRDefault="0092038A" w:rsidP="0092038A">
            <w:pPr>
              <w:shd w:val="clear" w:color="auto" w:fill="FFFFFF"/>
              <w:spacing w:before="60" w:after="60" w:line="240" w:lineRule="auto"/>
              <w:jc w:val="both"/>
              <w:rPr>
                <w:rFonts w:ascii="Arial" w:eastAsia="Times New Roman" w:hAnsi="Arial" w:cs="Arial"/>
                <w:bCs/>
                <w:sz w:val="18"/>
                <w:lang w:eastAsia="ru-RU"/>
              </w:rPr>
            </w:pPr>
            <w:r w:rsidRPr="008316E3">
              <w:rPr>
                <w:rFonts w:ascii="Arial" w:eastAsia="Times New Roman" w:hAnsi="Arial" w:cs="Arial"/>
                <w:bCs/>
                <w:sz w:val="18"/>
                <w:lang w:eastAsia="ru-RU"/>
              </w:rPr>
              <w:t>Основания и порядок изъятия и резервирования земельных участков для государственных или муниципальных нужд. Практика применения Федерального закона от 31 декабря 2015 г. № 499-ФЗ.</w:t>
            </w:r>
          </w:p>
          <w:p w:rsidR="0092038A" w:rsidRPr="008316E3" w:rsidRDefault="0092038A" w:rsidP="0092038A">
            <w:pPr>
              <w:shd w:val="clear" w:color="auto" w:fill="FFFFFF"/>
              <w:spacing w:before="60" w:after="60" w:line="240" w:lineRule="auto"/>
              <w:jc w:val="both"/>
              <w:rPr>
                <w:rFonts w:ascii="Arial" w:eastAsia="Times New Roman" w:hAnsi="Arial" w:cs="Arial"/>
                <w:bCs/>
                <w:sz w:val="18"/>
                <w:lang w:eastAsia="ru-RU"/>
              </w:rPr>
            </w:pPr>
            <w:r w:rsidRPr="008316E3">
              <w:rPr>
                <w:rFonts w:ascii="Arial" w:eastAsia="Times New Roman" w:hAnsi="Arial" w:cs="Arial" w:hint="eastAsia"/>
                <w:bCs/>
                <w:sz w:val="18"/>
                <w:lang w:eastAsia="ru-RU"/>
              </w:rPr>
              <w:t>Но</w:t>
            </w:r>
            <w:r w:rsidRPr="008316E3">
              <w:rPr>
                <w:rFonts w:ascii="Arial" w:eastAsia="Times New Roman" w:hAnsi="Arial" w:cs="Arial"/>
                <w:bCs/>
                <w:sz w:val="18"/>
                <w:lang w:eastAsia="ru-RU"/>
              </w:rPr>
              <w:t>вации в части наделения ряда силовых ведомств правами самостоятельного изъятия земельных участков и расположенных на них объектов недвижимого имущества для государственных нужд. Вопросы изъятия в судебном порядке в связи с ненадлежащим использованием. Возмещение за изымаемый или резервируемый  участок. Муниципалитеты: возможность принудительного выкупа заброшенных или используемых не по назначению земельных участков.</w:t>
            </w:r>
          </w:p>
          <w:p w:rsidR="0092038A" w:rsidRPr="008316E3" w:rsidRDefault="0092038A" w:rsidP="00BB649D">
            <w:pPr>
              <w:shd w:val="clear" w:color="auto" w:fill="FFFFFF"/>
              <w:spacing w:before="60" w:after="60" w:line="240" w:lineRule="auto"/>
              <w:jc w:val="both"/>
              <w:rPr>
                <w:rFonts w:ascii="Arial" w:hAnsi="Arial" w:cs="Arial"/>
                <w:i/>
                <w:sz w:val="18"/>
                <w:szCs w:val="18"/>
              </w:rPr>
            </w:pPr>
            <w:r w:rsidRPr="008316E3">
              <w:rPr>
                <w:rFonts w:ascii="Arial" w:hAnsi="Arial" w:cs="Arial"/>
                <w:b/>
                <w:i/>
                <w:sz w:val="18"/>
                <w:szCs w:val="18"/>
              </w:rPr>
              <w:t>Сизинцев П.В. </w:t>
            </w:r>
            <w:r w:rsidRPr="008316E3">
              <w:rPr>
                <w:rFonts w:ascii="Arial" w:hAnsi="Arial" w:cs="Arial"/>
                <w:i/>
                <w:sz w:val="18"/>
                <w:szCs w:val="18"/>
              </w:rPr>
              <w:t>– заместитель начальника отдела развития земельных отношений Департамента недвижимости Министерства экономического ра</w:t>
            </w:r>
            <w:r w:rsidR="00BB649D" w:rsidRPr="008316E3">
              <w:rPr>
                <w:rFonts w:ascii="Arial" w:hAnsi="Arial" w:cs="Arial"/>
                <w:i/>
                <w:sz w:val="18"/>
                <w:szCs w:val="18"/>
              </w:rPr>
              <w:t>звития Российской Федерации.</w:t>
            </w:r>
          </w:p>
        </w:tc>
      </w:tr>
      <w:tr w:rsidR="0092038A" w:rsidRPr="0092038A" w:rsidTr="0092038A">
        <w:trPr>
          <w:trHeight w:val="274"/>
        </w:trPr>
        <w:tc>
          <w:tcPr>
            <w:tcW w:w="1418" w:type="dxa"/>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t>14.05 – 14.20</w:t>
            </w:r>
          </w:p>
        </w:tc>
        <w:tc>
          <w:tcPr>
            <w:tcW w:w="8788" w:type="dxa"/>
            <w:tcBorders>
              <w:bottom w:val="single" w:sz="4" w:space="0" w:color="auto"/>
            </w:tcBorders>
          </w:tcPr>
          <w:p w:rsidR="0092038A" w:rsidRPr="0092038A" w:rsidRDefault="0092038A" w:rsidP="0092038A">
            <w:pPr>
              <w:spacing w:before="60" w:after="60" w:line="240" w:lineRule="auto"/>
              <w:jc w:val="both"/>
              <w:rPr>
                <w:rFonts w:ascii="Arial" w:hAnsi="Arial" w:cs="Arial"/>
                <w:sz w:val="18"/>
                <w:szCs w:val="18"/>
              </w:rPr>
            </w:pPr>
            <w:r w:rsidRPr="0092038A">
              <w:rPr>
                <w:rFonts w:ascii="Arial" w:hAnsi="Arial" w:cs="Arial"/>
                <w:sz w:val="18"/>
                <w:szCs w:val="18"/>
              </w:rPr>
              <w:t>Дискуссия, ответы на вопросы</w:t>
            </w:r>
          </w:p>
        </w:tc>
      </w:tr>
      <w:tr w:rsidR="0092038A" w:rsidRPr="0092038A" w:rsidTr="0092038A">
        <w:tc>
          <w:tcPr>
            <w:tcW w:w="1418" w:type="dxa"/>
            <w:tcBorders>
              <w:bottom w:val="single" w:sz="4" w:space="0" w:color="auto"/>
            </w:tcBorders>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t>14.20 – 15.00</w:t>
            </w:r>
          </w:p>
        </w:tc>
        <w:tc>
          <w:tcPr>
            <w:tcW w:w="8788" w:type="dxa"/>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t>Обед</w:t>
            </w:r>
          </w:p>
        </w:tc>
      </w:tr>
      <w:tr w:rsidR="0092038A" w:rsidRPr="0092038A" w:rsidTr="0092038A">
        <w:tc>
          <w:tcPr>
            <w:tcW w:w="1418" w:type="dxa"/>
            <w:tcBorders>
              <w:bottom w:val="single" w:sz="4" w:space="0" w:color="auto"/>
            </w:tcBorders>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t>15.00 – 16.45</w:t>
            </w:r>
          </w:p>
        </w:tc>
        <w:tc>
          <w:tcPr>
            <w:tcW w:w="8788" w:type="dxa"/>
            <w:shd w:val="clear" w:color="auto" w:fill="auto"/>
          </w:tcPr>
          <w:p w:rsidR="0092038A" w:rsidRPr="0092038A" w:rsidRDefault="0092038A" w:rsidP="0092038A">
            <w:pPr>
              <w:shd w:val="clear" w:color="auto" w:fill="FFFFFF"/>
              <w:spacing w:before="60" w:after="60" w:line="240" w:lineRule="auto"/>
              <w:jc w:val="both"/>
              <w:rPr>
                <w:rFonts w:ascii="Arial" w:eastAsia="Times New Roman" w:hAnsi="Arial" w:cs="Arial"/>
                <w:b/>
                <w:bCs/>
                <w:sz w:val="18"/>
                <w:lang w:eastAsia="ru-RU"/>
              </w:rPr>
            </w:pPr>
            <w:r w:rsidRPr="0092038A">
              <w:rPr>
                <w:rFonts w:ascii="Arial" w:eastAsia="Times New Roman" w:hAnsi="Arial" w:cs="Arial"/>
                <w:b/>
                <w:bCs/>
                <w:sz w:val="18"/>
                <w:lang w:eastAsia="ru-RU"/>
              </w:rPr>
              <w:t xml:space="preserve">Комплексное освоение территорий по инициативе правообладателей недвижимости и (или) органа местного самоуправления, вопросы развития промышленных зон. Договоры о развитии застроенных территорий </w:t>
            </w:r>
          </w:p>
          <w:p w:rsidR="0092038A" w:rsidRPr="0092038A" w:rsidRDefault="0092038A" w:rsidP="0092038A">
            <w:pPr>
              <w:spacing w:before="60" w:after="60" w:line="240" w:lineRule="auto"/>
              <w:jc w:val="both"/>
              <w:rPr>
                <w:rFonts w:ascii="Arial" w:hAnsi="Arial" w:cs="Arial"/>
                <w:sz w:val="18"/>
                <w:szCs w:val="18"/>
              </w:rPr>
            </w:pPr>
            <w:r w:rsidRPr="0092038A">
              <w:rPr>
                <w:rFonts w:ascii="Arial" w:hAnsi="Arial" w:cs="Arial"/>
                <w:sz w:val="18"/>
                <w:szCs w:val="18"/>
              </w:rPr>
              <w:t xml:space="preserve">Комплексное развитие территорий по инициативе органов местного самоуправления с 01.01.2017г., по инициативе правообладателей участков. </w:t>
            </w:r>
            <w:r w:rsidRPr="0092038A">
              <w:rPr>
                <w:rFonts w:ascii="Arial" w:eastAsia="Times New Roman" w:hAnsi="Arial" w:cs="Arial"/>
                <w:sz w:val="18"/>
                <w:szCs w:val="18"/>
                <w:lang w:eastAsia="ru-RU"/>
              </w:rPr>
              <w:t xml:space="preserve">Возможность уточнения порядка принятия решений по развитию застроенных территорий и решение </w:t>
            </w:r>
            <w:r w:rsidRPr="0092038A">
              <w:rPr>
                <w:rFonts w:ascii="Arial" w:hAnsi="Arial" w:cs="Arial"/>
                <w:sz w:val="18"/>
                <w:szCs w:val="18"/>
              </w:rPr>
              <w:t xml:space="preserve">проблемы отсутствия утвержденной документации по планированию территорий для предоставления земельных участков под строительство. Возможности для развития смежной территории. </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18"/>
                <w:szCs w:val="18"/>
                <w:lang w:eastAsia="ru-RU"/>
              </w:rPr>
            </w:pPr>
            <w:r w:rsidRPr="0092038A">
              <w:rPr>
                <w:rFonts w:ascii="Arial" w:eastAsia="Times New Roman" w:hAnsi="Arial" w:cs="Arial"/>
                <w:b/>
                <w:bCs/>
                <w:color w:val="000000"/>
                <w:sz w:val="18"/>
                <w:szCs w:val="18"/>
                <w:lang w:eastAsia="ru-RU"/>
              </w:rPr>
              <w:t>Градостроительная документация как основа при предоставлении земельных участков. Правила землепользования (изменения в 2017г., применение на практике в 2018г.). Территориальные зоны: процедура установления и изменения границ, определение видов, состав и содержание.</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18"/>
                <w:szCs w:val="18"/>
                <w:lang w:eastAsia="ru-RU"/>
              </w:rPr>
            </w:pPr>
            <w:r w:rsidRPr="0092038A">
              <w:rPr>
                <w:rFonts w:ascii="Arial" w:eastAsia="Times New Roman" w:hAnsi="Arial" w:cs="Arial"/>
                <w:color w:val="000000"/>
                <w:sz w:val="18"/>
                <w:szCs w:val="18"/>
                <w:lang w:eastAsia="ru-RU"/>
              </w:rPr>
              <w:t>Градостроительное регулирование формирования, приобретения и использования земельных участков в 2017 году. Градостроительная документация (ПЗЗ, ГПЗУ, документы территориального планирования, нормы градостроительного проектирования).</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18"/>
                <w:szCs w:val="18"/>
                <w:lang w:eastAsia="ru-RU"/>
              </w:rPr>
            </w:pPr>
            <w:r w:rsidRPr="0092038A">
              <w:rPr>
                <w:rFonts w:ascii="Arial" w:eastAsia="Times New Roman" w:hAnsi="Arial" w:cs="Arial"/>
                <w:color w:val="000000"/>
                <w:sz w:val="18"/>
                <w:szCs w:val="18"/>
                <w:lang w:eastAsia="ru-RU"/>
              </w:rPr>
              <w:t>Содержание градостроительного плана земельного участка, который выдается в отношении земельного участка, расположенного в границах территории, применительно к которой утвержден проект планировки территории.</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18"/>
                <w:szCs w:val="18"/>
                <w:lang w:eastAsia="ru-RU"/>
              </w:rPr>
            </w:pPr>
            <w:r w:rsidRPr="0092038A">
              <w:rPr>
                <w:rFonts w:ascii="Arial" w:eastAsia="Times New Roman" w:hAnsi="Arial" w:cs="Arial"/>
                <w:color w:val="000000"/>
                <w:sz w:val="18"/>
                <w:szCs w:val="18"/>
                <w:lang w:eastAsia="ru-RU"/>
              </w:rPr>
              <w:t>Принципы формирования территориальных зон. Правила землепользования и застройки (ПЗЗ). Правовой режим земельных участков. Новые требования к содержанию ПЗЗ. Внесение изменений в ПЗЗ.</w:t>
            </w:r>
          </w:p>
          <w:p w:rsidR="0092038A" w:rsidRPr="0092038A" w:rsidRDefault="0092038A" w:rsidP="0092038A">
            <w:pPr>
              <w:shd w:val="clear" w:color="auto" w:fill="FFFFFF"/>
              <w:spacing w:before="60" w:after="60" w:line="240" w:lineRule="auto"/>
              <w:jc w:val="both"/>
              <w:rPr>
                <w:rFonts w:ascii="Arial" w:eastAsia="Times New Roman" w:hAnsi="Arial" w:cs="Arial"/>
                <w:color w:val="000000"/>
                <w:sz w:val="18"/>
                <w:szCs w:val="18"/>
                <w:lang w:eastAsia="ru-RU"/>
              </w:rPr>
            </w:pPr>
            <w:r w:rsidRPr="0092038A">
              <w:rPr>
                <w:rFonts w:ascii="Arial" w:eastAsia="Times New Roman" w:hAnsi="Arial" w:cs="Arial"/>
                <w:b/>
                <w:bCs/>
                <w:color w:val="000000"/>
                <w:sz w:val="18"/>
                <w:szCs w:val="18"/>
                <w:lang w:eastAsia="ru-RU"/>
              </w:rPr>
              <w:t>Влияние приаэродромных территорий на ПЗЗ и получение разрешительной документации на строительство.</w:t>
            </w:r>
          </w:p>
          <w:p w:rsidR="0092038A" w:rsidRPr="008316E3" w:rsidRDefault="0092038A" w:rsidP="0092038A">
            <w:pPr>
              <w:shd w:val="clear" w:color="auto" w:fill="FFFFFF"/>
              <w:spacing w:before="60" w:after="60" w:line="240" w:lineRule="auto"/>
              <w:jc w:val="both"/>
              <w:rPr>
                <w:rFonts w:ascii="Arial" w:eastAsia="Times New Roman" w:hAnsi="Arial" w:cs="Arial"/>
                <w:color w:val="000000"/>
                <w:sz w:val="18"/>
                <w:szCs w:val="18"/>
                <w:lang w:eastAsia="ru-RU"/>
              </w:rPr>
            </w:pPr>
            <w:r w:rsidRPr="0092038A">
              <w:rPr>
                <w:rFonts w:ascii="Arial" w:eastAsia="Times New Roman" w:hAnsi="Arial" w:cs="Arial"/>
                <w:color w:val="000000"/>
                <w:sz w:val="18"/>
                <w:szCs w:val="18"/>
                <w:lang w:eastAsia="ru-RU"/>
              </w:rPr>
              <w:t xml:space="preserve">Изменение вида разрешенного использования земельных участков. Соотношение ПЗЗ с </w:t>
            </w:r>
            <w:r w:rsidRPr="008316E3">
              <w:rPr>
                <w:rFonts w:ascii="Arial" w:eastAsia="Times New Roman" w:hAnsi="Arial" w:cs="Arial"/>
                <w:color w:val="000000"/>
                <w:sz w:val="18"/>
                <w:szCs w:val="18"/>
                <w:lang w:eastAsia="ru-RU"/>
              </w:rPr>
              <w:lastRenderedPageBreak/>
              <w:t>Классификатором видов разрешённого использования земельных участков.</w:t>
            </w:r>
          </w:p>
          <w:p w:rsidR="0092038A" w:rsidRPr="0092038A" w:rsidRDefault="0092038A" w:rsidP="006F1928">
            <w:pPr>
              <w:shd w:val="clear" w:color="auto" w:fill="FFFFFF"/>
              <w:spacing w:before="60" w:after="60" w:line="240" w:lineRule="auto"/>
              <w:jc w:val="both"/>
              <w:rPr>
                <w:rFonts w:ascii="Arial" w:eastAsia="Times New Roman" w:hAnsi="Arial" w:cs="Arial"/>
                <w:b/>
                <w:bCs/>
                <w:sz w:val="18"/>
                <w:lang w:eastAsia="ru-RU"/>
              </w:rPr>
            </w:pPr>
            <w:r w:rsidRPr="008316E3">
              <w:rPr>
                <w:rFonts w:ascii="Arial" w:hAnsi="Arial" w:cs="Arial"/>
                <w:b/>
                <w:i/>
                <w:iCs/>
                <w:sz w:val="18"/>
                <w:szCs w:val="18"/>
              </w:rPr>
              <w:t>Попов М.В.</w:t>
            </w:r>
            <w:r w:rsidRPr="008316E3">
              <w:rPr>
                <w:rFonts w:ascii="Arial" w:hAnsi="Arial" w:cs="Arial"/>
                <w:i/>
                <w:iCs/>
                <w:sz w:val="18"/>
                <w:szCs w:val="18"/>
              </w:rPr>
              <w:t> – к.ю.н., руководитель группы юридич</w:t>
            </w:r>
            <w:r w:rsidR="006F1928" w:rsidRPr="008316E3">
              <w:rPr>
                <w:rFonts w:ascii="Arial" w:hAnsi="Arial" w:cs="Arial"/>
                <w:i/>
                <w:iCs/>
                <w:sz w:val="18"/>
                <w:szCs w:val="18"/>
              </w:rPr>
              <w:t>еской компании Goltsblat BLP</w:t>
            </w:r>
            <w:r w:rsidRPr="008316E3">
              <w:rPr>
                <w:rFonts w:ascii="Arial" w:hAnsi="Arial" w:cs="Arial"/>
                <w:i/>
                <w:iCs/>
                <w:sz w:val="18"/>
                <w:szCs w:val="18"/>
              </w:rPr>
              <w:t>.</w:t>
            </w:r>
          </w:p>
        </w:tc>
      </w:tr>
      <w:tr w:rsidR="0092038A" w:rsidRPr="0092038A" w:rsidTr="0092038A">
        <w:trPr>
          <w:trHeight w:val="274"/>
        </w:trPr>
        <w:tc>
          <w:tcPr>
            <w:tcW w:w="1418" w:type="dxa"/>
            <w:shd w:val="clear" w:color="auto" w:fill="D9D9D9"/>
          </w:tcPr>
          <w:p w:rsidR="0092038A" w:rsidRPr="0092038A" w:rsidRDefault="0092038A" w:rsidP="0092038A">
            <w:pPr>
              <w:spacing w:before="60" w:after="60" w:line="240" w:lineRule="auto"/>
              <w:jc w:val="center"/>
              <w:rPr>
                <w:rFonts w:ascii="Arial" w:hAnsi="Arial" w:cs="Arial"/>
                <w:sz w:val="18"/>
                <w:szCs w:val="18"/>
              </w:rPr>
            </w:pPr>
            <w:r w:rsidRPr="0092038A">
              <w:rPr>
                <w:rFonts w:ascii="Arial" w:hAnsi="Arial" w:cs="Arial"/>
                <w:sz w:val="18"/>
                <w:szCs w:val="18"/>
              </w:rPr>
              <w:lastRenderedPageBreak/>
              <w:t xml:space="preserve">16.45 – 17.00 </w:t>
            </w:r>
          </w:p>
        </w:tc>
        <w:tc>
          <w:tcPr>
            <w:tcW w:w="8788" w:type="dxa"/>
            <w:tcBorders>
              <w:bottom w:val="single" w:sz="4" w:space="0" w:color="auto"/>
            </w:tcBorders>
          </w:tcPr>
          <w:p w:rsidR="0092038A" w:rsidRPr="0092038A" w:rsidRDefault="0092038A" w:rsidP="0092038A">
            <w:pPr>
              <w:spacing w:before="60" w:after="60" w:line="240" w:lineRule="auto"/>
              <w:jc w:val="both"/>
              <w:rPr>
                <w:rFonts w:ascii="Arial" w:hAnsi="Arial" w:cs="Arial"/>
                <w:b/>
                <w:sz w:val="18"/>
                <w:szCs w:val="18"/>
              </w:rPr>
            </w:pPr>
            <w:r w:rsidRPr="0092038A">
              <w:rPr>
                <w:rFonts w:ascii="Arial" w:hAnsi="Arial" w:cs="Arial"/>
                <w:sz w:val="18"/>
                <w:szCs w:val="18"/>
              </w:rPr>
              <w:t>Дискуссия, ответы на вопросы</w:t>
            </w:r>
          </w:p>
        </w:tc>
      </w:tr>
    </w:tbl>
    <w:p w:rsidR="00321834" w:rsidRPr="0092038A" w:rsidRDefault="00321834" w:rsidP="00227D38">
      <w:pPr>
        <w:spacing w:before="60" w:after="60" w:line="240" w:lineRule="auto"/>
        <w:rPr>
          <w:rFonts w:ascii="Arial" w:hAnsi="Arial" w:cs="Arial"/>
          <w:sz w:val="24"/>
          <w:szCs w:val="24"/>
        </w:rPr>
      </w:pPr>
    </w:p>
    <w:p w:rsidR="00DC4400" w:rsidRPr="00F23D98" w:rsidRDefault="00DC4400" w:rsidP="004254DB">
      <w:pPr>
        <w:spacing w:before="60" w:after="60" w:line="240" w:lineRule="auto"/>
        <w:jc w:val="center"/>
        <w:rPr>
          <w:rFonts w:ascii="Arial" w:hAnsi="Arial" w:cs="Arial"/>
          <w:sz w:val="24"/>
          <w:szCs w:val="24"/>
          <w:lang w:val="en-US"/>
        </w:rPr>
      </w:pPr>
      <w:r w:rsidRPr="0092038A">
        <w:rPr>
          <w:rFonts w:ascii="Arial" w:hAnsi="Arial" w:cs="Arial"/>
          <w:sz w:val="24"/>
          <w:szCs w:val="24"/>
        </w:rPr>
        <w:t>День 3</w:t>
      </w:r>
    </w:p>
    <w:p w:rsidR="00227D38" w:rsidRPr="0092038A" w:rsidRDefault="00227D38" w:rsidP="00227D38">
      <w:pPr>
        <w:spacing w:before="60" w:after="60" w:line="240" w:lineRule="auto"/>
        <w:jc w:val="center"/>
        <w:rPr>
          <w:rFonts w:ascii="Arial" w:hAnsi="Arial" w:cs="Arial"/>
          <w:sz w:val="24"/>
          <w:szCs w:val="24"/>
        </w:rPr>
      </w:pPr>
      <w:r w:rsidRPr="0092038A">
        <w:rPr>
          <w:rFonts w:ascii="Arial" w:hAnsi="Arial" w:cs="Arial"/>
          <w:sz w:val="24"/>
          <w:szCs w:val="24"/>
        </w:rPr>
        <w:t>Всероссийская конференция «Кадастровая оценка и кадастровый учет объектов недвижимости в 2018г.: новеллы законодательства и правоприменение»</w:t>
      </w:r>
    </w:p>
    <w:p w:rsidR="00227D38" w:rsidRPr="0092038A" w:rsidRDefault="00227D38" w:rsidP="00227D38">
      <w:pPr>
        <w:spacing w:before="60" w:after="60" w:line="240" w:lineRule="auto"/>
        <w:rPr>
          <w:rFonts w:ascii="Arial" w:hAnsi="Arial" w:cs="Arial"/>
          <w:b/>
          <w:sz w:val="18"/>
          <w:szCs w:val="18"/>
        </w:rPr>
      </w:pPr>
      <w:r w:rsidRPr="0092038A">
        <w:rPr>
          <w:rFonts w:ascii="Arial" w:hAnsi="Arial" w:cs="Arial"/>
          <w:b/>
          <w:sz w:val="18"/>
          <w:szCs w:val="18"/>
        </w:rPr>
        <w:t>Отель «Балчуг Кемпински Москва»</w:t>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r>
      <w:r w:rsidRPr="0092038A">
        <w:rPr>
          <w:rFonts w:ascii="Arial" w:hAnsi="Arial" w:cs="Arial"/>
          <w:b/>
          <w:sz w:val="18"/>
          <w:szCs w:val="18"/>
        </w:rPr>
        <w:tab/>
        <w:t xml:space="preserve">       26 апреля, 2018г.</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788"/>
      </w:tblGrid>
      <w:tr w:rsidR="00227D38" w:rsidRPr="0092038A" w:rsidTr="00025E95">
        <w:tc>
          <w:tcPr>
            <w:tcW w:w="141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 xml:space="preserve">09.00 – 10.00 </w:t>
            </w:r>
          </w:p>
        </w:tc>
        <w:tc>
          <w:tcPr>
            <w:tcW w:w="878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Регистрация участников</w:t>
            </w:r>
          </w:p>
        </w:tc>
      </w:tr>
      <w:tr w:rsidR="00227D38" w:rsidRPr="0092038A" w:rsidTr="00025E95">
        <w:tc>
          <w:tcPr>
            <w:tcW w:w="141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10.00 – 11.00</w:t>
            </w:r>
          </w:p>
        </w:tc>
        <w:tc>
          <w:tcPr>
            <w:tcW w:w="8788" w:type="dxa"/>
            <w:shd w:val="clear" w:color="auto" w:fill="auto"/>
          </w:tcPr>
          <w:p w:rsidR="00227D38" w:rsidRPr="0092038A" w:rsidRDefault="00227D38" w:rsidP="00025E95">
            <w:pPr>
              <w:spacing w:before="60" w:after="60" w:line="240" w:lineRule="auto"/>
              <w:jc w:val="both"/>
              <w:rPr>
                <w:rFonts w:ascii="Arial" w:hAnsi="Arial" w:cs="Arial"/>
                <w:b/>
                <w:sz w:val="18"/>
                <w:szCs w:val="18"/>
              </w:rPr>
            </w:pPr>
            <w:r w:rsidRPr="0092038A">
              <w:rPr>
                <w:rFonts w:ascii="Arial" w:hAnsi="Arial" w:cs="Arial"/>
                <w:b/>
                <w:sz w:val="18"/>
                <w:szCs w:val="18"/>
              </w:rPr>
              <w:t>Государственный кадастровый учет: новейшие экспертные рекомендации. Обжалование решений о приостановлении государственного кадастрового учета. Споры</w:t>
            </w:r>
            <w:r w:rsidR="00CB46CE" w:rsidRPr="0092038A">
              <w:rPr>
                <w:rFonts w:ascii="Arial" w:hAnsi="Arial" w:cs="Arial"/>
                <w:b/>
                <w:sz w:val="18"/>
                <w:szCs w:val="18"/>
              </w:rPr>
              <w:t xml:space="preserve"> по </w:t>
            </w:r>
            <w:r w:rsidRPr="0092038A">
              <w:rPr>
                <w:rFonts w:ascii="Arial" w:hAnsi="Arial" w:cs="Arial"/>
                <w:b/>
                <w:sz w:val="18"/>
                <w:szCs w:val="18"/>
              </w:rPr>
              <w:t>результатам кадастровых работ.</w:t>
            </w:r>
          </w:p>
          <w:p w:rsidR="00227D38" w:rsidRPr="0092038A" w:rsidRDefault="00227D38" w:rsidP="00025E95">
            <w:pPr>
              <w:spacing w:before="60" w:after="60" w:line="240" w:lineRule="auto"/>
              <w:jc w:val="both"/>
              <w:rPr>
                <w:rFonts w:ascii="Arial" w:hAnsi="Arial" w:cs="Arial"/>
                <w:sz w:val="18"/>
                <w:szCs w:val="18"/>
              </w:rPr>
            </w:pPr>
            <w:r w:rsidRPr="0092038A">
              <w:rPr>
                <w:rFonts w:ascii="Arial" w:hAnsi="Arial" w:cs="Arial"/>
                <w:sz w:val="18"/>
                <w:szCs w:val="18"/>
              </w:rPr>
              <w:t xml:space="preserve">ФЗ «О государственной регистрации недвижимости» N 218-ФЗ от 13 июля 2015 года (Единый закон о регистрации недвижимости). Постановка на кадастровый учет земельного участка и ранее учтенные земельные участки. </w:t>
            </w:r>
          </w:p>
          <w:p w:rsidR="00227D38" w:rsidRPr="0092038A" w:rsidRDefault="00227D38" w:rsidP="00025E95">
            <w:pPr>
              <w:spacing w:before="60" w:after="60" w:line="240" w:lineRule="auto"/>
              <w:jc w:val="both"/>
              <w:rPr>
                <w:rFonts w:ascii="Arial" w:hAnsi="Arial" w:cs="Arial"/>
                <w:sz w:val="18"/>
                <w:szCs w:val="18"/>
              </w:rPr>
            </w:pPr>
            <w:r w:rsidRPr="0092038A">
              <w:rPr>
                <w:rFonts w:ascii="Arial" w:hAnsi="Arial" w:cs="Arial"/>
                <w:sz w:val="18"/>
                <w:szCs w:val="18"/>
              </w:rPr>
              <w:t xml:space="preserve">Взаимодействие Росреестра, кадастровых инженеров и заявителей в электронном виде. «Личный кабинет кадастрового инженера» Росреестра. </w:t>
            </w:r>
          </w:p>
          <w:p w:rsidR="00227D38" w:rsidRPr="0092038A" w:rsidRDefault="00227D38" w:rsidP="00025E95">
            <w:pPr>
              <w:spacing w:before="60" w:after="60" w:line="240" w:lineRule="auto"/>
              <w:jc w:val="both"/>
              <w:rPr>
                <w:rFonts w:ascii="Arial" w:hAnsi="Arial" w:cs="Arial"/>
                <w:sz w:val="18"/>
                <w:szCs w:val="18"/>
              </w:rPr>
            </w:pPr>
            <w:r w:rsidRPr="0092038A">
              <w:rPr>
                <w:rFonts w:ascii="Arial" w:hAnsi="Arial" w:cs="Arial"/>
                <w:sz w:val="18"/>
                <w:szCs w:val="18"/>
              </w:rPr>
              <w:t>Подготовка межевого плана земельного участка и технического плана ОКС с учетом требований законодательства, вступившего в силу с 01.01.2017.</w:t>
            </w:r>
          </w:p>
          <w:p w:rsidR="00227D38" w:rsidRPr="0092038A" w:rsidRDefault="00227D38" w:rsidP="00025E95">
            <w:pPr>
              <w:spacing w:before="60" w:after="60" w:line="240" w:lineRule="auto"/>
              <w:jc w:val="both"/>
              <w:rPr>
                <w:rFonts w:ascii="Arial" w:hAnsi="Arial" w:cs="Arial"/>
                <w:sz w:val="18"/>
                <w:szCs w:val="18"/>
              </w:rPr>
            </w:pPr>
            <w:r w:rsidRPr="0092038A">
              <w:rPr>
                <w:rFonts w:ascii="Arial" w:hAnsi="Arial" w:cs="Arial"/>
                <w:sz w:val="18"/>
                <w:szCs w:val="18"/>
              </w:rPr>
              <w:t>Порядок предоставления заявления о кадастровом учете. Процедурные моменты: процедура внесения сведений, основания для приостановления и отказа, исправление технических ошибок. Сведения о сложных сооружениях. Постановка на кадастровый учет земельного участка, «бесхозяйных» объектов, объектов незавершенного строительства, ранее учтенных земельных участков. Государственный кадастровый учет единых недвижимых комплексов (земельный участок и объект капитального строительства). Возможные ошибки кадастровых инженеров, порядок устранения реестровой ошибки в описании местоположения границ земельных участков.</w:t>
            </w:r>
          </w:p>
          <w:p w:rsidR="00227D38" w:rsidRPr="0092038A" w:rsidRDefault="00227D38" w:rsidP="00025E95">
            <w:pPr>
              <w:spacing w:before="60" w:after="60" w:line="240" w:lineRule="auto"/>
              <w:jc w:val="both"/>
              <w:rPr>
                <w:rFonts w:ascii="Arial" w:hAnsi="Arial" w:cs="Arial"/>
                <w:sz w:val="18"/>
                <w:szCs w:val="18"/>
              </w:rPr>
            </w:pPr>
            <w:r w:rsidRPr="0092038A">
              <w:rPr>
                <w:rFonts w:ascii="Arial" w:hAnsi="Arial" w:cs="Arial"/>
                <w:sz w:val="18"/>
                <w:szCs w:val="18"/>
              </w:rPr>
              <w:t>Обжалование решений органа кадастрового учета в досудебном порядке; основания для удовлетворения или отказа заявления об обжаловании. Исправление ошибок в ГКН. Снятие с кадастрового учета и аннулирование временных сведений о земельном участке. Споры в части расположения земельных участков</w:t>
            </w:r>
            <w:r w:rsidR="00CB46CE" w:rsidRPr="0092038A">
              <w:rPr>
                <w:rFonts w:ascii="Arial" w:hAnsi="Arial" w:cs="Arial"/>
                <w:sz w:val="18"/>
                <w:szCs w:val="18"/>
              </w:rPr>
              <w:t xml:space="preserve"> на </w:t>
            </w:r>
            <w:r w:rsidRPr="0092038A">
              <w:rPr>
                <w:rFonts w:ascii="Arial" w:hAnsi="Arial" w:cs="Arial"/>
                <w:sz w:val="18"/>
                <w:szCs w:val="18"/>
              </w:rPr>
              <w:t>кадастровом плане, корректировки границ б</w:t>
            </w:r>
            <w:r w:rsidR="00CB46CE" w:rsidRPr="0092038A">
              <w:rPr>
                <w:rFonts w:ascii="Arial" w:hAnsi="Arial" w:cs="Arial"/>
                <w:sz w:val="18"/>
                <w:szCs w:val="18"/>
              </w:rPr>
              <w:t xml:space="preserve">ез </w:t>
            </w:r>
            <w:r w:rsidRPr="0092038A">
              <w:rPr>
                <w:rFonts w:ascii="Arial" w:hAnsi="Arial" w:cs="Arial"/>
                <w:sz w:val="18"/>
                <w:szCs w:val="18"/>
              </w:rPr>
              <w:t>ведома правообладателя.</w:t>
            </w:r>
          </w:p>
          <w:p w:rsidR="00227D38" w:rsidRPr="008316E3" w:rsidRDefault="00227D38" w:rsidP="00025E95">
            <w:pPr>
              <w:spacing w:before="60" w:after="60" w:line="240" w:lineRule="auto"/>
              <w:jc w:val="both"/>
              <w:rPr>
                <w:rFonts w:ascii="Arial" w:hAnsi="Arial" w:cs="Arial"/>
                <w:sz w:val="18"/>
                <w:szCs w:val="18"/>
              </w:rPr>
            </w:pPr>
            <w:r w:rsidRPr="0092038A">
              <w:rPr>
                <w:rFonts w:ascii="Arial" w:hAnsi="Arial" w:cs="Arial"/>
                <w:sz w:val="18"/>
                <w:szCs w:val="18"/>
              </w:rPr>
              <w:t xml:space="preserve">Осуществление кадастрового учета отдельных видов недвижимого имущества и государственной регистрации отдельных видов прав. Особенности осуществления кадастровых работ и кадастрового </w:t>
            </w:r>
            <w:r w:rsidRPr="008316E3">
              <w:rPr>
                <w:rFonts w:ascii="Arial" w:hAnsi="Arial" w:cs="Arial"/>
                <w:sz w:val="18"/>
                <w:szCs w:val="18"/>
              </w:rPr>
              <w:t>учета объектов капитального строительства, в том числе сложных сооружений.</w:t>
            </w:r>
          </w:p>
          <w:p w:rsidR="00227D38" w:rsidRPr="0092038A" w:rsidRDefault="000A31C5" w:rsidP="00025E95">
            <w:pPr>
              <w:spacing w:before="60" w:after="60" w:line="240" w:lineRule="auto"/>
              <w:jc w:val="both"/>
              <w:rPr>
                <w:rFonts w:ascii="Arial" w:hAnsi="Arial" w:cs="Arial"/>
                <w:i/>
                <w:sz w:val="18"/>
                <w:szCs w:val="18"/>
              </w:rPr>
            </w:pPr>
            <w:r w:rsidRPr="008316E3">
              <w:rPr>
                <w:rFonts w:ascii="Arial" w:hAnsi="Arial" w:cs="Arial"/>
                <w:b/>
                <w:i/>
                <w:sz w:val="18"/>
                <w:szCs w:val="18"/>
              </w:rPr>
              <w:t>Нуприенкова А.В.</w:t>
            </w:r>
            <w:r w:rsidRPr="008316E3">
              <w:rPr>
                <w:rFonts w:ascii="Arial" w:hAnsi="Arial" w:cs="Arial"/>
                <w:i/>
                <w:sz w:val="18"/>
                <w:szCs w:val="18"/>
              </w:rPr>
              <w:t> – начальник отдела кадастрового учета и кадастровой деятельности Департамента недвижимости Министерства экономического развития РФ.</w:t>
            </w:r>
          </w:p>
        </w:tc>
      </w:tr>
      <w:tr w:rsidR="00227D38" w:rsidRPr="0092038A" w:rsidTr="00025E95">
        <w:trPr>
          <w:trHeight w:val="274"/>
        </w:trPr>
        <w:tc>
          <w:tcPr>
            <w:tcW w:w="141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11.00 – 11.15</w:t>
            </w:r>
          </w:p>
        </w:tc>
        <w:tc>
          <w:tcPr>
            <w:tcW w:w="8788" w:type="dxa"/>
            <w:tcBorders>
              <w:bottom w:val="single" w:sz="4" w:space="0" w:color="auto"/>
            </w:tcBorders>
          </w:tcPr>
          <w:p w:rsidR="00227D38" w:rsidRPr="0092038A" w:rsidRDefault="00227D38" w:rsidP="00025E95">
            <w:pPr>
              <w:spacing w:before="60" w:after="60" w:line="240" w:lineRule="auto"/>
              <w:jc w:val="both"/>
              <w:rPr>
                <w:rFonts w:ascii="Arial" w:hAnsi="Arial" w:cs="Arial"/>
                <w:b/>
                <w:sz w:val="18"/>
                <w:szCs w:val="18"/>
              </w:rPr>
            </w:pPr>
            <w:r w:rsidRPr="0092038A">
              <w:rPr>
                <w:rFonts w:ascii="Arial" w:hAnsi="Arial" w:cs="Arial"/>
                <w:sz w:val="18"/>
                <w:szCs w:val="18"/>
              </w:rPr>
              <w:t>Дискуссия, ответы на вопросы</w:t>
            </w:r>
          </w:p>
        </w:tc>
      </w:tr>
      <w:tr w:rsidR="00227D38" w:rsidRPr="0092038A" w:rsidTr="00025E95">
        <w:tc>
          <w:tcPr>
            <w:tcW w:w="141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11.15 – 11.45</w:t>
            </w:r>
          </w:p>
        </w:tc>
        <w:tc>
          <w:tcPr>
            <w:tcW w:w="878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Кофе-пауза</w:t>
            </w:r>
          </w:p>
        </w:tc>
      </w:tr>
      <w:tr w:rsidR="00227D38" w:rsidRPr="0092038A" w:rsidTr="00025E95">
        <w:tc>
          <w:tcPr>
            <w:tcW w:w="141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11.45 – 13.00</w:t>
            </w:r>
          </w:p>
        </w:tc>
        <w:tc>
          <w:tcPr>
            <w:tcW w:w="8788" w:type="dxa"/>
          </w:tcPr>
          <w:p w:rsidR="00C74F10" w:rsidRPr="008316E3" w:rsidRDefault="00C74F10" w:rsidP="00C74F10">
            <w:pPr>
              <w:shd w:val="clear" w:color="auto" w:fill="FFFFFF"/>
              <w:spacing w:before="60" w:after="60" w:line="240" w:lineRule="auto"/>
              <w:rPr>
                <w:rFonts w:ascii="Arial" w:eastAsia="Times New Roman" w:hAnsi="Arial" w:cs="Arial"/>
                <w:b/>
                <w:bCs/>
                <w:color w:val="000000"/>
                <w:sz w:val="18"/>
                <w:lang w:eastAsia="ru-RU"/>
              </w:rPr>
            </w:pPr>
            <w:r w:rsidRPr="008316E3">
              <w:rPr>
                <w:rFonts w:ascii="Arial" w:eastAsia="Times New Roman" w:hAnsi="Arial" w:cs="Arial"/>
                <w:b/>
                <w:bCs/>
                <w:color w:val="000000"/>
                <w:sz w:val="18"/>
                <w:lang w:eastAsia="ru-RU"/>
              </w:rPr>
              <w:t>Споры о границах земельных участков. Разрешение межевых споров в суде.</w:t>
            </w:r>
          </w:p>
          <w:p w:rsidR="00C74F10" w:rsidRPr="008316E3" w:rsidRDefault="00C74F10" w:rsidP="00C74F10">
            <w:pPr>
              <w:pStyle w:val="a3"/>
              <w:shd w:val="clear" w:color="auto" w:fill="FFFFFF"/>
              <w:spacing w:before="60" w:beforeAutospacing="0" w:after="60" w:afterAutospacing="0"/>
              <w:jc w:val="both"/>
              <w:rPr>
                <w:rFonts w:ascii="yandex-sans" w:hAnsi="yandex-sans"/>
                <w:color w:val="000000"/>
                <w:sz w:val="23"/>
                <w:szCs w:val="23"/>
              </w:rPr>
            </w:pPr>
            <w:r w:rsidRPr="008316E3">
              <w:rPr>
                <w:rFonts w:ascii="Arial" w:hAnsi="Arial" w:cs="Arial"/>
                <w:sz w:val="18"/>
                <w:szCs w:val="18"/>
              </w:rPr>
              <w:t>Виды споров. Отказы в согласовании схемы расположения земельного участка. Межевые споры (пересечение, наложение границ земельных участков). Отличие исков об установлении границ от иных требований о правах на земельные участки. Предмет доказывания по иску об установлении границ, надлежащий ответчик. Исполнение решения суда об установлении границ земельных участков. Роль кадастровых ошибок в возникновении споров о границах и способы устранения ошибок. Успех в деле разрешения споров о границах земельного участка.</w:t>
            </w:r>
          </w:p>
          <w:p w:rsidR="00227D38" w:rsidRPr="00C74F10" w:rsidRDefault="00C74F10" w:rsidP="00025E95">
            <w:pPr>
              <w:shd w:val="clear" w:color="auto" w:fill="FFFFFF"/>
              <w:spacing w:before="60" w:after="60" w:line="240" w:lineRule="auto"/>
              <w:jc w:val="both"/>
              <w:rPr>
                <w:rFonts w:ascii="Arial" w:hAnsi="Arial" w:cs="Arial"/>
                <w:b/>
                <w:sz w:val="18"/>
                <w:szCs w:val="18"/>
              </w:rPr>
            </w:pPr>
            <w:r w:rsidRPr="008316E3">
              <w:rPr>
                <w:rFonts w:ascii="Arial" w:hAnsi="Arial" w:cs="Arial"/>
                <w:b/>
                <w:i/>
                <w:sz w:val="18"/>
                <w:szCs w:val="18"/>
              </w:rPr>
              <w:t>Деменькова Е.В.</w:t>
            </w:r>
            <w:r w:rsidRPr="008316E3">
              <w:rPr>
                <w:rFonts w:ascii="Arial" w:hAnsi="Arial" w:cs="Arial"/>
                <w:i/>
                <w:sz w:val="18"/>
                <w:szCs w:val="18"/>
              </w:rPr>
              <w:t> – земельный эксперт, советник юстиции 1-го класса.</w:t>
            </w:r>
          </w:p>
        </w:tc>
      </w:tr>
      <w:tr w:rsidR="00227D38" w:rsidRPr="0092038A" w:rsidTr="00025E95">
        <w:trPr>
          <w:trHeight w:val="274"/>
        </w:trPr>
        <w:tc>
          <w:tcPr>
            <w:tcW w:w="141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13.00 – 13.15</w:t>
            </w:r>
          </w:p>
        </w:tc>
        <w:tc>
          <w:tcPr>
            <w:tcW w:w="8788" w:type="dxa"/>
            <w:tcBorders>
              <w:bottom w:val="single" w:sz="4" w:space="0" w:color="auto"/>
            </w:tcBorders>
          </w:tcPr>
          <w:p w:rsidR="00227D38" w:rsidRPr="0092038A" w:rsidRDefault="00227D38" w:rsidP="00025E95">
            <w:pPr>
              <w:spacing w:before="60" w:after="60" w:line="240" w:lineRule="auto"/>
              <w:jc w:val="both"/>
              <w:rPr>
                <w:rFonts w:ascii="Arial" w:hAnsi="Arial" w:cs="Arial"/>
                <w:b/>
                <w:sz w:val="18"/>
                <w:szCs w:val="18"/>
              </w:rPr>
            </w:pPr>
            <w:r w:rsidRPr="0092038A">
              <w:rPr>
                <w:rFonts w:ascii="Arial" w:hAnsi="Arial" w:cs="Arial"/>
                <w:sz w:val="18"/>
                <w:szCs w:val="18"/>
              </w:rPr>
              <w:t>Дискуссия, ответы на вопросы</w:t>
            </w:r>
          </w:p>
        </w:tc>
      </w:tr>
      <w:tr w:rsidR="00227D38" w:rsidRPr="0092038A" w:rsidTr="00025E95">
        <w:tc>
          <w:tcPr>
            <w:tcW w:w="141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13.15 – 14.15</w:t>
            </w:r>
          </w:p>
        </w:tc>
        <w:tc>
          <w:tcPr>
            <w:tcW w:w="878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Обед</w:t>
            </w:r>
          </w:p>
        </w:tc>
      </w:tr>
      <w:tr w:rsidR="00227D38" w:rsidRPr="0092038A" w:rsidTr="00025E95">
        <w:tc>
          <w:tcPr>
            <w:tcW w:w="141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14.15 – 15.30</w:t>
            </w:r>
          </w:p>
        </w:tc>
        <w:tc>
          <w:tcPr>
            <w:tcW w:w="8788" w:type="dxa"/>
          </w:tcPr>
          <w:p w:rsidR="00C74F10" w:rsidRPr="008316E3" w:rsidRDefault="00C74F10" w:rsidP="00C74F10">
            <w:pPr>
              <w:shd w:val="clear" w:color="auto" w:fill="FFFFFF"/>
              <w:spacing w:before="60" w:after="60" w:line="240" w:lineRule="auto"/>
              <w:jc w:val="both"/>
              <w:rPr>
                <w:rFonts w:ascii="Arial" w:hAnsi="Arial" w:cs="Arial"/>
                <w:b/>
                <w:sz w:val="18"/>
                <w:szCs w:val="18"/>
              </w:rPr>
            </w:pPr>
            <w:r w:rsidRPr="008316E3">
              <w:rPr>
                <w:rFonts w:ascii="Arial" w:hAnsi="Arial" w:cs="Arial"/>
                <w:b/>
                <w:sz w:val="18"/>
                <w:szCs w:val="18"/>
              </w:rPr>
              <w:t xml:space="preserve">Оспаривание кадастровой стоимости земельных участков и объектов капитального строительства (права региональных и местных органов власти в части оспаривания в судах заниженной кадастровой стоимости). Оспаривание решений органов власти в целях снижения налогового бремени. </w:t>
            </w:r>
          </w:p>
          <w:p w:rsidR="00031A28" w:rsidRPr="008316E3" w:rsidRDefault="00031A28" w:rsidP="00031A28">
            <w:pPr>
              <w:shd w:val="clear" w:color="auto" w:fill="FFFFFF"/>
              <w:spacing w:before="60" w:after="60" w:line="240" w:lineRule="auto"/>
              <w:jc w:val="both"/>
              <w:rPr>
                <w:rFonts w:ascii="Arial" w:hAnsi="Arial" w:cs="Arial"/>
                <w:b/>
                <w:sz w:val="18"/>
                <w:szCs w:val="18"/>
              </w:rPr>
            </w:pPr>
            <w:r w:rsidRPr="008316E3">
              <w:rPr>
                <w:rFonts w:ascii="Arial" w:hAnsi="Arial" w:cs="Arial"/>
                <w:b/>
                <w:sz w:val="18"/>
                <w:szCs w:val="18"/>
              </w:rPr>
              <w:t>Досудебный порядок обжалования результатов кадастровой оценки.</w:t>
            </w:r>
          </w:p>
          <w:p w:rsidR="00C74F10" w:rsidRPr="008316E3" w:rsidRDefault="00C74F10" w:rsidP="00C74F10">
            <w:pPr>
              <w:shd w:val="clear" w:color="auto" w:fill="FFFFFF"/>
              <w:spacing w:before="60" w:after="60" w:line="240" w:lineRule="auto"/>
              <w:jc w:val="both"/>
              <w:rPr>
                <w:rFonts w:ascii="Arial" w:hAnsi="Arial" w:cs="Arial"/>
                <w:b/>
                <w:sz w:val="18"/>
                <w:szCs w:val="18"/>
              </w:rPr>
            </w:pPr>
            <w:r w:rsidRPr="008316E3">
              <w:rPr>
                <w:rFonts w:ascii="Arial" w:hAnsi="Arial" w:cs="Arial"/>
                <w:b/>
                <w:sz w:val="18"/>
                <w:szCs w:val="18"/>
              </w:rPr>
              <w:t xml:space="preserve">Споры о пересмотре кадастровой стоимости при изменении ВРИ ЗУ. </w:t>
            </w:r>
          </w:p>
          <w:p w:rsidR="007900D7" w:rsidRPr="008316E3" w:rsidRDefault="007900D7" w:rsidP="007900D7">
            <w:pPr>
              <w:spacing w:before="60" w:after="60" w:line="240" w:lineRule="auto"/>
              <w:jc w:val="both"/>
              <w:rPr>
                <w:rFonts w:ascii="Arial" w:hAnsi="Arial" w:cs="Arial"/>
                <w:b/>
                <w:sz w:val="18"/>
                <w:szCs w:val="18"/>
              </w:rPr>
            </w:pPr>
            <w:r w:rsidRPr="008316E3">
              <w:rPr>
                <w:rFonts w:ascii="Arial" w:hAnsi="Arial" w:cs="Arial"/>
                <w:b/>
                <w:sz w:val="18"/>
                <w:szCs w:val="18"/>
              </w:rPr>
              <w:t>Арендная плата, кадастровая и рыночная стоимость (специфика субъектов РФ).</w:t>
            </w:r>
          </w:p>
          <w:p w:rsidR="00C74F10" w:rsidRPr="008316E3" w:rsidRDefault="00C74F10" w:rsidP="00C74F10">
            <w:pPr>
              <w:shd w:val="clear" w:color="auto" w:fill="FFFFFF"/>
              <w:spacing w:before="60" w:after="60" w:line="240" w:lineRule="auto"/>
              <w:jc w:val="both"/>
              <w:rPr>
                <w:rFonts w:ascii="Arial" w:hAnsi="Arial" w:cs="Arial"/>
                <w:sz w:val="18"/>
                <w:szCs w:val="18"/>
              </w:rPr>
            </w:pPr>
            <w:r w:rsidRPr="008316E3">
              <w:rPr>
                <w:rFonts w:ascii="Arial" w:hAnsi="Arial" w:cs="Arial"/>
                <w:sz w:val="18"/>
                <w:szCs w:val="18"/>
              </w:rPr>
              <w:t xml:space="preserve">Федеральный закон от 29 июля 2017 г. № 274-ФЗ “О внесении изменений в статью 24.18 Федерального закона «Об оценочной деятельности в Российской Федерации» и отдельные законодательные акты Российской Федерации”. Право оспаривать результаты определения </w:t>
            </w:r>
            <w:r w:rsidRPr="008316E3">
              <w:rPr>
                <w:rFonts w:ascii="Arial" w:hAnsi="Arial" w:cs="Arial"/>
                <w:sz w:val="18"/>
                <w:szCs w:val="18"/>
              </w:rPr>
              <w:lastRenderedPageBreak/>
              <w:t>кадастровой стоимости земельного участка, не находящегося в собственности муниципального образования, но расположенного на его территории органами местного самоуправления. Оспаривание кадастровой стоимости земельных участков, принадлежащих частным лицам уполномоченными органами.</w:t>
            </w:r>
          </w:p>
          <w:p w:rsidR="00C74F10" w:rsidRPr="008316E3" w:rsidRDefault="00C74F10" w:rsidP="00C74F10">
            <w:pPr>
              <w:shd w:val="clear" w:color="auto" w:fill="FFFFFF"/>
              <w:spacing w:before="60" w:after="60" w:line="240" w:lineRule="auto"/>
              <w:jc w:val="both"/>
              <w:rPr>
                <w:rFonts w:ascii="Arial" w:hAnsi="Arial" w:cs="Arial"/>
                <w:sz w:val="18"/>
                <w:szCs w:val="18"/>
              </w:rPr>
            </w:pPr>
            <w:r w:rsidRPr="008316E3">
              <w:rPr>
                <w:rFonts w:ascii="Arial" w:hAnsi="Arial" w:cs="Arial"/>
                <w:sz w:val="18"/>
                <w:szCs w:val="18"/>
              </w:rPr>
              <w:t>Новые положения о рассмотрении споров об определении кадастровой стоимости. Правовые подходы Конституционного Суда РФ к спорам об оспаривании кадастровой стоимости (Постановления от 11.07.2017 № 20-П, от 05.07.2016 № 15-П и др.). Рассмотрение споров о кадастровой стоимости, постановление Пленума ВС РФ от 30.06.2015 г. № 28. Правовые последствия изменения кадастровой стоимости в результате проведения ГКО и на основании решения комиссии или суда в налоговых и иных правоотношениях: с какого момента осуществлять платежи по новой стоимости. Взыскание судебных расходов по кадастровым спорам.</w:t>
            </w:r>
          </w:p>
          <w:p w:rsidR="00227D38" w:rsidRPr="0092038A" w:rsidRDefault="005B0736" w:rsidP="00EF2AEE">
            <w:pPr>
              <w:shd w:val="clear" w:color="auto" w:fill="FFFFFF"/>
              <w:spacing w:before="60" w:after="60" w:line="240" w:lineRule="auto"/>
              <w:jc w:val="both"/>
              <w:rPr>
                <w:rFonts w:ascii="Arial" w:hAnsi="Arial" w:cs="Arial"/>
                <w:i/>
                <w:sz w:val="18"/>
                <w:szCs w:val="18"/>
              </w:rPr>
            </w:pPr>
            <w:r w:rsidRPr="008316E3">
              <w:rPr>
                <w:rFonts w:ascii="Arial" w:hAnsi="Arial" w:cs="Arial"/>
                <w:b/>
                <w:i/>
                <w:sz w:val="18"/>
                <w:szCs w:val="18"/>
              </w:rPr>
              <w:t xml:space="preserve">Карпова М.И. – </w:t>
            </w:r>
            <w:r w:rsidR="002B4F21" w:rsidRPr="008316E3">
              <w:rPr>
                <w:rFonts w:ascii="Arial" w:hAnsi="Arial" w:cs="Arial"/>
                <w:bCs/>
                <w:i/>
                <w:sz w:val="18"/>
                <w:szCs w:val="18"/>
              </w:rPr>
              <w:t>общественный омбудсмен по вопросам, связанным с ликвидацией нарушений прав п</w:t>
            </w:r>
            <w:r w:rsidR="00EF2AEE" w:rsidRPr="008316E3">
              <w:rPr>
                <w:rFonts w:ascii="Arial" w:hAnsi="Arial" w:cs="Arial"/>
                <w:bCs/>
                <w:i/>
                <w:sz w:val="18"/>
                <w:szCs w:val="18"/>
              </w:rPr>
              <w:t>редпринимателей в сфере кадастров</w:t>
            </w:r>
            <w:r w:rsidR="002B4F21" w:rsidRPr="008316E3">
              <w:rPr>
                <w:rFonts w:ascii="Arial" w:hAnsi="Arial" w:cs="Arial"/>
                <w:bCs/>
                <w:i/>
                <w:sz w:val="18"/>
                <w:szCs w:val="18"/>
              </w:rPr>
              <w:t>, земельных отношений и имущественных прав при Уполномоченном по защите прав предпринимателей</w:t>
            </w:r>
            <w:r w:rsidR="002B4F21" w:rsidRPr="008316E3">
              <w:rPr>
                <w:rFonts w:ascii="Arial" w:hAnsi="Arial" w:cs="Arial"/>
                <w:i/>
                <w:sz w:val="18"/>
                <w:szCs w:val="18"/>
              </w:rPr>
              <w:t>.</w:t>
            </w:r>
          </w:p>
        </w:tc>
      </w:tr>
      <w:tr w:rsidR="00227D38" w:rsidRPr="0092038A" w:rsidTr="00025E95">
        <w:trPr>
          <w:trHeight w:val="274"/>
        </w:trPr>
        <w:tc>
          <w:tcPr>
            <w:tcW w:w="141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lastRenderedPageBreak/>
              <w:t>15.30 – 15.45</w:t>
            </w:r>
          </w:p>
        </w:tc>
        <w:tc>
          <w:tcPr>
            <w:tcW w:w="8788" w:type="dxa"/>
            <w:tcBorders>
              <w:bottom w:val="single" w:sz="4" w:space="0" w:color="auto"/>
            </w:tcBorders>
          </w:tcPr>
          <w:p w:rsidR="00227D38" w:rsidRPr="0092038A" w:rsidRDefault="00227D38" w:rsidP="00025E95">
            <w:pPr>
              <w:spacing w:before="60" w:after="60" w:line="240" w:lineRule="auto"/>
              <w:jc w:val="both"/>
              <w:rPr>
                <w:rFonts w:ascii="Arial" w:hAnsi="Arial" w:cs="Arial"/>
                <w:b/>
                <w:sz w:val="18"/>
                <w:szCs w:val="18"/>
              </w:rPr>
            </w:pPr>
            <w:r w:rsidRPr="0092038A">
              <w:rPr>
                <w:rFonts w:ascii="Arial" w:hAnsi="Arial" w:cs="Arial"/>
                <w:sz w:val="18"/>
                <w:szCs w:val="18"/>
              </w:rPr>
              <w:t>Дискуссия, ответы на вопросы</w:t>
            </w:r>
          </w:p>
        </w:tc>
      </w:tr>
      <w:tr w:rsidR="00227D38" w:rsidRPr="0092038A" w:rsidTr="00025E95">
        <w:tc>
          <w:tcPr>
            <w:tcW w:w="1418" w:type="dxa"/>
            <w:tcBorders>
              <w:bottom w:val="single" w:sz="4" w:space="0" w:color="auto"/>
            </w:tcBorders>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15.45 – 16.00</w:t>
            </w:r>
          </w:p>
        </w:tc>
        <w:tc>
          <w:tcPr>
            <w:tcW w:w="878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Кофе-пауза</w:t>
            </w:r>
          </w:p>
        </w:tc>
      </w:tr>
      <w:tr w:rsidR="00227D38" w:rsidRPr="0092038A" w:rsidTr="00025E95">
        <w:trPr>
          <w:trHeight w:val="274"/>
        </w:trPr>
        <w:tc>
          <w:tcPr>
            <w:tcW w:w="1418" w:type="dxa"/>
            <w:shd w:val="clear" w:color="auto" w:fill="D9D9D9"/>
          </w:tcPr>
          <w:p w:rsidR="00227D38" w:rsidRPr="008316E3" w:rsidRDefault="00227D38" w:rsidP="00025E95">
            <w:pPr>
              <w:spacing w:before="60" w:after="60" w:line="240" w:lineRule="auto"/>
              <w:jc w:val="center"/>
              <w:rPr>
                <w:rFonts w:ascii="Arial" w:hAnsi="Arial" w:cs="Arial"/>
                <w:sz w:val="18"/>
                <w:szCs w:val="18"/>
              </w:rPr>
            </w:pPr>
            <w:r w:rsidRPr="008316E3">
              <w:rPr>
                <w:rFonts w:ascii="Arial" w:hAnsi="Arial" w:cs="Arial"/>
                <w:sz w:val="18"/>
                <w:szCs w:val="18"/>
              </w:rPr>
              <w:t>16.00 – 17.15</w:t>
            </w:r>
          </w:p>
        </w:tc>
        <w:tc>
          <w:tcPr>
            <w:tcW w:w="8788" w:type="dxa"/>
          </w:tcPr>
          <w:p w:rsidR="007900D7" w:rsidRPr="008316E3" w:rsidRDefault="007900D7" w:rsidP="007900D7">
            <w:pPr>
              <w:spacing w:before="60" w:after="60" w:line="240" w:lineRule="auto"/>
              <w:jc w:val="both"/>
              <w:rPr>
                <w:rFonts w:ascii="Arial" w:hAnsi="Arial" w:cs="Arial"/>
                <w:b/>
                <w:sz w:val="18"/>
                <w:szCs w:val="18"/>
              </w:rPr>
            </w:pPr>
            <w:r w:rsidRPr="008316E3">
              <w:rPr>
                <w:rFonts w:ascii="Arial" w:hAnsi="Arial" w:cs="Arial"/>
                <w:b/>
                <w:sz w:val="18"/>
                <w:szCs w:val="18"/>
              </w:rPr>
              <w:t>Новый порядок проведения кадастровой оценки. Федеральный надзор за проведением оценки</w:t>
            </w:r>
            <w:r w:rsidR="00031A28" w:rsidRPr="008316E3">
              <w:rPr>
                <w:rFonts w:ascii="Arial" w:hAnsi="Arial" w:cs="Arial"/>
                <w:b/>
                <w:sz w:val="18"/>
                <w:szCs w:val="18"/>
              </w:rPr>
              <w:t>.</w:t>
            </w:r>
          </w:p>
          <w:p w:rsidR="00227D38" w:rsidRPr="008316E3" w:rsidRDefault="00227D38" w:rsidP="00025E95">
            <w:pPr>
              <w:spacing w:before="60" w:after="60" w:line="240" w:lineRule="auto"/>
              <w:jc w:val="both"/>
              <w:rPr>
                <w:rFonts w:ascii="Arial" w:hAnsi="Arial" w:cs="Arial"/>
                <w:sz w:val="18"/>
                <w:szCs w:val="18"/>
              </w:rPr>
            </w:pPr>
            <w:r w:rsidRPr="008316E3">
              <w:rPr>
                <w:rFonts w:ascii="Arial" w:hAnsi="Arial" w:cs="Arial"/>
                <w:sz w:val="18"/>
                <w:szCs w:val="18"/>
              </w:rPr>
              <w:t xml:space="preserve">Изменения в проведении государственной кадастровой оценки в связи с Федеральным законом от 03.07.2016 N 237-ФЗ "О государственной кадастровой оценке": новый порядок проведения государственной кадастровой оценки и наделение полномочиями по проведению государственной кадастровой оценки бюджетных учреждений субъектов РФ.Новая классификация ошибок, допущенных при проведении ГКО (технические и методологические; единичные и системные) и порядок их исправления. Методические указания о государственной кадастровой оценке, утвержденные Минэкономразвития России. Рекомендации для определения кадастровой стоимости земельных участков и иных объектов недвижимости (Приказ Минэкономразвития России от 07.06.2016 N 358 "Об утверждении методических указаний о государственной кадастровой оценке"). </w:t>
            </w:r>
          </w:p>
          <w:p w:rsidR="00227D38" w:rsidRPr="008316E3" w:rsidRDefault="00227D38" w:rsidP="00025E95">
            <w:pPr>
              <w:spacing w:before="60" w:after="60" w:line="240" w:lineRule="auto"/>
              <w:jc w:val="both"/>
              <w:rPr>
                <w:rFonts w:ascii="Arial" w:hAnsi="Arial" w:cs="Arial"/>
                <w:sz w:val="18"/>
                <w:szCs w:val="18"/>
              </w:rPr>
            </w:pPr>
            <w:r w:rsidRPr="008316E3">
              <w:rPr>
                <w:rFonts w:ascii="Arial" w:hAnsi="Arial" w:cs="Arial"/>
                <w:sz w:val="18"/>
                <w:szCs w:val="18"/>
              </w:rPr>
              <w:t>Оценка кадастровой стоимости земельных участков под ОКСами и декларация об объекте недвижимого имущества.</w:t>
            </w:r>
          </w:p>
          <w:p w:rsidR="00227D38" w:rsidRPr="008316E3" w:rsidRDefault="00227D38" w:rsidP="00025E95">
            <w:pPr>
              <w:spacing w:before="60" w:after="60" w:line="240" w:lineRule="auto"/>
              <w:jc w:val="both"/>
              <w:rPr>
                <w:rFonts w:ascii="Arial" w:hAnsi="Arial" w:cs="Arial"/>
                <w:sz w:val="18"/>
                <w:szCs w:val="18"/>
              </w:rPr>
            </w:pPr>
            <w:r w:rsidRPr="008316E3">
              <w:rPr>
                <w:rFonts w:ascii="Arial" w:hAnsi="Arial" w:cs="Arial"/>
                <w:sz w:val="18"/>
                <w:szCs w:val="18"/>
              </w:rPr>
              <w:t>Надзор за соблюдением порядка проведения государственной кадастровой оценки.</w:t>
            </w:r>
          </w:p>
          <w:p w:rsidR="00227D38" w:rsidRPr="008316E3" w:rsidRDefault="00227D38" w:rsidP="00025E95">
            <w:pPr>
              <w:pStyle w:val="a3"/>
              <w:shd w:val="clear" w:color="auto" w:fill="FFFFFF"/>
              <w:spacing w:before="60" w:beforeAutospacing="0" w:after="60" w:afterAutospacing="0"/>
              <w:jc w:val="both"/>
              <w:rPr>
                <w:rFonts w:ascii="Arial" w:hAnsi="Arial" w:cs="Arial"/>
                <w:i/>
                <w:sz w:val="18"/>
                <w:szCs w:val="18"/>
              </w:rPr>
            </w:pPr>
            <w:r w:rsidRPr="008316E3">
              <w:rPr>
                <w:rFonts w:ascii="Arial" w:hAnsi="Arial" w:cs="Arial"/>
                <w:b/>
                <w:i/>
                <w:sz w:val="18"/>
                <w:szCs w:val="18"/>
              </w:rPr>
              <w:t>Берестянский А.П.</w:t>
            </w:r>
            <w:r w:rsidRPr="008316E3">
              <w:rPr>
                <w:rFonts w:ascii="Arial" w:hAnsi="Arial" w:cs="Arial"/>
                <w:i/>
                <w:sz w:val="18"/>
                <w:szCs w:val="18"/>
              </w:rPr>
              <w:t> – начальник Управления оценки объектов недвижимости Федеральной службы государственной регистрации, кадастра и картографии (по согласованию).</w:t>
            </w:r>
          </w:p>
        </w:tc>
      </w:tr>
      <w:tr w:rsidR="00227D38" w:rsidRPr="0092038A" w:rsidTr="00025E95">
        <w:trPr>
          <w:trHeight w:val="274"/>
        </w:trPr>
        <w:tc>
          <w:tcPr>
            <w:tcW w:w="1418" w:type="dxa"/>
            <w:shd w:val="clear" w:color="auto" w:fill="D9D9D9"/>
          </w:tcPr>
          <w:p w:rsidR="00227D38" w:rsidRPr="0092038A" w:rsidRDefault="00227D38" w:rsidP="00025E95">
            <w:pPr>
              <w:spacing w:before="60" w:after="60" w:line="240" w:lineRule="auto"/>
              <w:jc w:val="center"/>
              <w:rPr>
                <w:rFonts w:ascii="Arial" w:hAnsi="Arial" w:cs="Arial"/>
                <w:sz w:val="18"/>
                <w:szCs w:val="18"/>
              </w:rPr>
            </w:pPr>
            <w:r w:rsidRPr="0092038A">
              <w:rPr>
                <w:rFonts w:ascii="Arial" w:hAnsi="Arial" w:cs="Arial"/>
                <w:sz w:val="18"/>
                <w:szCs w:val="18"/>
              </w:rPr>
              <w:t>17.15 – 17.30</w:t>
            </w:r>
          </w:p>
        </w:tc>
        <w:tc>
          <w:tcPr>
            <w:tcW w:w="8788" w:type="dxa"/>
            <w:tcBorders>
              <w:bottom w:val="single" w:sz="4" w:space="0" w:color="auto"/>
            </w:tcBorders>
          </w:tcPr>
          <w:p w:rsidR="00227D38" w:rsidRPr="0092038A" w:rsidRDefault="00227D38" w:rsidP="00025E95">
            <w:pPr>
              <w:spacing w:before="60" w:after="60" w:line="240" w:lineRule="auto"/>
              <w:jc w:val="both"/>
              <w:rPr>
                <w:rFonts w:ascii="Arial" w:hAnsi="Arial" w:cs="Arial"/>
                <w:b/>
                <w:sz w:val="18"/>
                <w:szCs w:val="18"/>
              </w:rPr>
            </w:pPr>
            <w:r w:rsidRPr="0092038A">
              <w:rPr>
                <w:rFonts w:ascii="Arial" w:hAnsi="Arial" w:cs="Arial"/>
                <w:sz w:val="18"/>
                <w:szCs w:val="18"/>
              </w:rPr>
              <w:t>Дискуссия, ответы на вопросы</w:t>
            </w:r>
          </w:p>
        </w:tc>
      </w:tr>
    </w:tbl>
    <w:p w:rsidR="00227D38" w:rsidRDefault="00227D38" w:rsidP="00227D38">
      <w:pPr>
        <w:spacing w:before="60" w:after="60" w:line="240" w:lineRule="auto"/>
        <w:rPr>
          <w:rFonts w:ascii="Arial" w:hAnsi="Arial" w:cs="Arial"/>
          <w:b/>
          <w:sz w:val="18"/>
          <w:szCs w:val="18"/>
        </w:rPr>
      </w:pPr>
      <w:r w:rsidRPr="0092038A">
        <w:rPr>
          <w:rFonts w:ascii="Arial" w:hAnsi="Arial" w:cs="Arial"/>
          <w:i/>
          <w:sz w:val="16"/>
          <w:szCs w:val="16"/>
        </w:rPr>
        <w:t>*программа может быть изменена и дополнена</w:t>
      </w:r>
      <w:r w:rsidRPr="0092038A">
        <w:rPr>
          <w:rFonts w:ascii="Arial" w:hAnsi="Arial" w:cs="Arial"/>
          <w:b/>
          <w:sz w:val="18"/>
          <w:szCs w:val="18"/>
        </w:rPr>
        <w:t>.</w:t>
      </w:r>
    </w:p>
    <w:p w:rsidR="00F23D98" w:rsidRDefault="00F23D98" w:rsidP="00227D38">
      <w:pPr>
        <w:spacing w:before="60" w:after="60" w:line="240" w:lineRule="auto"/>
        <w:rPr>
          <w:rFonts w:ascii="Arial" w:hAnsi="Arial" w:cs="Arial"/>
          <w:b/>
          <w:sz w:val="18"/>
          <w:szCs w:val="18"/>
        </w:rPr>
      </w:pPr>
    </w:p>
    <w:p w:rsidR="00F23D98" w:rsidRDefault="00F23D98" w:rsidP="00227D38">
      <w:pPr>
        <w:spacing w:before="60" w:after="60" w:line="240" w:lineRule="auto"/>
        <w:rPr>
          <w:rFonts w:ascii="Arial" w:hAnsi="Arial" w:cs="Arial"/>
          <w:b/>
          <w:sz w:val="18"/>
          <w:szCs w:val="18"/>
        </w:rPr>
      </w:pPr>
    </w:p>
    <w:p w:rsidR="00F23D98" w:rsidRDefault="00F23D98" w:rsidP="00227D38">
      <w:pPr>
        <w:spacing w:before="60" w:after="60" w:line="240" w:lineRule="auto"/>
        <w:rPr>
          <w:rFonts w:ascii="Arial" w:hAnsi="Arial" w:cs="Arial"/>
          <w:b/>
          <w:sz w:val="18"/>
          <w:szCs w:val="18"/>
        </w:rPr>
      </w:pPr>
    </w:p>
    <w:p w:rsidR="00F23D98" w:rsidRDefault="00F23D98" w:rsidP="00227D38">
      <w:pPr>
        <w:spacing w:before="60" w:after="60" w:line="240" w:lineRule="auto"/>
        <w:rPr>
          <w:rFonts w:ascii="Arial" w:hAnsi="Arial" w:cs="Arial"/>
          <w:b/>
          <w:sz w:val="18"/>
          <w:szCs w:val="18"/>
        </w:rPr>
      </w:pPr>
    </w:p>
    <w:p w:rsidR="00F23D98" w:rsidRDefault="00F23D98" w:rsidP="00227D38">
      <w:pPr>
        <w:spacing w:before="60" w:after="60" w:line="240" w:lineRule="auto"/>
        <w:rPr>
          <w:rFonts w:ascii="Arial" w:hAnsi="Arial" w:cs="Arial"/>
          <w:b/>
          <w:sz w:val="18"/>
          <w:szCs w:val="18"/>
        </w:rPr>
      </w:pPr>
    </w:p>
    <w:p w:rsidR="00F23D98" w:rsidRDefault="00F23D98" w:rsidP="00F23D98">
      <w:pPr>
        <w:spacing w:before="60" w:after="60" w:line="240" w:lineRule="auto"/>
        <w:jc w:val="both"/>
        <w:rPr>
          <w:rFonts w:ascii="Arial" w:hAnsi="Arial" w:cs="Arial"/>
          <w:b/>
          <w:sz w:val="18"/>
          <w:szCs w:val="18"/>
        </w:rPr>
      </w:pPr>
    </w:p>
    <w:p w:rsidR="00F23D98" w:rsidRPr="0092038A" w:rsidRDefault="00F23D98" w:rsidP="00227D38">
      <w:pPr>
        <w:spacing w:before="60" w:after="60" w:line="240" w:lineRule="auto"/>
        <w:rPr>
          <w:rFonts w:ascii="Arial" w:hAnsi="Arial" w:cs="Arial"/>
          <w:b/>
          <w:sz w:val="18"/>
          <w:szCs w:val="18"/>
        </w:rPr>
      </w:pPr>
    </w:p>
    <w:sectPr w:rsidR="00F23D98" w:rsidRPr="0092038A" w:rsidSect="00725DE4">
      <w:footerReference w:type="default" r:id="rId1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CA" w:rsidRDefault="00EB36CA" w:rsidP="00531158">
      <w:pPr>
        <w:spacing w:after="0" w:line="240" w:lineRule="auto"/>
      </w:pPr>
      <w:r>
        <w:separator/>
      </w:r>
    </w:p>
  </w:endnote>
  <w:endnote w:type="continuationSeparator" w:id="0">
    <w:p w:rsidR="00EB36CA" w:rsidRDefault="00EB36CA" w:rsidP="0053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017188"/>
      <w:docPartObj>
        <w:docPartGallery w:val="Page Numbers (Bottom of Page)"/>
        <w:docPartUnique/>
      </w:docPartObj>
    </w:sdtPr>
    <w:sdtEndPr>
      <w:rPr>
        <w:rFonts w:ascii="Arial" w:hAnsi="Arial" w:cs="Arial"/>
        <w:sz w:val="18"/>
        <w:szCs w:val="18"/>
      </w:rPr>
    </w:sdtEndPr>
    <w:sdtContent>
      <w:p w:rsidR="00FD79B6" w:rsidRPr="00F42B8E" w:rsidRDefault="002B3B83" w:rsidP="00F42B8E">
        <w:pPr>
          <w:pStyle w:val="a6"/>
          <w:jc w:val="center"/>
          <w:rPr>
            <w:rFonts w:ascii="Arial" w:hAnsi="Arial" w:cs="Arial"/>
            <w:sz w:val="18"/>
            <w:szCs w:val="18"/>
          </w:rPr>
        </w:pPr>
        <w:r w:rsidRPr="00F42B8E">
          <w:rPr>
            <w:rFonts w:ascii="Arial" w:hAnsi="Arial" w:cs="Arial"/>
            <w:sz w:val="18"/>
            <w:szCs w:val="18"/>
          </w:rPr>
          <w:fldChar w:fldCharType="begin"/>
        </w:r>
        <w:r w:rsidR="00FD79B6" w:rsidRPr="00F42B8E">
          <w:rPr>
            <w:rFonts w:ascii="Arial" w:hAnsi="Arial" w:cs="Arial"/>
            <w:sz w:val="18"/>
            <w:szCs w:val="18"/>
          </w:rPr>
          <w:instrText xml:space="preserve"> PAGE   \* MERGEFORMAT </w:instrText>
        </w:r>
        <w:r w:rsidRPr="00F42B8E">
          <w:rPr>
            <w:rFonts w:ascii="Arial" w:hAnsi="Arial" w:cs="Arial"/>
            <w:sz w:val="18"/>
            <w:szCs w:val="18"/>
          </w:rPr>
          <w:fldChar w:fldCharType="separate"/>
        </w:r>
        <w:r w:rsidR="00E767C5">
          <w:rPr>
            <w:rFonts w:ascii="Arial" w:hAnsi="Arial" w:cs="Arial"/>
            <w:noProof/>
            <w:sz w:val="18"/>
            <w:szCs w:val="18"/>
          </w:rPr>
          <w:t>1</w:t>
        </w:r>
        <w:r w:rsidRPr="00F42B8E">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CA" w:rsidRDefault="00EB36CA" w:rsidP="00531158">
      <w:pPr>
        <w:spacing w:after="0" w:line="240" w:lineRule="auto"/>
      </w:pPr>
      <w:r>
        <w:separator/>
      </w:r>
    </w:p>
  </w:footnote>
  <w:footnote w:type="continuationSeparator" w:id="0">
    <w:p w:rsidR="00EB36CA" w:rsidRDefault="00EB36CA" w:rsidP="00531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1B4"/>
    <w:multiLevelType w:val="multilevel"/>
    <w:tmpl w:val="CE401F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94B2E72"/>
    <w:multiLevelType w:val="multilevel"/>
    <w:tmpl w:val="B630C1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62F18"/>
    <w:multiLevelType w:val="multilevel"/>
    <w:tmpl w:val="C64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B1D29"/>
    <w:multiLevelType w:val="multilevel"/>
    <w:tmpl w:val="B630C1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E4A3C"/>
    <w:multiLevelType w:val="multilevel"/>
    <w:tmpl w:val="433823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994FA5"/>
    <w:multiLevelType w:val="multilevel"/>
    <w:tmpl w:val="77F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B4B98"/>
    <w:multiLevelType w:val="multilevel"/>
    <w:tmpl w:val="B718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85B92"/>
    <w:multiLevelType w:val="multilevel"/>
    <w:tmpl w:val="96F8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24842"/>
    <w:multiLevelType w:val="multilevel"/>
    <w:tmpl w:val="AA027A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1062CC"/>
    <w:multiLevelType w:val="multilevel"/>
    <w:tmpl w:val="433823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EB249B"/>
    <w:multiLevelType w:val="multilevel"/>
    <w:tmpl w:val="1F22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8E45C3"/>
    <w:multiLevelType w:val="multilevel"/>
    <w:tmpl w:val="1C54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E942B4"/>
    <w:multiLevelType w:val="multilevel"/>
    <w:tmpl w:val="76BA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711B2C"/>
    <w:multiLevelType w:val="multilevel"/>
    <w:tmpl w:val="B630C1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4D1E10"/>
    <w:multiLevelType w:val="multilevel"/>
    <w:tmpl w:val="FDA0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7B2F4F"/>
    <w:multiLevelType w:val="multilevel"/>
    <w:tmpl w:val="51E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957A82"/>
    <w:multiLevelType w:val="multilevel"/>
    <w:tmpl w:val="1BEA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1667D9"/>
    <w:multiLevelType w:val="multilevel"/>
    <w:tmpl w:val="5BA0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617991"/>
    <w:multiLevelType w:val="hybridMultilevel"/>
    <w:tmpl w:val="4B8A74DC"/>
    <w:lvl w:ilvl="0" w:tplc="0419000D">
      <w:start w:val="1"/>
      <w:numFmt w:val="bullet"/>
      <w:lvlText w:val=""/>
      <w:lvlJc w:val="left"/>
      <w:pPr>
        <w:ind w:left="3478" w:hanging="360"/>
      </w:pPr>
      <w:rPr>
        <w:rFonts w:ascii="Wingdings" w:hAnsi="Wingdings" w:hint="default"/>
      </w:rPr>
    </w:lvl>
    <w:lvl w:ilvl="1" w:tplc="04190003" w:tentative="1">
      <w:start w:val="1"/>
      <w:numFmt w:val="bullet"/>
      <w:lvlText w:val="o"/>
      <w:lvlJc w:val="left"/>
      <w:pPr>
        <w:ind w:left="4198" w:hanging="360"/>
      </w:pPr>
      <w:rPr>
        <w:rFonts w:ascii="Courier New" w:hAnsi="Courier New" w:cs="Courier New" w:hint="default"/>
      </w:rPr>
    </w:lvl>
    <w:lvl w:ilvl="2" w:tplc="04190005" w:tentative="1">
      <w:start w:val="1"/>
      <w:numFmt w:val="bullet"/>
      <w:lvlText w:val=""/>
      <w:lvlJc w:val="left"/>
      <w:pPr>
        <w:ind w:left="4918" w:hanging="360"/>
      </w:pPr>
      <w:rPr>
        <w:rFonts w:ascii="Wingdings" w:hAnsi="Wingdings" w:hint="default"/>
      </w:rPr>
    </w:lvl>
    <w:lvl w:ilvl="3" w:tplc="04190001" w:tentative="1">
      <w:start w:val="1"/>
      <w:numFmt w:val="bullet"/>
      <w:lvlText w:val=""/>
      <w:lvlJc w:val="left"/>
      <w:pPr>
        <w:ind w:left="5638" w:hanging="360"/>
      </w:pPr>
      <w:rPr>
        <w:rFonts w:ascii="Symbol" w:hAnsi="Symbol" w:hint="default"/>
      </w:rPr>
    </w:lvl>
    <w:lvl w:ilvl="4" w:tplc="04190003" w:tentative="1">
      <w:start w:val="1"/>
      <w:numFmt w:val="bullet"/>
      <w:lvlText w:val="o"/>
      <w:lvlJc w:val="left"/>
      <w:pPr>
        <w:ind w:left="6358" w:hanging="360"/>
      </w:pPr>
      <w:rPr>
        <w:rFonts w:ascii="Courier New" w:hAnsi="Courier New" w:cs="Courier New" w:hint="default"/>
      </w:rPr>
    </w:lvl>
    <w:lvl w:ilvl="5" w:tplc="04190005" w:tentative="1">
      <w:start w:val="1"/>
      <w:numFmt w:val="bullet"/>
      <w:lvlText w:val=""/>
      <w:lvlJc w:val="left"/>
      <w:pPr>
        <w:ind w:left="7078" w:hanging="360"/>
      </w:pPr>
      <w:rPr>
        <w:rFonts w:ascii="Wingdings" w:hAnsi="Wingdings" w:hint="default"/>
      </w:rPr>
    </w:lvl>
    <w:lvl w:ilvl="6" w:tplc="04190001" w:tentative="1">
      <w:start w:val="1"/>
      <w:numFmt w:val="bullet"/>
      <w:lvlText w:val=""/>
      <w:lvlJc w:val="left"/>
      <w:pPr>
        <w:ind w:left="7798" w:hanging="360"/>
      </w:pPr>
      <w:rPr>
        <w:rFonts w:ascii="Symbol" w:hAnsi="Symbol" w:hint="default"/>
      </w:rPr>
    </w:lvl>
    <w:lvl w:ilvl="7" w:tplc="04190003" w:tentative="1">
      <w:start w:val="1"/>
      <w:numFmt w:val="bullet"/>
      <w:lvlText w:val="o"/>
      <w:lvlJc w:val="left"/>
      <w:pPr>
        <w:ind w:left="8518" w:hanging="360"/>
      </w:pPr>
      <w:rPr>
        <w:rFonts w:ascii="Courier New" w:hAnsi="Courier New" w:cs="Courier New" w:hint="default"/>
      </w:rPr>
    </w:lvl>
    <w:lvl w:ilvl="8" w:tplc="04190005" w:tentative="1">
      <w:start w:val="1"/>
      <w:numFmt w:val="bullet"/>
      <w:lvlText w:val=""/>
      <w:lvlJc w:val="left"/>
      <w:pPr>
        <w:ind w:left="9238" w:hanging="360"/>
      </w:pPr>
      <w:rPr>
        <w:rFonts w:ascii="Wingdings" w:hAnsi="Wingdings" w:hint="default"/>
      </w:rPr>
    </w:lvl>
  </w:abstractNum>
  <w:abstractNum w:abstractNumId="19">
    <w:nsid w:val="4ADF1CF7"/>
    <w:multiLevelType w:val="multilevel"/>
    <w:tmpl w:val="AAD8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340D43"/>
    <w:multiLevelType w:val="multilevel"/>
    <w:tmpl w:val="FFD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7A552B"/>
    <w:multiLevelType w:val="multilevel"/>
    <w:tmpl w:val="53E8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407A4C"/>
    <w:multiLevelType w:val="multilevel"/>
    <w:tmpl w:val="1554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C31E37"/>
    <w:multiLevelType w:val="multilevel"/>
    <w:tmpl w:val="433823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866F97"/>
    <w:multiLevelType w:val="multilevel"/>
    <w:tmpl w:val="7D66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EA2C49"/>
    <w:multiLevelType w:val="hybridMultilevel"/>
    <w:tmpl w:val="531E2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752F7"/>
    <w:multiLevelType w:val="multilevel"/>
    <w:tmpl w:val="0E88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F234EC"/>
    <w:multiLevelType w:val="hybridMultilevel"/>
    <w:tmpl w:val="229AE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6"/>
  </w:num>
  <w:num w:numId="4">
    <w:abstractNumId w:val="26"/>
  </w:num>
  <w:num w:numId="5">
    <w:abstractNumId w:val="15"/>
  </w:num>
  <w:num w:numId="6">
    <w:abstractNumId w:val="12"/>
  </w:num>
  <w:num w:numId="7">
    <w:abstractNumId w:val="10"/>
  </w:num>
  <w:num w:numId="8">
    <w:abstractNumId w:val="20"/>
  </w:num>
  <w:num w:numId="9">
    <w:abstractNumId w:val="19"/>
  </w:num>
  <w:num w:numId="10">
    <w:abstractNumId w:val="8"/>
  </w:num>
  <w:num w:numId="11">
    <w:abstractNumId w:val="27"/>
  </w:num>
  <w:num w:numId="12">
    <w:abstractNumId w:val="6"/>
  </w:num>
  <w:num w:numId="13">
    <w:abstractNumId w:val="18"/>
  </w:num>
  <w:num w:numId="14">
    <w:abstractNumId w:val="17"/>
  </w:num>
  <w:num w:numId="15">
    <w:abstractNumId w:val="2"/>
  </w:num>
  <w:num w:numId="16">
    <w:abstractNumId w:val="14"/>
  </w:num>
  <w:num w:numId="17">
    <w:abstractNumId w:val="0"/>
  </w:num>
  <w:num w:numId="18">
    <w:abstractNumId w:val="5"/>
  </w:num>
  <w:num w:numId="19">
    <w:abstractNumId w:val="21"/>
  </w:num>
  <w:num w:numId="20">
    <w:abstractNumId w:val="7"/>
  </w:num>
  <w:num w:numId="21">
    <w:abstractNumId w:val="22"/>
  </w:num>
  <w:num w:numId="22">
    <w:abstractNumId w:val="11"/>
  </w:num>
  <w:num w:numId="23">
    <w:abstractNumId w:val="4"/>
  </w:num>
  <w:num w:numId="24">
    <w:abstractNumId w:val="3"/>
  </w:num>
  <w:num w:numId="25">
    <w:abstractNumId w:val="1"/>
  </w:num>
  <w:num w:numId="26">
    <w:abstractNumId w:val="13"/>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00"/>
    <w:rsid w:val="00010018"/>
    <w:rsid w:val="00021233"/>
    <w:rsid w:val="00022010"/>
    <w:rsid w:val="00025B7A"/>
    <w:rsid w:val="00031A28"/>
    <w:rsid w:val="00032215"/>
    <w:rsid w:val="00037E0D"/>
    <w:rsid w:val="00040743"/>
    <w:rsid w:val="00045C61"/>
    <w:rsid w:val="00050E5B"/>
    <w:rsid w:val="00052664"/>
    <w:rsid w:val="00070981"/>
    <w:rsid w:val="000742E0"/>
    <w:rsid w:val="000766CF"/>
    <w:rsid w:val="00081711"/>
    <w:rsid w:val="00090275"/>
    <w:rsid w:val="000A31C5"/>
    <w:rsid w:val="000B2173"/>
    <w:rsid w:val="000B677A"/>
    <w:rsid w:val="000D6E83"/>
    <w:rsid w:val="000D749F"/>
    <w:rsid w:val="000E138C"/>
    <w:rsid w:val="000E4543"/>
    <w:rsid w:val="000F6DD8"/>
    <w:rsid w:val="00105219"/>
    <w:rsid w:val="001056E7"/>
    <w:rsid w:val="00107AE9"/>
    <w:rsid w:val="00121BCC"/>
    <w:rsid w:val="001236C4"/>
    <w:rsid w:val="00133378"/>
    <w:rsid w:val="0013428A"/>
    <w:rsid w:val="001348E9"/>
    <w:rsid w:val="00137113"/>
    <w:rsid w:val="00151464"/>
    <w:rsid w:val="00157D7F"/>
    <w:rsid w:val="00174032"/>
    <w:rsid w:val="00177B5F"/>
    <w:rsid w:val="00183A5A"/>
    <w:rsid w:val="00190D78"/>
    <w:rsid w:val="001A3D90"/>
    <w:rsid w:val="001A465C"/>
    <w:rsid w:val="001B7C89"/>
    <w:rsid w:val="001D5C22"/>
    <w:rsid w:val="001D6D17"/>
    <w:rsid w:val="001E3983"/>
    <w:rsid w:val="002030A9"/>
    <w:rsid w:val="00215AF7"/>
    <w:rsid w:val="00220DD3"/>
    <w:rsid w:val="00220DF9"/>
    <w:rsid w:val="00221E3B"/>
    <w:rsid w:val="00227D38"/>
    <w:rsid w:val="00246B25"/>
    <w:rsid w:val="00247875"/>
    <w:rsid w:val="00255B03"/>
    <w:rsid w:val="00256600"/>
    <w:rsid w:val="00256C97"/>
    <w:rsid w:val="00263390"/>
    <w:rsid w:val="00264E6C"/>
    <w:rsid w:val="002947E3"/>
    <w:rsid w:val="002B1BC6"/>
    <w:rsid w:val="002B3B83"/>
    <w:rsid w:val="002B4F21"/>
    <w:rsid w:val="002C1868"/>
    <w:rsid w:val="002C3674"/>
    <w:rsid w:val="002C4590"/>
    <w:rsid w:val="002C468F"/>
    <w:rsid w:val="002C4CD9"/>
    <w:rsid w:val="002D416C"/>
    <w:rsid w:val="002D6174"/>
    <w:rsid w:val="002E10FA"/>
    <w:rsid w:val="002E5005"/>
    <w:rsid w:val="002F0085"/>
    <w:rsid w:val="00300F58"/>
    <w:rsid w:val="00301B12"/>
    <w:rsid w:val="00321834"/>
    <w:rsid w:val="00327E97"/>
    <w:rsid w:val="00335C5B"/>
    <w:rsid w:val="0034699A"/>
    <w:rsid w:val="00356FA4"/>
    <w:rsid w:val="003675E7"/>
    <w:rsid w:val="00383CC7"/>
    <w:rsid w:val="00387248"/>
    <w:rsid w:val="00387D58"/>
    <w:rsid w:val="003B0EB0"/>
    <w:rsid w:val="003E2824"/>
    <w:rsid w:val="003E4E84"/>
    <w:rsid w:val="003F262A"/>
    <w:rsid w:val="00411BA0"/>
    <w:rsid w:val="00414F57"/>
    <w:rsid w:val="00416CF2"/>
    <w:rsid w:val="00420113"/>
    <w:rsid w:val="004254DB"/>
    <w:rsid w:val="00430F67"/>
    <w:rsid w:val="00453A97"/>
    <w:rsid w:val="00464613"/>
    <w:rsid w:val="0046675C"/>
    <w:rsid w:val="00474047"/>
    <w:rsid w:val="00477352"/>
    <w:rsid w:val="004A4AFE"/>
    <w:rsid w:val="004B4006"/>
    <w:rsid w:val="004B580A"/>
    <w:rsid w:val="004B7B44"/>
    <w:rsid w:val="004C43B2"/>
    <w:rsid w:val="004E4850"/>
    <w:rsid w:val="004E51C0"/>
    <w:rsid w:val="004E53A8"/>
    <w:rsid w:val="004F495D"/>
    <w:rsid w:val="005064A9"/>
    <w:rsid w:val="00512B69"/>
    <w:rsid w:val="00515B2B"/>
    <w:rsid w:val="0052078A"/>
    <w:rsid w:val="005305B7"/>
    <w:rsid w:val="00531158"/>
    <w:rsid w:val="00544D47"/>
    <w:rsid w:val="0054514B"/>
    <w:rsid w:val="00547D11"/>
    <w:rsid w:val="0057168A"/>
    <w:rsid w:val="005828BB"/>
    <w:rsid w:val="005932C0"/>
    <w:rsid w:val="005A048E"/>
    <w:rsid w:val="005A4AB2"/>
    <w:rsid w:val="005B0736"/>
    <w:rsid w:val="005C2B49"/>
    <w:rsid w:val="005C7B8C"/>
    <w:rsid w:val="005E156B"/>
    <w:rsid w:val="005E4EE4"/>
    <w:rsid w:val="005E7893"/>
    <w:rsid w:val="005F377B"/>
    <w:rsid w:val="00604C4A"/>
    <w:rsid w:val="00606564"/>
    <w:rsid w:val="0060669F"/>
    <w:rsid w:val="00615178"/>
    <w:rsid w:val="00615885"/>
    <w:rsid w:val="00625D0F"/>
    <w:rsid w:val="006308D0"/>
    <w:rsid w:val="00640AEA"/>
    <w:rsid w:val="00651AF7"/>
    <w:rsid w:val="00662BD4"/>
    <w:rsid w:val="0066425A"/>
    <w:rsid w:val="006679EB"/>
    <w:rsid w:val="0067639A"/>
    <w:rsid w:val="006818A1"/>
    <w:rsid w:val="00682E6C"/>
    <w:rsid w:val="00685FA0"/>
    <w:rsid w:val="006904A4"/>
    <w:rsid w:val="00690A91"/>
    <w:rsid w:val="006A0830"/>
    <w:rsid w:val="006A0F1B"/>
    <w:rsid w:val="006B0DF3"/>
    <w:rsid w:val="006C4CA6"/>
    <w:rsid w:val="006D4287"/>
    <w:rsid w:val="006E1EF3"/>
    <w:rsid w:val="006E2683"/>
    <w:rsid w:val="006F1928"/>
    <w:rsid w:val="006F55A8"/>
    <w:rsid w:val="006F5AFF"/>
    <w:rsid w:val="00703663"/>
    <w:rsid w:val="0070486B"/>
    <w:rsid w:val="007069C1"/>
    <w:rsid w:val="007127F8"/>
    <w:rsid w:val="00716690"/>
    <w:rsid w:val="0072210B"/>
    <w:rsid w:val="00725DE4"/>
    <w:rsid w:val="0075547A"/>
    <w:rsid w:val="00762231"/>
    <w:rsid w:val="00764B18"/>
    <w:rsid w:val="00773A1D"/>
    <w:rsid w:val="0077460D"/>
    <w:rsid w:val="00787831"/>
    <w:rsid w:val="007900D7"/>
    <w:rsid w:val="00795388"/>
    <w:rsid w:val="00796E51"/>
    <w:rsid w:val="007A6434"/>
    <w:rsid w:val="007A719A"/>
    <w:rsid w:val="007C26A0"/>
    <w:rsid w:val="007C2707"/>
    <w:rsid w:val="007D5684"/>
    <w:rsid w:val="007D5956"/>
    <w:rsid w:val="007E5EE0"/>
    <w:rsid w:val="007F0DF4"/>
    <w:rsid w:val="007F3FD4"/>
    <w:rsid w:val="00805DCA"/>
    <w:rsid w:val="0080771B"/>
    <w:rsid w:val="00820852"/>
    <w:rsid w:val="00825540"/>
    <w:rsid w:val="008316E3"/>
    <w:rsid w:val="00831DB1"/>
    <w:rsid w:val="00832CCB"/>
    <w:rsid w:val="0084362C"/>
    <w:rsid w:val="00844A7F"/>
    <w:rsid w:val="008534F0"/>
    <w:rsid w:val="00861F53"/>
    <w:rsid w:val="00861FB0"/>
    <w:rsid w:val="00870A57"/>
    <w:rsid w:val="00887800"/>
    <w:rsid w:val="00890828"/>
    <w:rsid w:val="00896160"/>
    <w:rsid w:val="00897B26"/>
    <w:rsid w:val="008B75F0"/>
    <w:rsid w:val="008C16CC"/>
    <w:rsid w:val="008C575C"/>
    <w:rsid w:val="008D5902"/>
    <w:rsid w:val="008E4DA8"/>
    <w:rsid w:val="008E5F57"/>
    <w:rsid w:val="00902D21"/>
    <w:rsid w:val="00906A3B"/>
    <w:rsid w:val="0092038A"/>
    <w:rsid w:val="00920EEE"/>
    <w:rsid w:val="00930968"/>
    <w:rsid w:val="00931094"/>
    <w:rsid w:val="00954821"/>
    <w:rsid w:val="00963DA9"/>
    <w:rsid w:val="0097711A"/>
    <w:rsid w:val="00982064"/>
    <w:rsid w:val="009C7AF0"/>
    <w:rsid w:val="009D00E9"/>
    <w:rsid w:val="009D5DEA"/>
    <w:rsid w:val="009E32E5"/>
    <w:rsid w:val="009F12E1"/>
    <w:rsid w:val="00A02069"/>
    <w:rsid w:val="00A02952"/>
    <w:rsid w:val="00A03F32"/>
    <w:rsid w:val="00A1169A"/>
    <w:rsid w:val="00A13CED"/>
    <w:rsid w:val="00A15C50"/>
    <w:rsid w:val="00A20DD9"/>
    <w:rsid w:val="00A2196E"/>
    <w:rsid w:val="00A3637F"/>
    <w:rsid w:val="00A4517D"/>
    <w:rsid w:val="00A50274"/>
    <w:rsid w:val="00A60D4F"/>
    <w:rsid w:val="00A8440B"/>
    <w:rsid w:val="00A95B3D"/>
    <w:rsid w:val="00AB0999"/>
    <w:rsid w:val="00AB53F3"/>
    <w:rsid w:val="00AB7088"/>
    <w:rsid w:val="00AC0852"/>
    <w:rsid w:val="00AC25E6"/>
    <w:rsid w:val="00AD208A"/>
    <w:rsid w:val="00AD735C"/>
    <w:rsid w:val="00AD77C8"/>
    <w:rsid w:val="00AE423F"/>
    <w:rsid w:val="00AF26D0"/>
    <w:rsid w:val="00AF541D"/>
    <w:rsid w:val="00B067F5"/>
    <w:rsid w:val="00B131F5"/>
    <w:rsid w:val="00B17A96"/>
    <w:rsid w:val="00B23426"/>
    <w:rsid w:val="00B34A59"/>
    <w:rsid w:val="00B37DA6"/>
    <w:rsid w:val="00B41958"/>
    <w:rsid w:val="00B736C9"/>
    <w:rsid w:val="00B918DD"/>
    <w:rsid w:val="00BA25FF"/>
    <w:rsid w:val="00BA4A98"/>
    <w:rsid w:val="00BA6D50"/>
    <w:rsid w:val="00BB649D"/>
    <w:rsid w:val="00BC0AF5"/>
    <w:rsid w:val="00BC3D97"/>
    <w:rsid w:val="00BC404B"/>
    <w:rsid w:val="00BE1DAF"/>
    <w:rsid w:val="00BE3015"/>
    <w:rsid w:val="00BE3BBD"/>
    <w:rsid w:val="00BF38D7"/>
    <w:rsid w:val="00C00BAF"/>
    <w:rsid w:val="00C20494"/>
    <w:rsid w:val="00C24856"/>
    <w:rsid w:val="00C4528B"/>
    <w:rsid w:val="00C51EA7"/>
    <w:rsid w:val="00C5265A"/>
    <w:rsid w:val="00C54CDA"/>
    <w:rsid w:val="00C63694"/>
    <w:rsid w:val="00C67F97"/>
    <w:rsid w:val="00C74F10"/>
    <w:rsid w:val="00C83F61"/>
    <w:rsid w:val="00C84026"/>
    <w:rsid w:val="00C84353"/>
    <w:rsid w:val="00C95B6A"/>
    <w:rsid w:val="00CA3F5E"/>
    <w:rsid w:val="00CA3FD1"/>
    <w:rsid w:val="00CA4D58"/>
    <w:rsid w:val="00CB1A53"/>
    <w:rsid w:val="00CB46CE"/>
    <w:rsid w:val="00CD6230"/>
    <w:rsid w:val="00CD6567"/>
    <w:rsid w:val="00CD6836"/>
    <w:rsid w:val="00CE10C4"/>
    <w:rsid w:val="00CE31F4"/>
    <w:rsid w:val="00CF73FC"/>
    <w:rsid w:val="00D22986"/>
    <w:rsid w:val="00D40BD7"/>
    <w:rsid w:val="00D52CF5"/>
    <w:rsid w:val="00D53903"/>
    <w:rsid w:val="00D56BAF"/>
    <w:rsid w:val="00D56D8B"/>
    <w:rsid w:val="00D71811"/>
    <w:rsid w:val="00D732D4"/>
    <w:rsid w:val="00DB3D58"/>
    <w:rsid w:val="00DB3F3A"/>
    <w:rsid w:val="00DB5473"/>
    <w:rsid w:val="00DB58D5"/>
    <w:rsid w:val="00DC2A45"/>
    <w:rsid w:val="00DC4400"/>
    <w:rsid w:val="00DD3EF7"/>
    <w:rsid w:val="00DE2FA0"/>
    <w:rsid w:val="00DE4DD5"/>
    <w:rsid w:val="00DF07E7"/>
    <w:rsid w:val="00E02C77"/>
    <w:rsid w:val="00E02EBB"/>
    <w:rsid w:val="00E10668"/>
    <w:rsid w:val="00E13877"/>
    <w:rsid w:val="00E220E1"/>
    <w:rsid w:val="00E25B24"/>
    <w:rsid w:val="00E27302"/>
    <w:rsid w:val="00E32134"/>
    <w:rsid w:val="00E326FC"/>
    <w:rsid w:val="00E44E83"/>
    <w:rsid w:val="00E54307"/>
    <w:rsid w:val="00E604C5"/>
    <w:rsid w:val="00E67424"/>
    <w:rsid w:val="00E70DE6"/>
    <w:rsid w:val="00E7573E"/>
    <w:rsid w:val="00E767C5"/>
    <w:rsid w:val="00E90509"/>
    <w:rsid w:val="00E9103B"/>
    <w:rsid w:val="00EB36CA"/>
    <w:rsid w:val="00EB37F1"/>
    <w:rsid w:val="00EC0CF0"/>
    <w:rsid w:val="00EC25CA"/>
    <w:rsid w:val="00ED4150"/>
    <w:rsid w:val="00EF2AEE"/>
    <w:rsid w:val="00EF52D0"/>
    <w:rsid w:val="00EF56F2"/>
    <w:rsid w:val="00F059D4"/>
    <w:rsid w:val="00F10A64"/>
    <w:rsid w:val="00F126CF"/>
    <w:rsid w:val="00F14D59"/>
    <w:rsid w:val="00F1747D"/>
    <w:rsid w:val="00F20DDE"/>
    <w:rsid w:val="00F23D98"/>
    <w:rsid w:val="00F244C4"/>
    <w:rsid w:val="00F42B8E"/>
    <w:rsid w:val="00F56B72"/>
    <w:rsid w:val="00F71833"/>
    <w:rsid w:val="00F84692"/>
    <w:rsid w:val="00F90F06"/>
    <w:rsid w:val="00F962A9"/>
    <w:rsid w:val="00FB6777"/>
    <w:rsid w:val="00FC0BBF"/>
    <w:rsid w:val="00FC1830"/>
    <w:rsid w:val="00FC3848"/>
    <w:rsid w:val="00FC50F3"/>
    <w:rsid w:val="00FC5E73"/>
    <w:rsid w:val="00FD79B6"/>
    <w:rsid w:val="00FF2D0D"/>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00"/>
    <w:rPr>
      <w:rFonts w:ascii="Calibri" w:eastAsia="Calibri" w:hAnsi="Calibri" w:cs="Times New Roman"/>
    </w:rPr>
  </w:style>
  <w:style w:type="paragraph" w:styleId="3">
    <w:name w:val="heading 3"/>
    <w:basedOn w:val="a"/>
    <w:link w:val="30"/>
    <w:uiPriority w:val="9"/>
    <w:qFormat/>
    <w:rsid w:val="009C7AF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440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rsid w:val="00DC440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DC4400"/>
    <w:rPr>
      <w:rFonts w:ascii="Times New Roman" w:eastAsia="Times New Roman" w:hAnsi="Times New Roman" w:cs="Times New Roman"/>
      <w:sz w:val="24"/>
      <w:szCs w:val="24"/>
      <w:lang w:eastAsia="ru-RU"/>
    </w:rPr>
  </w:style>
  <w:style w:type="paragraph" w:styleId="a6">
    <w:name w:val="footer"/>
    <w:basedOn w:val="a"/>
    <w:link w:val="a7"/>
    <w:uiPriority w:val="99"/>
    <w:rsid w:val="00DC440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DC4400"/>
    <w:rPr>
      <w:rFonts w:ascii="Times New Roman" w:eastAsia="Times New Roman" w:hAnsi="Times New Roman" w:cs="Times New Roman"/>
      <w:sz w:val="24"/>
      <w:szCs w:val="24"/>
      <w:lang w:eastAsia="ru-RU"/>
    </w:rPr>
  </w:style>
  <w:style w:type="character" w:styleId="a8">
    <w:name w:val="Hyperlink"/>
    <w:uiPriority w:val="99"/>
    <w:unhideWhenUsed/>
    <w:rsid w:val="00DC4400"/>
    <w:rPr>
      <w:color w:val="0000FF"/>
      <w:u w:val="single"/>
    </w:rPr>
  </w:style>
  <w:style w:type="character" w:customStyle="1" w:styleId="apple-converted-space">
    <w:name w:val="apple-converted-space"/>
    <w:basedOn w:val="a0"/>
    <w:rsid w:val="00DC4400"/>
  </w:style>
  <w:style w:type="paragraph" w:styleId="a9">
    <w:name w:val="Plain Text"/>
    <w:basedOn w:val="a"/>
    <w:link w:val="aa"/>
    <w:uiPriority w:val="99"/>
    <w:rsid w:val="00DC4400"/>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uiPriority w:val="99"/>
    <w:rsid w:val="00DC4400"/>
    <w:rPr>
      <w:rFonts w:ascii="Courier New" w:eastAsia="Times New Roman" w:hAnsi="Courier New" w:cs="Times New Roman"/>
      <w:sz w:val="20"/>
      <w:szCs w:val="20"/>
      <w:lang w:eastAsia="ru-RU"/>
    </w:rPr>
  </w:style>
  <w:style w:type="character" w:styleId="ab">
    <w:name w:val="Strong"/>
    <w:uiPriority w:val="22"/>
    <w:qFormat/>
    <w:rsid w:val="00DC4400"/>
    <w:rPr>
      <w:b/>
      <w:bCs/>
    </w:rPr>
  </w:style>
  <w:style w:type="paragraph" w:customStyle="1" w:styleId="western">
    <w:name w:val="western"/>
    <w:basedOn w:val="a"/>
    <w:rsid w:val="00DC4400"/>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basedOn w:val="a0"/>
    <w:uiPriority w:val="20"/>
    <w:qFormat/>
    <w:rsid w:val="00DF07E7"/>
    <w:rPr>
      <w:i/>
      <w:iCs/>
    </w:rPr>
  </w:style>
  <w:style w:type="paragraph" w:styleId="ad">
    <w:name w:val="List Paragraph"/>
    <w:basedOn w:val="a"/>
    <w:uiPriority w:val="34"/>
    <w:qFormat/>
    <w:rsid w:val="00796E51"/>
    <w:pPr>
      <w:ind w:left="720"/>
      <w:contextualSpacing/>
    </w:pPr>
    <w:rPr>
      <w:rFonts w:asciiTheme="minorHAnsi" w:eastAsiaTheme="minorHAnsi" w:hAnsiTheme="minorHAnsi" w:cstheme="minorBidi"/>
    </w:rPr>
  </w:style>
  <w:style w:type="character" w:customStyle="1" w:styleId="30">
    <w:name w:val="Заголовок 3 Знак"/>
    <w:basedOn w:val="a0"/>
    <w:link w:val="3"/>
    <w:uiPriority w:val="9"/>
    <w:rsid w:val="009C7AF0"/>
    <w:rPr>
      <w:rFonts w:ascii="Times New Roman" w:eastAsia="Times New Roman" w:hAnsi="Times New Roman" w:cs="Times New Roman"/>
      <w:b/>
      <w:bCs/>
      <w:sz w:val="27"/>
      <w:szCs w:val="27"/>
      <w:lang w:eastAsia="ru-RU"/>
    </w:rPr>
  </w:style>
  <w:style w:type="paragraph" w:styleId="ae">
    <w:name w:val="Balloon Text"/>
    <w:basedOn w:val="a"/>
    <w:link w:val="af"/>
    <w:uiPriority w:val="99"/>
    <w:semiHidden/>
    <w:unhideWhenUsed/>
    <w:rsid w:val="00A60D4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0D4F"/>
    <w:rPr>
      <w:rFonts w:ascii="Tahoma" w:eastAsia="Calibri" w:hAnsi="Tahoma" w:cs="Tahoma"/>
      <w:sz w:val="16"/>
      <w:szCs w:val="16"/>
    </w:rPr>
  </w:style>
  <w:style w:type="character" w:customStyle="1" w:styleId="comment">
    <w:name w:val="comment"/>
    <w:basedOn w:val="a0"/>
    <w:rsid w:val="007A6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00"/>
    <w:rPr>
      <w:rFonts w:ascii="Calibri" w:eastAsia="Calibri" w:hAnsi="Calibri" w:cs="Times New Roman"/>
    </w:rPr>
  </w:style>
  <w:style w:type="paragraph" w:styleId="3">
    <w:name w:val="heading 3"/>
    <w:basedOn w:val="a"/>
    <w:link w:val="30"/>
    <w:uiPriority w:val="9"/>
    <w:qFormat/>
    <w:rsid w:val="009C7AF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440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rsid w:val="00DC440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DC4400"/>
    <w:rPr>
      <w:rFonts w:ascii="Times New Roman" w:eastAsia="Times New Roman" w:hAnsi="Times New Roman" w:cs="Times New Roman"/>
      <w:sz w:val="24"/>
      <w:szCs w:val="24"/>
      <w:lang w:eastAsia="ru-RU"/>
    </w:rPr>
  </w:style>
  <w:style w:type="paragraph" w:styleId="a6">
    <w:name w:val="footer"/>
    <w:basedOn w:val="a"/>
    <w:link w:val="a7"/>
    <w:uiPriority w:val="99"/>
    <w:rsid w:val="00DC440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DC4400"/>
    <w:rPr>
      <w:rFonts w:ascii="Times New Roman" w:eastAsia="Times New Roman" w:hAnsi="Times New Roman" w:cs="Times New Roman"/>
      <w:sz w:val="24"/>
      <w:szCs w:val="24"/>
      <w:lang w:eastAsia="ru-RU"/>
    </w:rPr>
  </w:style>
  <w:style w:type="character" w:styleId="a8">
    <w:name w:val="Hyperlink"/>
    <w:uiPriority w:val="99"/>
    <w:unhideWhenUsed/>
    <w:rsid w:val="00DC4400"/>
    <w:rPr>
      <w:color w:val="0000FF"/>
      <w:u w:val="single"/>
    </w:rPr>
  </w:style>
  <w:style w:type="character" w:customStyle="1" w:styleId="apple-converted-space">
    <w:name w:val="apple-converted-space"/>
    <w:basedOn w:val="a0"/>
    <w:rsid w:val="00DC4400"/>
  </w:style>
  <w:style w:type="paragraph" w:styleId="a9">
    <w:name w:val="Plain Text"/>
    <w:basedOn w:val="a"/>
    <w:link w:val="aa"/>
    <w:uiPriority w:val="99"/>
    <w:rsid w:val="00DC4400"/>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uiPriority w:val="99"/>
    <w:rsid w:val="00DC4400"/>
    <w:rPr>
      <w:rFonts w:ascii="Courier New" w:eastAsia="Times New Roman" w:hAnsi="Courier New" w:cs="Times New Roman"/>
      <w:sz w:val="20"/>
      <w:szCs w:val="20"/>
      <w:lang w:eastAsia="ru-RU"/>
    </w:rPr>
  </w:style>
  <w:style w:type="character" w:styleId="ab">
    <w:name w:val="Strong"/>
    <w:uiPriority w:val="22"/>
    <w:qFormat/>
    <w:rsid w:val="00DC4400"/>
    <w:rPr>
      <w:b/>
      <w:bCs/>
    </w:rPr>
  </w:style>
  <w:style w:type="paragraph" w:customStyle="1" w:styleId="western">
    <w:name w:val="western"/>
    <w:basedOn w:val="a"/>
    <w:rsid w:val="00DC4400"/>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basedOn w:val="a0"/>
    <w:uiPriority w:val="20"/>
    <w:qFormat/>
    <w:rsid w:val="00DF07E7"/>
    <w:rPr>
      <w:i/>
      <w:iCs/>
    </w:rPr>
  </w:style>
  <w:style w:type="paragraph" w:styleId="ad">
    <w:name w:val="List Paragraph"/>
    <w:basedOn w:val="a"/>
    <w:uiPriority w:val="34"/>
    <w:qFormat/>
    <w:rsid w:val="00796E51"/>
    <w:pPr>
      <w:ind w:left="720"/>
      <w:contextualSpacing/>
    </w:pPr>
    <w:rPr>
      <w:rFonts w:asciiTheme="minorHAnsi" w:eastAsiaTheme="minorHAnsi" w:hAnsiTheme="minorHAnsi" w:cstheme="minorBidi"/>
    </w:rPr>
  </w:style>
  <w:style w:type="character" w:customStyle="1" w:styleId="30">
    <w:name w:val="Заголовок 3 Знак"/>
    <w:basedOn w:val="a0"/>
    <w:link w:val="3"/>
    <w:uiPriority w:val="9"/>
    <w:rsid w:val="009C7AF0"/>
    <w:rPr>
      <w:rFonts w:ascii="Times New Roman" w:eastAsia="Times New Roman" w:hAnsi="Times New Roman" w:cs="Times New Roman"/>
      <w:b/>
      <w:bCs/>
      <w:sz w:val="27"/>
      <w:szCs w:val="27"/>
      <w:lang w:eastAsia="ru-RU"/>
    </w:rPr>
  </w:style>
  <w:style w:type="paragraph" w:styleId="ae">
    <w:name w:val="Balloon Text"/>
    <w:basedOn w:val="a"/>
    <w:link w:val="af"/>
    <w:uiPriority w:val="99"/>
    <w:semiHidden/>
    <w:unhideWhenUsed/>
    <w:rsid w:val="00A60D4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0D4F"/>
    <w:rPr>
      <w:rFonts w:ascii="Tahoma" w:eastAsia="Calibri" w:hAnsi="Tahoma" w:cs="Tahoma"/>
      <w:sz w:val="16"/>
      <w:szCs w:val="16"/>
    </w:rPr>
  </w:style>
  <w:style w:type="character" w:customStyle="1" w:styleId="comment">
    <w:name w:val="comment"/>
    <w:basedOn w:val="a0"/>
    <w:rsid w:val="007A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365">
      <w:bodyDiv w:val="1"/>
      <w:marLeft w:val="0"/>
      <w:marRight w:val="0"/>
      <w:marTop w:val="0"/>
      <w:marBottom w:val="0"/>
      <w:divBdr>
        <w:top w:val="none" w:sz="0" w:space="0" w:color="auto"/>
        <w:left w:val="none" w:sz="0" w:space="0" w:color="auto"/>
        <w:bottom w:val="none" w:sz="0" w:space="0" w:color="auto"/>
        <w:right w:val="none" w:sz="0" w:space="0" w:color="auto"/>
      </w:divBdr>
    </w:div>
    <w:div w:id="185214829">
      <w:bodyDiv w:val="1"/>
      <w:marLeft w:val="0"/>
      <w:marRight w:val="0"/>
      <w:marTop w:val="0"/>
      <w:marBottom w:val="0"/>
      <w:divBdr>
        <w:top w:val="none" w:sz="0" w:space="0" w:color="auto"/>
        <w:left w:val="none" w:sz="0" w:space="0" w:color="auto"/>
        <w:bottom w:val="none" w:sz="0" w:space="0" w:color="auto"/>
        <w:right w:val="none" w:sz="0" w:space="0" w:color="auto"/>
      </w:divBdr>
    </w:div>
    <w:div w:id="240989555">
      <w:bodyDiv w:val="1"/>
      <w:marLeft w:val="0"/>
      <w:marRight w:val="0"/>
      <w:marTop w:val="0"/>
      <w:marBottom w:val="0"/>
      <w:divBdr>
        <w:top w:val="none" w:sz="0" w:space="0" w:color="auto"/>
        <w:left w:val="none" w:sz="0" w:space="0" w:color="auto"/>
        <w:bottom w:val="none" w:sz="0" w:space="0" w:color="auto"/>
        <w:right w:val="none" w:sz="0" w:space="0" w:color="auto"/>
      </w:divBdr>
    </w:div>
    <w:div w:id="319770413">
      <w:bodyDiv w:val="1"/>
      <w:marLeft w:val="0"/>
      <w:marRight w:val="0"/>
      <w:marTop w:val="0"/>
      <w:marBottom w:val="0"/>
      <w:divBdr>
        <w:top w:val="none" w:sz="0" w:space="0" w:color="auto"/>
        <w:left w:val="none" w:sz="0" w:space="0" w:color="auto"/>
        <w:bottom w:val="none" w:sz="0" w:space="0" w:color="auto"/>
        <w:right w:val="none" w:sz="0" w:space="0" w:color="auto"/>
      </w:divBdr>
      <w:divsChild>
        <w:div w:id="548080056">
          <w:marLeft w:val="0"/>
          <w:marRight w:val="0"/>
          <w:marTop w:val="60"/>
          <w:marBottom w:val="60"/>
          <w:divBdr>
            <w:top w:val="none" w:sz="0" w:space="0" w:color="auto"/>
            <w:left w:val="none" w:sz="0" w:space="0" w:color="auto"/>
            <w:bottom w:val="none" w:sz="0" w:space="0" w:color="auto"/>
            <w:right w:val="none" w:sz="0" w:space="0" w:color="auto"/>
          </w:divBdr>
        </w:div>
        <w:div w:id="816186700">
          <w:marLeft w:val="0"/>
          <w:marRight w:val="0"/>
          <w:marTop w:val="60"/>
          <w:marBottom w:val="60"/>
          <w:divBdr>
            <w:top w:val="none" w:sz="0" w:space="0" w:color="auto"/>
            <w:left w:val="none" w:sz="0" w:space="0" w:color="auto"/>
            <w:bottom w:val="none" w:sz="0" w:space="0" w:color="auto"/>
            <w:right w:val="none" w:sz="0" w:space="0" w:color="auto"/>
          </w:divBdr>
        </w:div>
        <w:div w:id="1296989764">
          <w:marLeft w:val="0"/>
          <w:marRight w:val="0"/>
          <w:marTop w:val="60"/>
          <w:marBottom w:val="60"/>
          <w:divBdr>
            <w:top w:val="none" w:sz="0" w:space="0" w:color="auto"/>
            <w:left w:val="none" w:sz="0" w:space="0" w:color="auto"/>
            <w:bottom w:val="none" w:sz="0" w:space="0" w:color="auto"/>
            <w:right w:val="none" w:sz="0" w:space="0" w:color="auto"/>
          </w:divBdr>
        </w:div>
        <w:div w:id="1841970391">
          <w:marLeft w:val="0"/>
          <w:marRight w:val="0"/>
          <w:marTop w:val="60"/>
          <w:marBottom w:val="60"/>
          <w:divBdr>
            <w:top w:val="none" w:sz="0" w:space="0" w:color="auto"/>
            <w:left w:val="none" w:sz="0" w:space="0" w:color="auto"/>
            <w:bottom w:val="none" w:sz="0" w:space="0" w:color="auto"/>
            <w:right w:val="none" w:sz="0" w:space="0" w:color="auto"/>
          </w:divBdr>
        </w:div>
      </w:divsChild>
    </w:div>
    <w:div w:id="364595336">
      <w:bodyDiv w:val="1"/>
      <w:marLeft w:val="0"/>
      <w:marRight w:val="0"/>
      <w:marTop w:val="0"/>
      <w:marBottom w:val="0"/>
      <w:divBdr>
        <w:top w:val="none" w:sz="0" w:space="0" w:color="auto"/>
        <w:left w:val="none" w:sz="0" w:space="0" w:color="auto"/>
        <w:bottom w:val="none" w:sz="0" w:space="0" w:color="auto"/>
        <w:right w:val="none" w:sz="0" w:space="0" w:color="auto"/>
      </w:divBdr>
      <w:divsChild>
        <w:div w:id="1492016118">
          <w:marLeft w:val="0"/>
          <w:marRight w:val="0"/>
          <w:marTop w:val="60"/>
          <w:marBottom w:val="60"/>
          <w:divBdr>
            <w:top w:val="none" w:sz="0" w:space="0" w:color="auto"/>
            <w:left w:val="none" w:sz="0" w:space="0" w:color="auto"/>
            <w:bottom w:val="none" w:sz="0" w:space="0" w:color="auto"/>
            <w:right w:val="none" w:sz="0" w:space="0" w:color="auto"/>
          </w:divBdr>
        </w:div>
        <w:div w:id="514030117">
          <w:marLeft w:val="0"/>
          <w:marRight w:val="0"/>
          <w:marTop w:val="60"/>
          <w:marBottom w:val="60"/>
          <w:divBdr>
            <w:top w:val="none" w:sz="0" w:space="0" w:color="auto"/>
            <w:left w:val="none" w:sz="0" w:space="0" w:color="auto"/>
            <w:bottom w:val="none" w:sz="0" w:space="0" w:color="auto"/>
            <w:right w:val="none" w:sz="0" w:space="0" w:color="auto"/>
          </w:divBdr>
        </w:div>
      </w:divsChild>
    </w:div>
    <w:div w:id="517695601">
      <w:bodyDiv w:val="1"/>
      <w:marLeft w:val="0"/>
      <w:marRight w:val="0"/>
      <w:marTop w:val="0"/>
      <w:marBottom w:val="0"/>
      <w:divBdr>
        <w:top w:val="none" w:sz="0" w:space="0" w:color="auto"/>
        <w:left w:val="none" w:sz="0" w:space="0" w:color="auto"/>
        <w:bottom w:val="none" w:sz="0" w:space="0" w:color="auto"/>
        <w:right w:val="none" w:sz="0" w:space="0" w:color="auto"/>
      </w:divBdr>
    </w:div>
    <w:div w:id="560411406">
      <w:bodyDiv w:val="1"/>
      <w:marLeft w:val="0"/>
      <w:marRight w:val="0"/>
      <w:marTop w:val="0"/>
      <w:marBottom w:val="0"/>
      <w:divBdr>
        <w:top w:val="none" w:sz="0" w:space="0" w:color="auto"/>
        <w:left w:val="none" w:sz="0" w:space="0" w:color="auto"/>
        <w:bottom w:val="none" w:sz="0" w:space="0" w:color="auto"/>
        <w:right w:val="none" w:sz="0" w:space="0" w:color="auto"/>
      </w:divBdr>
    </w:div>
    <w:div w:id="719134957">
      <w:bodyDiv w:val="1"/>
      <w:marLeft w:val="0"/>
      <w:marRight w:val="0"/>
      <w:marTop w:val="0"/>
      <w:marBottom w:val="0"/>
      <w:divBdr>
        <w:top w:val="none" w:sz="0" w:space="0" w:color="auto"/>
        <w:left w:val="none" w:sz="0" w:space="0" w:color="auto"/>
        <w:bottom w:val="none" w:sz="0" w:space="0" w:color="auto"/>
        <w:right w:val="none" w:sz="0" w:space="0" w:color="auto"/>
      </w:divBdr>
    </w:div>
    <w:div w:id="746539677">
      <w:bodyDiv w:val="1"/>
      <w:marLeft w:val="0"/>
      <w:marRight w:val="0"/>
      <w:marTop w:val="0"/>
      <w:marBottom w:val="0"/>
      <w:divBdr>
        <w:top w:val="none" w:sz="0" w:space="0" w:color="auto"/>
        <w:left w:val="none" w:sz="0" w:space="0" w:color="auto"/>
        <w:bottom w:val="none" w:sz="0" w:space="0" w:color="auto"/>
        <w:right w:val="none" w:sz="0" w:space="0" w:color="auto"/>
      </w:divBdr>
    </w:div>
    <w:div w:id="914439174">
      <w:bodyDiv w:val="1"/>
      <w:marLeft w:val="0"/>
      <w:marRight w:val="0"/>
      <w:marTop w:val="0"/>
      <w:marBottom w:val="0"/>
      <w:divBdr>
        <w:top w:val="none" w:sz="0" w:space="0" w:color="auto"/>
        <w:left w:val="none" w:sz="0" w:space="0" w:color="auto"/>
        <w:bottom w:val="none" w:sz="0" w:space="0" w:color="auto"/>
        <w:right w:val="none" w:sz="0" w:space="0" w:color="auto"/>
      </w:divBdr>
    </w:div>
    <w:div w:id="1172380025">
      <w:bodyDiv w:val="1"/>
      <w:marLeft w:val="0"/>
      <w:marRight w:val="0"/>
      <w:marTop w:val="0"/>
      <w:marBottom w:val="0"/>
      <w:divBdr>
        <w:top w:val="none" w:sz="0" w:space="0" w:color="auto"/>
        <w:left w:val="none" w:sz="0" w:space="0" w:color="auto"/>
        <w:bottom w:val="none" w:sz="0" w:space="0" w:color="auto"/>
        <w:right w:val="none" w:sz="0" w:space="0" w:color="auto"/>
      </w:divBdr>
      <w:divsChild>
        <w:div w:id="78403518">
          <w:marLeft w:val="0"/>
          <w:marRight w:val="0"/>
          <w:marTop w:val="60"/>
          <w:marBottom w:val="60"/>
          <w:divBdr>
            <w:top w:val="none" w:sz="0" w:space="0" w:color="auto"/>
            <w:left w:val="none" w:sz="0" w:space="0" w:color="auto"/>
            <w:bottom w:val="none" w:sz="0" w:space="0" w:color="auto"/>
            <w:right w:val="none" w:sz="0" w:space="0" w:color="auto"/>
          </w:divBdr>
        </w:div>
        <w:div w:id="164446236">
          <w:marLeft w:val="0"/>
          <w:marRight w:val="0"/>
          <w:marTop w:val="60"/>
          <w:marBottom w:val="60"/>
          <w:divBdr>
            <w:top w:val="none" w:sz="0" w:space="0" w:color="auto"/>
            <w:left w:val="none" w:sz="0" w:space="0" w:color="auto"/>
            <w:bottom w:val="none" w:sz="0" w:space="0" w:color="auto"/>
            <w:right w:val="none" w:sz="0" w:space="0" w:color="auto"/>
          </w:divBdr>
        </w:div>
        <w:div w:id="204223095">
          <w:marLeft w:val="0"/>
          <w:marRight w:val="0"/>
          <w:marTop w:val="60"/>
          <w:marBottom w:val="60"/>
          <w:divBdr>
            <w:top w:val="none" w:sz="0" w:space="0" w:color="auto"/>
            <w:left w:val="none" w:sz="0" w:space="0" w:color="auto"/>
            <w:bottom w:val="none" w:sz="0" w:space="0" w:color="auto"/>
            <w:right w:val="none" w:sz="0" w:space="0" w:color="auto"/>
          </w:divBdr>
        </w:div>
        <w:div w:id="1445268678">
          <w:marLeft w:val="0"/>
          <w:marRight w:val="0"/>
          <w:marTop w:val="60"/>
          <w:marBottom w:val="60"/>
          <w:divBdr>
            <w:top w:val="none" w:sz="0" w:space="0" w:color="auto"/>
            <w:left w:val="none" w:sz="0" w:space="0" w:color="auto"/>
            <w:bottom w:val="none" w:sz="0" w:space="0" w:color="auto"/>
            <w:right w:val="none" w:sz="0" w:space="0" w:color="auto"/>
          </w:divBdr>
        </w:div>
      </w:divsChild>
    </w:div>
    <w:div w:id="1201672400">
      <w:bodyDiv w:val="1"/>
      <w:marLeft w:val="0"/>
      <w:marRight w:val="0"/>
      <w:marTop w:val="0"/>
      <w:marBottom w:val="0"/>
      <w:divBdr>
        <w:top w:val="none" w:sz="0" w:space="0" w:color="auto"/>
        <w:left w:val="none" w:sz="0" w:space="0" w:color="auto"/>
        <w:bottom w:val="none" w:sz="0" w:space="0" w:color="auto"/>
        <w:right w:val="none" w:sz="0" w:space="0" w:color="auto"/>
      </w:divBdr>
      <w:divsChild>
        <w:div w:id="142701304">
          <w:marLeft w:val="0"/>
          <w:marRight w:val="0"/>
          <w:marTop w:val="0"/>
          <w:marBottom w:val="0"/>
          <w:divBdr>
            <w:top w:val="none" w:sz="0" w:space="0" w:color="auto"/>
            <w:left w:val="none" w:sz="0" w:space="0" w:color="auto"/>
            <w:bottom w:val="none" w:sz="0" w:space="0" w:color="auto"/>
            <w:right w:val="none" w:sz="0" w:space="0" w:color="auto"/>
          </w:divBdr>
          <w:divsChild>
            <w:div w:id="294718926">
              <w:marLeft w:val="0"/>
              <w:marRight w:val="0"/>
              <w:marTop w:val="60"/>
              <w:marBottom w:val="60"/>
              <w:divBdr>
                <w:top w:val="none" w:sz="0" w:space="0" w:color="auto"/>
                <w:left w:val="none" w:sz="0" w:space="0" w:color="auto"/>
                <w:bottom w:val="none" w:sz="0" w:space="0" w:color="auto"/>
                <w:right w:val="none" w:sz="0" w:space="0" w:color="auto"/>
              </w:divBdr>
            </w:div>
            <w:div w:id="868252669">
              <w:marLeft w:val="0"/>
              <w:marRight w:val="0"/>
              <w:marTop w:val="0"/>
              <w:marBottom w:val="0"/>
              <w:divBdr>
                <w:top w:val="none" w:sz="0" w:space="0" w:color="auto"/>
                <w:left w:val="none" w:sz="0" w:space="0" w:color="auto"/>
                <w:bottom w:val="none" w:sz="0" w:space="0" w:color="auto"/>
                <w:right w:val="none" w:sz="0" w:space="0" w:color="auto"/>
              </w:divBdr>
            </w:div>
            <w:div w:id="10388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2089">
      <w:bodyDiv w:val="1"/>
      <w:marLeft w:val="0"/>
      <w:marRight w:val="0"/>
      <w:marTop w:val="0"/>
      <w:marBottom w:val="0"/>
      <w:divBdr>
        <w:top w:val="none" w:sz="0" w:space="0" w:color="auto"/>
        <w:left w:val="none" w:sz="0" w:space="0" w:color="auto"/>
        <w:bottom w:val="none" w:sz="0" w:space="0" w:color="auto"/>
        <w:right w:val="none" w:sz="0" w:space="0" w:color="auto"/>
      </w:divBdr>
    </w:div>
    <w:div w:id="1430127969">
      <w:bodyDiv w:val="1"/>
      <w:marLeft w:val="0"/>
      <w:marRight w:val="0"/>
      <w:marTop w:val="0"/>
      <w:marBottom w:val="0"/>
      <w:divBdr>
        <w:top w:val="none" w:sz="0" w:space="0" w:color="auto"/>
        <w:left w:val="none" w:sz="0" w:space="0" w:color="auto"/>
        <w:bottom w:val="none" w:sz="0" w:space="0" w:color="auto"/>
        <w:right w:val="none" w:sz="0" w:space="0" w:color="auto"/>
      </w:divBdr>
    </w:div>
    <w:div w:id="1509977822">
      <w:bodyDiv w:val="1"/>
      <w:marLeft w:val="0"/>
      <w:marRight w:val="0"/>
      <w:marTop w:val="0"/>
      <w:marBottom w:val="0"/>
      <w:divBdr>
        <w:top w:val="none" w:sz="0" w:space="0" w:color="auto"/>
        <w:left w:val="none" w:sz="0" w:space="0" w:color="auto"/>
        <w:bottom w:val="none" w:sz="0" w:space="0" w:color="auto"/>
        <w:right w:val="none" w:sz="0" w:space="0" w:color="auto"/>
      </w:divBdr>
      <w:divsChild>
        <w:div w:id="181668701">
          <w:marLeft w:val="0"/>
          <w:marRight w:val="0"/>
          <w:marTop w:val="600"/>
          <w:marBottom w:val="0"/>
          <w:divBdr>
            <w:top w:val="none" w:sz="0" w:space="0" w:color="auto"/>
            <w:left w:val="none" w:sz="0" w:space="0" w:color="auto"/>
            <w:bottom w:val="none" w:sz="0" w:space="0" w:color="auto"/>
            <w:right w:val="none" w:sz="0" w:space="0" w:color="auto"/>
          </w:divBdr>
          <w:divsChild>
            <w:div w:id="1259288380">
              <w:marLeft w:val="0"/>
              <w:marRight w:val="0"/>
              <w:marTop w:val="0"/>
              <w:marBottom w:val="0"/>
              <w:divBdr>
                <w:top w:val="none" w:sz="0" w:space="0" w:color="auto"/>
                <w:left w:val="none" w:sz="0" w:space="0" w:color="auto"/>
                <w:bottom w:val="none" w:sz="0" w:space="0" w:color="auto"/>
                <w:right w:val="none" w:sz="0" w:space="0" w:color="auto"/>
              </w:divBdr>
              <w:divsChild>
                <w:div w:id="1622420122">
                  <w:marLeft w:val="0"/>
                  <w:marRight w:val="0"/>
                  <w:marTop w:val="0"/>
                  <w:marBottom w:val="300"/>
                  <w:divBdr>
                    <w:top w:val="none" w:sz="0" w:space="0" w:color="auto"/>
                    <w:left w:val="none" w:sz="0" w:space="0" w:color="auto"/>
                    <w:bottom w:val="none" w:sz="0" w:space="0" w:color="auto"/>
                    <w:right w:val="none" w:sz="0" w:space="0" w:color="auto"/>
                  </w:divBdr>
                </w:div>
                <w:div w:id="408115660">
                  <w:marLeft w:val="0"/>
                  <w:marRight w:val="0"/>
                  <w:marTop w:val="0"/>
                  <w:marBottom w:val="0"/>
                  <w:divBdr>
                    <w:top w:val="none" w:sz="0" w:space="0" w:color="auto"/>
                    <w:left w:val="none" w:sz="0" w:space="0" w:color="auto"/>
                    <w:bottom w:val="none" w:sz="0" w:space="0" w:color="auto"/>
                    <w:right w:val="none" w:sz="0" w:space="0" w:color="auto"/>
                  </w:divBdr>
                  <w:divsChild>
                    <w:div w:id="1542673208">
                      <w:marLeft w:val="0"/>
                      <w:marRight w:val="0"/>
                      <w:marTop w:val="0"/>
                      <w:marBottom w:val="225"/>
                      <w:divBdr>
                        <w:top w:val="none" w:sz="0" w:space="0" w:color="auto"/>
                        <w:left w:val="none" w:sz="0" w:space="0" w:color="auto"/>
                        <w:bottom w:val="none" w:sz="0" w:space="0" w:color="auto"/>
                        <w:right w:val="none" w:sz="0" w:space="0" w:color="auto"/>
                      </w:divBdr>
                    </w:div>
                    <w:div w:id="1784378637">
                      <w:marLeft w:val="0"/>
                      <w:marRight w:val="0"/>
                      <w:marTop w:val="0"/>
                      <w:marBottom w:val="0"/>
                      <w:divBdr>
                        <w:top w:val="none" w:sz="0" w:space="0" w:color="auto"/>
                        <w:left w:val="none" w:sz="0" w:space="0" w:color="auto"/>
                        <w:bottom w:val="none" w:sz="0" w:space="0" w:color="auto"/>
                        <w:right w:val="none" w:sz="0" w:space="0" w:color="auto"/>
                      </w:divBdr>
                    </w:div>
                    <w:div w:id="1641962446">
                      <w:marLeft w:val="0"/>
                      <w:marRight w:val="0"/>
                      <w:marTop w:val="180"/>
                      <w:marBottom w:val="0"/>
                      <w:divBdr>
                        <w:top w:val="none" w:sz="0" w:space="0" w:color="auto"/>
                        <w:left w:val="none" w:sz="0" w:space="0" w:color="auto"/>
                        <w:bottom w:val="none" w:sz="0" w:space="0" w:color="auto"/>
                        <w:right w:val="none" w:sz="0" w:space="0" w:color="auto"/>
                      </w:divBdr>
                    </w:div>
                  </w:divsChild>
                </w:div>
                <w:div w:id="153298634">
                  <w:marLeft w:val="0"/>
                  <w:marRight w:val="0"/>
                  <w:marTop w:val="0"/>
                  <w:marBottom w:val="300"/>
                  <w:divBdr>
                    <w:top w:val="none" w:sz="0" w:space="0" w:color="auto"/>
                    <w:left w:val="none" w:sz="0" w:space="0" w:color="auto"/>
                    <w:bottom w:val="none" w:sz="0" w:space="0" w:color="auto"/>
                    <w:right w:val="none" w:sz="0" w:space="0" w:color="auto"/>
                  </w:divBdr>
                </w:div>
                <w:div w:id="1553691199">
                  <w:marLeft w:val="0"/>
                  <w:marRight w:val="0"/>
                  <w:marTop w:val="0"/>
                  <w:marBottom w:val="0"/>
                  <w:divBdr>
                    <w:top w:val="none" w:sz="0" w:space="0" w:color="auto"/>
                    <w:left w:val="none" w:sz="0" w:space="0" w:color="auto"/>
                    <w:bottom w:val="none" w:sz="0" w:space="0" w:color="auto"/>
                    <w:right w:val="none" w:sz="0" w:space="0" w:color="auto"/>
                  </w:divBdr>
                  <w:divsChild>
                    <w:div w:id="2095545519">
                      <w:marLeft w:val="0"/>
                      <w:marRight w:val="0"/>
                      <w:marTop w:val="0"/>
                      <w:marBottom w:val="225"/>
                      <w:divBdr>
                        <w:top w:val="none" w:sz="0" w:space="0" w:color="auto"/>
                        <w:left w:val="none" w:sz="0" w:space="0" w:color="auto"/>
                        <w:bottom w:val="none" w:sz="0" w:space="0" w:color="auto"/>
                        <w:right w:val="none" w:sz="0" w:space="0" w:color="auto"/>
                      </w:divBdr>
                    </w:div>
                    <w:div w:id="144322030">
                      <w:marLeft w:val="0"/>
                      <w:marRight w:val="0"/>
                      <w:marTop w:val="0"/>
                      <w:marBottom w:val="0"/>
                      <w:divBdr>
                        <w:top w:val="none" w:sz="0" w:space="0" w:color="auto"/>
                        <w:left w:val="none" w:sz="0" w:space="0" w:color="auto"/>
                        <w:bottom w:val="none" w:sz="0" w:space="0" w:color="auto"/>
                        <w:right w:val="none" w:sz="0" w:space="0" w:color="auto"/>
                      </w:divBdr>
                    </w:div>
                    <w:div w:id="1101877429">
                      <w:marLeft w:val="0"/>
                      <w:marRight w:val="0"/>
                      <w:marTop w:val="180"/>
                      <w:marBottom w:val="0"/>
                      <w:divBdr>
                        <w:top w:val="none" w:sz="0" w:space="0" w:color="auto"/>
                        <w:left w:val="none" w:sz="0" w:space="0" w:color="auto"/>
                        <w:bottom w:val="none" w:sz="0" w:space="0" w:color="auto"/>
                        <w:right w:val="none" w:sz="0" w:space="0" w:color="auto"/>
                      </w:divBdr>
                    </w:div>
                  </w:divsChild>
                </w:div>
                <w:div w:id="1663849109">
                  <w:marLeft w:val="0"/>
                  <w:marRight w:val="0"/>
                  <w:marTop w:val="0"/>
                  <w:marBottom w:val="300"/>
                  <w:divBdr>
                    <w:top w:val="none" w:sz="0" w:space="0" w:color="auto"/>
                    <w:left w:val="none" w:sz="0" w:space="0" w:color="auto"/>
                    <w:bottom w:val="none" w:sz="0" w:space="0" w:color="auto"/>
                    <w:right w:val="none" w:sz="0" w:space="0" w:color="auto"/>
                  </w:divBdr>
                </w:div>
                <w:div w:id="2073113622">
                  <w:marLeft w:val="0"/>
                  <w:marRight w:val="0"/>
                  <w:marTop w:val="0"/>
                  <w:marBottom w:val="0"/>
                  <w:divBdr>
                    <w:top w:val="none" w:sz="0" w:space="0" w:color="auto"/>
                    <w:left w:val="none" w:sz="0" w:space="0" w:color="auto"/>
                    <w:bottom w:val="none" w:sz="0" w:space="0" w:color="auto"/>
                    <w:right w:val="none" w:sz="0" w:space="0" w:color="auto"/>
                  </w:divBdr>
                  <w:divsChild>
                    <w:div w:id="24529159">
                      <w:marLeft w:val="0"/>
                      <w:marRight w:val="0"/>
                      <w:marTop w:val="0"/>
                      <w:marBottom w:val="225"/>
                      <w:divBdr>
                        <w:top w:val="none" w:sz="0" w:space="0" w:color="auto"/>
                        <w:left w:val="none" w:sz="0" w:space="0" w:color="auto"/>
                        <w:bottom w:val="none" w:sz="0" w:space="0" w:color="auto"/>
                        <w:right w:val="none" w:sz="0" w:space="0" w:color="auto"/>
                      </w:divBdr>
                    </w:div>
                    <w:div w:id="1815684010">
                      <w:marLeft w:val="0"/>
                      <w:marRight w:val="0"/>
                      <w:marTop w:val="0"/>
                      <w:marBottom w:val="0"/>
                      <w:divBdr>
                        <w:top w:val="none" w:sz="0" w:space="0" w:color="auto"/>
                        <w:left w:val="none" w:sz="0" w:space="0" w:color="auto"/>
                        <w:bottom w:val="none" w:sz="0" w:space="0" w:color="auto"/>
                        <w:right w:val="none" w:sz="0" w:space="0" w:color="auto"/>
                      </w:divBdr>
                    </w:div>
                    <w:div w:id="926615045">
                      <w:marLeft w:val="0"/>
                      <w:marRight w:val="0"/>
                      <w:marTop w:val="180"/>
                      <w:marBottom w:val="0"/>
                      <w:divBdr>
                        <w:top w:val="none" w:sz="0" w:space="0" w:color="auto"/>
                        <w:left w:val="none" w:sz="0" w:space="0" w:color="auto"/>
                        <w:bottom w:val="none" w:sz="0" w:space="0" w:color="auto"/>
                        <w:right w:val="none" w:sz="0" w:space="0" w:color="auto"/>
                      </w:divBdr>
                    </w:div>
                  </w:divsChild>
                </w:div>
                <w:div w:id="155196513">
                  <w:marLeft w:val="0"/>
                  <w:marRight w:val="0"/>
                  <w:marTop w:val="0"/>
                  <w:marBottom w:val="300"/>
                  <w:divBdr>
                    <w:top w:val="none" w:sz="0" w:space="0" w:color="auto"/>
                    <w:left w:val="none" w:sz="0" w:space="0" w:color="auto"/>
                    <w:bottom w:val="none" w:sz="0" w:space="0" w:color="auto"/>
                    <w:right w:val="none" w:sz="0" w:space="0" w:color="auto"/>
                  </w:divBdr>
                </w:div>
                <w:div w:id="398751094">
                  <w:marLeft w:val="0"/>
                  <w:marRight w:val="0"/>
                  <w:marTop w:val="0"/>
                  <w:marBottom w:val="0"/>
                  <w:divBdr>
                    <w:top w:val="none" w:sz="0" w:space="0" w:color="auto"/>
                    <w:left w:val="none" w:sz="0" w:space="0" w:color="auto"/>
                    <w:bottom w:val="none" w:sz="0" w:space="0" w:color="auto"/>
                    <w:right w:val="none" w:sz="0" w:space="0" w:color="auto"/>
                  </w:divBdr>
                  <w:divsChild>
                    <w:div w:id="330913442">
                      <w:marLeft w:val="0"/>
                      <w:marRight w:val="0"/>
                      <w:marTop w:val="0"/>
                      <w:marBottom w:val="225"/>
                      <w:divBdr>
                        <w:top w:val="none" w:sz="0" w:space="0" w:color="auto"/>
                        <w:left w:val="none" w:sz="0" w:space="0" w:color="auto"/>
                        <w:bottom w:val="none" w:sz="0" w:space="0" w:color="auto"/>
                        <w:right w:val="none" w:sz="0" w:space="0" w:color="auto"/>
                      </w:divBdr>
                    </w:div>
                    <w:div w:id="2007398078">
                      <w:marLeft w:val="0"/>
                      <w:marRight w:val="0"/>
                      <w:marTop w:val="0"/>
                      <w:marBottom w:val="0"/>
                      <w:divBdr>
                        <w:top w:val="none" w:sz="0" w:space="0" w:color="auto"/>
                        <w:left w:val="none" w:sz="0" w:space="0" w:color="auto"/>
                        <w:bottom w:val="none" w:sz="0" w:space="0" w:color="auto"/>
                        <w:right w:val="none" w:sz="0" w:space="0" w:color="auto"/>
                      </w:divBdr>
                    </w:div>
                    <w:div w:id="4721402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082559698">
          <w:marLeft w:val="0"/>
          <w:marRight w:val="0"/>
          <w:marTop w:val="600"/>
          <w:marBottom w:val="0"/>
          <w:divBdr>
            <w:top w:val="none" w:sz="0" w:space="0" w:color="auto"/>
            <w:left w:val="none" w:sz="0" w:space="0" w:color="auto"/>
            <w:bottom w:val="none" w:sz="0" w:space="0" w:color="auto"/>
            <w:right w:val="none" w:sz="0" w:space="0" w:color="auto"/>
          </w:divBdr>
        </w:div>
      </w:divsChild>
    </w:div>
    <w:div w:id="1582257573">
      <w:bodyDiv w:val="1"/>
      <w:marLeft w:val="0"/>
      <w:marRight w:val="0"/>
      <w:marTop w:val="0"/>
      <w:marBottom w:val="0"/>
      <w:divBdr>
        <w:top w:val="none" w:sz="0" w:space="0" w:color="auto"/>
        <w:left w:val="none" w:sz="0" w:space="0" w:color="auto"/>
        <w:bottom w:val="none" w:sz="0" w:space="0" w:color="auto"/>
        <w:right w:val="none" w:sz="0" w:space="0" w:color="auto"/>
      </w:divBdr>
    </w:div>
    <w:div w:id="1638142543">
      <w:bodyDiv w:val="1"/>
      <w:marLeft w:val="0"/>
      <w:marRight w:val="0"/>
      <w:marTop w:val="0"/>
      <w:marBottom w:val="0"/>
      <w:divBdr>
        <w:top w:val="none" w:sz="0" w:space="0" w:color="auto"/>
        <w:left w:val="none" w:sz="0" w:space="0" w:color="auto"/>
        <w:bottom w:val="none" w:sz="0" w:space="0" w:color="auto"/>
        <w:right w:val="none" w:sz="0" w:space="0" w:color="auto"/>
      </w:divBdr>
    </w:div>
    <w:div w:id="1770814430">
      <w:bodyDiv w:val="1"/>
      <w:marLeft w:val="0"/>
      <w:marRight w:val="0"/>
      <w:marTop w:val="0"/>
      <w:marBottom w:val="0"/>
      <w:divBdr>
        <w:top w:val="none" w:sz="0" w:space="0" w:color="auto"/>
        <w:left w:val="none" w:sz="0" w:space="0" w:color="auto"/>
        <w:bottom w:val="none" w:sz="0" w:space="0" w:color="auto"/>
        <w:right w:val="none" w:sz="0" w:space="0" w:color="auto"/>
      </w:divBdr>
    </w:div>
    <w:div w:id="1816992361">
      <w:bodyDiv w:val="1"/>
      <w:marLeft w:val="0"/>
      <w:marRight w:val="0"/>
      <w:marTop w:val="0"/>
      <w:marBottom w:val="0"/>
      <w:divBdr>
        <w:top w:val="none" w:sz="0" w:space="0" w:color="auto"/>
        <w:left w:val="none" w:sz="0" w:space="0" w:color="auto"/>
        <w:bottom w:val="none" w:sz="0" w:space="0" w:color="auto"/>
        <w:right w:val="none" w:sz="0" w:space="0" w:color="auto"/>
      </w:divBdr>
      <w:divsChild>
        <w:div w:id="10105651">
          <w:marLeft w:val="0"/>
          <w:marRight w:val="0"/>
          <w:marTop w:val="60"/>
          <w:marBottom w:val="60"/>
          <w:divBdr>
            <w:top w:val="none" w:sz="0" w:space="0" w:color="auto"/>
            <w:left w:val="none" w:sz="0" w:space="0" w:color="auto"/>
            <w:bottom w:val="none" w:sz="0" w:space="0" w:color="auto"/>
            <w:right w:val="none" w:sz="0" w:space="0" w:color="auto"/>
          </w:divBdr>
        </w:div>
        <w:div w:id="477651049">
          <w:marLeft w:val="0"/>
          <w:marRight w:val="0"/>
          <w:marTop w:val="60"/>
          <w:marBottom w:val="60"/>
          <w:divBdr>
            <w:top w:val="none" w:sz="0" w:space="0" w:color="auto"/>
            <w:left w:val="none" w:sz="0" w:space="0" w:color="auto"/>
            <w:bottom w:val="none" w:sz="0" w:space="0" w:color="auto"/>
            <w:right w:val="none" w:sz="0" w:space="0" w:color="auto"/>
          </w:divBdr>
        </w:div>
        <w:div w:id="932589982">
          <w:marLeft w:val="0"/>
          <w:marRight w:val="0"/>
          <w:marTop w:val="60"/>
          <w:marBottom w:val="60"/>
          <w:divBdr>
            <w:top w:val="none" w:sz="0" w:space="0" w:color="auto"/>
            <w:left w:val="none" w:sz="0" w:space="0" w:color="auto"/>
            <w:bottom w:val="none" w:sz="0" w:space="0" w:color="auto"/>
            <w:right w:val="none" w:sz="0" w:space="0" w:color="auto"/>
          </w:divBdr>
        </w:div>
        <w:div w:id="1043094857">
          <w:marLeft w:val="0"/>
          <w:marRight w:val="0"/>
          <w:marTop w:val="60"/>
          <w:marBottom w:val="60"/>
          <w:divBdr>
            <w:top w:val="none" w:sz="0" w:space="0" w:color="auto"/>
            <w:left w:val="none" w:sz="0" w:space="0" w:color="auto"/>
            <w:bottom w:val="none" w:sz="0" w:space="0" w:color="auto"/>
            <w:right w:val="none" w:sz="0" w:space="0" w:color="auto"/>
          </w:divBdr>
        </w:div>
        <w:div w:id="1288972631">
          <w:marLeft w:val="0"/>
          <w:marRight w:val="0"/>
          <w:marTop w:val="60"/>
          <w:marBottom w:val="60"/>
          <w:divBdr>
            <w:top w:val="none" w:sz="0" w:space="0" w:color="auto"/>
            <w:left w:val="none" w:sz="0" w:space="0" w:color="auto"/>
            <w:bottom w:val="none" w:sz="0" w:space="0" w:color="auto"/>
            <w:right w:val="none" w:sz="0" w:space="0" w:color="auto"/>
          </w:divBdr>
        </w:div>
        <w:div w:id="2127770772">
          <w:marLeft w:val="0"/>
          <w:marRight w:val="0"/>
          <w:marTop w:val="60"/>
          <w:marBottom w:val="60"/>
          <w:divBdr>
            <w:top w:val="none" w:sz="0" w:space="0" w:color="auto"/>
            <w:left w:val="none" w:sz="0" w:space="0" w:color="auto"/>
            <w:bottom w:val="none" w:sz="0" w:space="0" w:color="auto"/>
            <w:right w:val="none" w:sz="0" w:space="0" w:color="auto"/>
          </w:divBdr>
        </w:div>
      </w:divsChild>
    </w:div>
    <w:div w:id="2102024820">
      <w:bodyDiv w:val="1"/>
      <w:marLeft w:val="0"/>
      <w:marRight w:val="0"/>
      <w:marTop w:val="0"/>
      <w:marBottom w:val="0"/>
      <w:divBdr>
        <w:top w:val="none" w:sz="0" w:space="0" w:color="auto"/>
        <w:left w:val="none" w:sz="0" w:space="0" w:color="auto"/>
        <w:bottom w:val="none" w:sz="0" w:space="0" w:color="auto"/>
        <w:right w:val="none" w:sz="0" w:space="0" w:color="auto"/>
      </w:divBdr>
      <w:divsChild>
        <w:div w:id="246380662">
          <w:marLeft w:val="0"/>
          <w:marRight w:val="0"/>
          <w:marTop w:val="60"/>
          <w:marBottom w:val="60"/>
          <w:divBdr>
            <w:top w:val="none" w:sz="0" w:space="0" w:color="auto"/>
            <w:left w:val="none" w:sz="0" w:space="0" w:color="auto"/>
            <w:bottom w:val="none" w:sz="0" w:space="0" w:color="auto"/>
            <w:right w:val="none" w:sz="0" w:space="0" w:color="auto"/>
          </w:divBdr>
        </w:div>
        <w:div w:id="442383399">
          <w:marLeft w:val="0"/>
          <w:marRight w:val="0"/>
          <w:marTop w:val="60"/>
          <w:marBottom w:val="60"/>
          <w:divBdr>
            <w:top w:val="none" w:sz="0" w:space="0" w:color="auto"/>
            <w:left w:val="none" w:sz="0" w:space="0" w:color="auto"/>
            <w:bottom w:val="none" w:sz="0" w:space="0" w:color="auto"/>
            <w:right w:val="none" w:sz="0" w:space="0" w:color="auto"/>
          </w:divBdr>
        </w:div>
        <w:div w:id="809595887">
          <w:marLeft w:val="0"/>
          <w:marRight w:val="0"/>
          <w:marTop w:val="60"/>
          <w:marBottom w:val="60"/>
          <w:divBdr>
            <w:top w:val="none" w:sz="0" w:space="0" w:color="auto"/>
            <w:left w:val="none" w:sz="0" w:space="0" w:color="auto"/>
            <w:bottom w:val="none" w:sz="0" w:space="0" w:color="auto"/>
            <w:right w:val="none" w:sz="0" w:space="0" w:color="auto"/>
          </w:divBdr>
        </w:div>
        <w:div w:id="904489038">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asergroup.ru" TargetMode="External"/><Relationship Id="rId4" Type="http://schemas.openxmlformats.org/officeDocument/2006/relationships/settings" Target="settings.xml"/><Relationship Id="rId9" Type="http://schemas.openxmlformats.org/officeDocument/2006/relationships/hyperlink" Target="mailto:info@asergroup.ru"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F90A8-AC44-4D28-AA88-D1577B684E21}"/>
</file>

<file path=customXml/itemProps2.xml><?xml version="1.0" encoding="utf-8"?>
<ds:datastoreItem xmlns:ds="http://schemas.openxmlformats.org/officeDocument/2006/customXml" ds:itemID="{86AA1D3E-FCCE-4DF4-ACC9-B150D6A3ED23}"/>
</file>

<file path=customXml/itemProps3.xml><?xml version="1.0" encoding="utf-8"?>
<ds:datastoreItem xmlns:ds="http://schemas.openxmlformats.org/officeDocument/2006/customXml" ds:itemID="{30D448A1-9FB4-4FA9-AE32-5F3E81D50B06}"/>
</file>

<file path=docProps/app.xml><?xml version="1.0" encoding="utf-8"?>
<Properties xmlns="http://schemas.openxmlformats.org/officeDocument/2006/extended-properties" xmlns:vt="http://schemas.openxmlformats.org/officeDocument/2006/docPropsVTypes">
  <Template>Normal</Template>
  <TotalTime>0</TotalTime>
  <Pages>6</Pages>
  <Words>3522</Words>
  <Characters>20077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Харченко Оксана Александровна</cp:lastModifiedBy>
  <cp:revision>2</cp:revision>
  <dcterms:created xsi:type="dcterms:W3CDTF">2018-05-11T08:03:00Z</dcterms:created>
  <dcterms:modified xsi:type="dcterms:W3CDTF">2018-05-11T08:03:00Z</dcterms:modified>
</cp:coreProperties>
</file>