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CC" w:rsidRPr="00CA21CC" w:rsidRDefault="00CA21CC" w:rsidP="00CA21C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21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Образование и проживание детей в общежитии можно оплатить материнским капиталом</w:t>
      </w:r>
    </w:p>
    <w:p w:rsidR="00CA21CC" w:rsidRPr="00CA21CC" w:rsidRDefault="00CA21CC" w:rsidP="00CA21CC">
      <w:pPr>
        <w:pStyle w:val="a3"/>
        <w:spacing w:before="0" w:beforeAutospacing="0" w:after="0" w:afterAutospacing="0" w:line="360" w:lineRule="auto"/>
        <w:ind w:firstLine="708"/>
        <w:jc w:val="both"/>
      </w:pPr>
      <w:r w:rsidRPr="00CA21CC">
        <w:t xml:space="preserve">Образование детей – </w:t>
      </w:r>
      <w:r>
        <w:t xml:space="preserve">одно из популярных </w:t>
      </w:r>
      <w:r w:rsidRPr="00CA21CC">
        <w:t>направлени</w:t>
      </w:r>
      <w:r>
        <w:t>й</w:t>
      </w:r>
      <w:r w:rsidRPr="00CA21CC">
        <w:t xml:space="preserve"> расходования средств материнского капитала в нашем регионе. </w:t>
      </w:r>
    </w:p>
    <w:p w:rsidR="00CA21CC" w:rsidRPr="00CA21CC" w:rsidRDefault="00CA21CC" w:rsidP="00CA21CC">
      <w:pPr>
        <w:pStyle w:val="a3"/>
        <w:spacing w:before="0" w:beforeAutospacing="0" w:after="0" w:afterAutospacing="0" w:line="360" w:lineRule="auto"/>
        <w:ind w:firstLine="708"/>
        <w:jc w:val="both"/>
      </w:pPr>
      <w:r w:rsidRPr="00CA21CC">
        <w:t>Направить материнский капитал на образование любого из детей можно, когда ребёнку, давшему право на сертификат, исполнится три года. Исключение составляет дошкольное образование – по этому направлению материнским капиталом можно распорядиться сразу после рождения (усыновления) ребёнка.</w:t>
      </w:r>
    </w:p>
    <w:p w:rsidR="00CA21CC" w:rsidRDefault="00CA21CC" w:rsidP="00CA21CC">
      <w:pPr>
        <w:pStyle w:val="a3"/>
        <w:spacing w:before="0" w:beforeAutospacing="0" w:after="0" w:afterAutospacing="0" w:line="360" w:lineRule="auto"/>
        <w:ind w:firstLine="708"/>
        <w:jc w:val="both"/>
      </w:pPr>
      <w:r w:rsidRPr="00CA21CC">
        <w:t xml:space="preserve">Для направления материнского капитала на оплату образовательных услуг вместе с заявлением необходимо представить заверенную учебным заведением копию договора. </w:t>
      </w:r>
    </w:p>
    <w:p w:rsidR="00CA21CC" w:rsidRPr="00CA21CC" w:rsidRDefault="00CA21CC" w:rsidP="00CA21CC">
      <w:pPr>
        <w:pStyle w:val="a3"/>
        <w:spacing w:before="0" w:beforeAutospacing="0" w:after="0" w:afterAutospacing="0" w:line="360" w:lineRule="auto"/>
        <w:ind w:firstLine="708"/>
        <w:jc w:val="both"/>
      </w:pPr>
      <w:r w:rsidRPr="00CA21CC">
        <w:t>Организация, в которой учится ребёнок, должна находиться на территории России и иметь лицензию на оказание образовательных услуг. На дату начала обучения ребёнок должен быть не старше 25 лет.</w:t>
      </w:r>
    </w:p>
    <w:p w:rsidR="00CA21CC" w:rsidRPr="00CA21CC" w:rsidRDefault="00CA21CC" w:rsidP="00CA21CC">
      <w:pPr>
        <w:pStyle w:val="a3"/>
        <w:spacing w:before="0" w:beforeAutospacing="0" w:after="0" w:afterAutospacing="0" w:line="360" w:lineRule="auto"/>
        <w:ind w:firstLine="708"/>
        <w:jc w:val="both"/>
      </w:pPr>
      <w:r w:rsidRPr="00CA21CC">
        <w:t>Для оплаты проживания ребёнка в общежитии понадобится договор найма жилого помещения с указанием суммы и сроков внесения платы, а также справка из организации, подтверждающая проживание ребёнка в общежитии.</w:t>
      </w:r>
    </w:p>
    <w:p w:rsidR="00CA21CC" w:rsidRPr="00CA21CC" w:rsidRDefault="00CA21CC" w:rsidP="00CA21CC">
      <w:pPr>
        <w:pStyle w:val="a3"/>
        <w:spacing w:before="0" w:beforeAutospacing="0" w:after="0" w:afterAutospacing="0" w:line="360" w:lineRule="auto"/>
        <w:ind w:firstLine="708"/>
        <w:jc w:val="both"/>
      </w:pPr>
      <w:r w:rsidRPr="00CA21CC">
        <w:t xml:space="preserve">Заявление о распоряжении средствами материнского капитала можно оформить в электронном виде в Личном кабинете гражданина на сайте Пенсионного фонда России </w:t>
      </w:r>
      <w:proofErr w:type="spellStart"/>
      <w:r w:rsidRPr="00CA21CC">
        <w:t>www.pfrf.ru</w:t>
      </w:r>
      <w:proofErr w:type="spellEnd"/>
    </w:p>
    <w:p w:rsidR="00E47E0F" w:rsidRPr="00CA21CC" w:rsidRDefault="00E47E0F" w:rsidP="00CA21CC">
      <w:pPr>
        <w:spacing w:after="0" w:line="360" w:lineRule="auto"/>
        <w:jc w:val="both"/>
        <w:rPr>
          <w:sz w:val="24"/>
          <w:szCs w:val="24"/>
        </w:rPr>
      </w:pPr>
    </w:p>
    <w:sectPr w:rsidR="00E47E0F" w:rsidRPr="00CA21CC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1CC"/>
    <w:rsid w:val="0080351A"/>
    <w:rsid w:val="00C02132"/>
    <w:rsid w:val="00CA21CC"/>
    <w:rsid w:val="00E47E0F"/>
    <w:rsid w:val="00EC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CA2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A42D6A-3EAC-4B7B-9CCE-4A3F6F667D9E}"/>
</file>

<file path=customXml/itemProps2.xml><?xml version="1.0" encoding="utf-8"?>
<ds:datastoreItem xmlns:ds="http://schemas.openxmlformats.org/officeDocument/2006/customXml" ds:itemID="{63AAED01-FB58-4A03-9569-C30696D65171}"/>
</file>

<file path=customXml/itemProps3.xml><?xml version="1.0" encoding="utf-8"?>
<ds:datastoreItem xmlns:ds="http://schemas.openxmlformats.org/officeDocument/2006/customXml" ds:itemID="{AEC7E5A3-850B-4244-95BE-C0609AF3DD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2020-09-29T07:05:00Z</dcterms:created>
  <dcterms:modified xsi:type="dcterms:W3CDTF">2020-09-29T07:08:00Z</dcterms:modified>
</cp:coreProperties>
</file>