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024B3C" w:rsidRDefault="00024B3C" w:rsidP="00024B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B3C">
        <w:rPr>
          <w:rFonts w:ascii="Times New Roman" w:hAnsi="Times New Roman" w:cs="Times New Roman"/>
          <w:sz w:val="32"/>
          <w:szCs w:val="32"/>
        </w:rPr>
        <w:t>Обращаться с документами в Пенсионный фонд можно уже за два года до предполагаемого выхода на заслуженный отдых</w:t>
      </w:r>
    </w:p>
    <w:p w:rsidR="00024B3C" w:rsidRPr="00024B3C" w:rsidRDefault="00024B3C" w:rsidP="00024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3C" w:rsidRPr="00024B3C" w:rsidRDefault="00024B3C" w:rsidP="00024B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619500"/>
            <wp:effectExtent l="19050" t="0" r="0" b="0"/>
            <wp:docPr id="1" name="Рисунок 1" descr="http://www.pfrf.ru/files/branches/amur/foto/2020/dok_p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amur/foto/2020/dok_p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36" cy="362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3C" w:rsidRPr="00024B3C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положенная выплата была назначена в полном объеме и в срок, гражданам, выходящим на пенсию в течение ближайших двух лет, уже рекомендуется обращаться в ПФР для предварительной оценки пенсионных прав. </w:t>
      </w:r>
      <w:proofErr w:type="gramStart"/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плановым повышением пенсионного возраста, в текущем году право на назначение пенсии наступает при достижении возраста 56 лет и 6 месяцев у женщин и 61 года и 6 месяцев у мужчин, в 2021 году – в 58 лет для женщин и 63 лет для мужчин, в 2022 году – в 59 лет для женщин и в 64 года для мужчин</w:t>
      </w:r>
      <w:proofErr w:type="gramEnd"/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3C" w:rsidRPr="00024B3C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Будущим пенсионерам при обращении в ПФР нужно представить все имеющиеся у них документы, подтверждающие их пенсионные права (документы о периодах работы, службы в армии, учебы, сведения о зарплате и т.д.). Если каких-то документов не хватает, то специалисты ПФР помогают гражданам направлять запросы в архивы, в компетентные органы иностранных государств или в организации, где ранее трудился человек, а </w:t>
      </w: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при необходимости корректируют и вносят уточнения в его индивидуальный лицевой счет.</w:t>
      </w:r>
    </w:p>
    <w:p w:rsidR="00024B3C" w:rsidRPr="00024B3C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 w:rsidR="00024B3C" w:rsidRPr="00024B3C" w:rsidRDefault="00024B3C" w:rsidP="00024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 истребование документов и проверку сведений уходит не один месяц, поэтому гражданам рекомендуется обращаться в Пенсионный фонд заранее — за 24 месяца до наступления пенсионного возраста с учетом его повышения.</w:t>
      </w:r>
    </w:p>
    <w:p w:rsidR="00024B3C" w:rsidRPr="00024B3C" w:rsidRDefault="00024B3C" w:rsidP="00024B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Предоставить заявление о назначении пенсии и документы можно не только лично, но и через организацию, в которой работает гражданин. Кадровые службы хорошо знают этот процесс, а самим работникам взаимодействие Пенсионного фонда и работодателя гарантирует достоверность получаемых нами сведений, — отмечает главный-специалист-эксперт группы оценки пенсионных прав застрахованных лиц амурского ОПФР Наталья </w:t>
      </w:r>
      <w:proofErr w:type="spellStart"/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Музыченко</w:t>
      </w:r>
      <w:proofErr w:type="spellEnd"/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3C" w:rsidRPr="00024B3C" w:rsidRDefault="00024B3C" w:rsidP="00024B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же заявление о назначении пенсии, как и прежде, подается за 1 месяц до достижения пенсионного возраста с учетом его повышения. Сделать это можно в подразделениях Пенсионного фонда Амурской области, Многофункциональных центрах, через работодателя, но самый простой и быстрый способ – в </w:t>
      </w:r>
      <w:hyperlink r:id="rId5" w:history="1">
        <w:r w:rsidRPr="00024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 гражданина</w:t>
        </w:r>
      </w:hyperlink>
      <w:r w:rsidRPr="0002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ПФР. Здесь же можно выбрать и способ доставки пенсии – через почтовые отделения, либо кредитные организации (в этом случае необходимо открыть счет в банке).</w:t>
      </w:r>
    </w:p>
    <w:sectPr w:rsidR="00024B3C" w:rsidRPr="00024B3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3C"/>
    <w:rsid w:val="0001309C"/>
    <w:rsid w:val="00024B3C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7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5C556-FAA4-4DC0-980C-B0DC2F865E30}"/>
</file>

<file path=customXml/itemProps2.xml><?xml version="1.0" encoding="utf-8"?>
<ds:datastoreItem xmlns:ds="http://schemas.openxmlformats.org/officeDocument/2006/customXml" ds:itemID="{1D4F4EA7-AAAD-44D7-84A5-94E95E4FDEA6}"/>
</file>

<file path=customXml/itemProps3.xml><?xml version="1.0" encoding="utf-8"?>
<ds:datastoreItem xmlns:ds="http://schemas.openxmlformats.org/officeDocument/2006/customXml" ds:itemID="{D1152821-9044-49BB-A40D-02D1CAD32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2020-09-18T05:55:00Z</dcterms:created>
  <dcterms:modified xsi:type="dcterms:W3CDTF">2020-09-18T06:04:00Z</dcterms:modified>
</cp:coreProperties>
</file>