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781392">
        <w:rPr>
          <w:sz w:val="22"/>
          <w:szCs w:val="22"/>
        </w:rPr>
        <w:t>–</w:t>
      </w:r>
      <w:r w:rsidRPr="00B73EB3">
        <w:rPr>
          <w:sz w:val="22"/>
          <w:szCs w:val="22"/>
        </w:rPr>
        <w:t xml:space="preserve"> </w:t>
      </w:r>
      <w:r w:rsidR="00781392">
        <w:rPr>
          <w:sz w:val="22"/>
          <w:szCs w:val="22"/>
        </w:rPr>
        <w:t>отдельно стоящее здание гаражей (2 бокса)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40259D">
        <w:rPr>
          <w:sz w:val="22"/>
          <w:szCs w:val="22"/>
        </w:rPr>
        <w:t>1</w:t>
      </w:r>
      <w:r w:rsidR="00781392">
        <w:rPr>
          <w:sz w:val="22"/>
          <w:szCs w:val="22"/>
        </w:rPr>
        <w:t>01</w:t>
      </w:r>
      <w:r w:rsidR="0040259D">
        <w:rPr>
          <w:sz w:val="22"/>
          <w:szCs w:val="22"/>
        </w:rPr>
        <w:t>,</w:t>
      </w:r>
      <w:r w:rsidR="00781392">
        <w:rPr>
          <w:sz w:val="22"/>
          <w:szCs w:val="22"/>
        </w:rPr>
        <w:t>3</w:t>
      </w:r>
      <w:r w:rsidR="005E2BEC">
        <w:rPr>
          <w:sz w:val="22"/>
          <w:szCs w:val="22"/>
        </w:rPr>
        <w:t xml:space="preserve"> кв.м,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</w:t>
      </w:r>
      <w:r w:rsidR="00781392">
        <w:rPr>
          <w:sz w:val="22"/>
          <w:szCs w:val="22"/>
        </w:rPr>
        <w:t>ИМ. ЛУКОНИНА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9" w:name="nreg"/>
      <w:bookmarkEnd w:id="9"/>
      <w:r w:rsidR="0040259D">
        <w:rPr>
          <w:sz w:val="22"/>
          <w:szCs w:val="22"/>
        </w:rPr>
        <w:t>свидетельство о государственной регистрации права 34</w:t>
      </w:r>
      <w:r w:rsidR="00781392">
        <w:rPr>
          <w:sz w:val="22"/>
          <w:szCs w:val="22"/>
        </w:rPr>
        <w:t>АА</w:t>
      </w:r>
      <w:r w:rsidR="0040259D">
        <w:rPr>
          <w:sz w:val="22"/>
          <w:szCs w:val="22"/>
        </w:rPr>
        <w:t xml:space="preserve"> №</w:t>
      </w:r>
      <w:r w:rsidR="00781392">
        <w:rPr>
          <w:sz w:val="22"/>
          <w:szCs w:val="22"/>
        </w:rPr>
        <w:t>688858</w:t>
      </w:r>
      <w:r w:rsidR="00B7555B">
        <w:t xml:space="preserve"> </w:t>
      </w:r>
      <w:r w:rsidR="005E2BEC" w:rsidRPr="005E2BEC">
        <w:rPr>
          <w:sz w:val="22"/>
          <w:szCs w:val="22"/>
        </w:rPr>
        <w:t xml:space="preserve">от </w:t>
      </w:r>
      <w:r w:rsidR="00781392">
        <w:rPr>
          <w:sz w:val="22"/>
          <w:szCs w:val="22"/>
        </w:rPr>
        <w:t>11</w:t>
      </w:r>
      <w:r w:rsidR="005E2BEC" w:rsidRPr="005E2BEC">
        <w:rPr>
          <w:sz w:val="22"/>
          <w:szCs w:val="22"/>
        </w:rPr>
        <w:t>.</w:t>
      </w:r>
      <w:r w:rsidR="00781392">
        <w:rPr>
          <w:sz w:val="22"/>
          <w:szCs w:val="22"/>
        </w:rPr>
        <w:t>07</w:t>
      </w:r>
      <w:r w:rsidR="005E2BEC" w:rsidRPr="005E2BEC">
        <w:rPr>
          <w:sz w:val="22"/>
          <w:szCs w:val="22"/>
        </w:rPr>
        <w:t>.20</w:t>
      </w:r>
      <w:r w:rsidR="00781392">
        <w:rPr>
          <w:sz w:val="22"/>
          <w:szCs w:val="22"/>
        </w:rPr>
        <w:t>07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>1.3. 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>
        <w:rPr>
          <w:sz w:val="22"/>
          <w:szCs w:val="22"/>
        </w:rPr>
        <w:lastRenderedPageBreak/>
        <w:t>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5E2BEC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lastRenderedPageBreak/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от</w:t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Выкопировка из технического паспорта  поэтажного плана помещений (зданий) с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781392">
        <w:rPr>
          <w:sz w:val="22"/>
          <w:szCs w:val="22"/>
        </w:rPr>
        <w:t>Отдельно стоящее здание (2 бокса)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59D">
        <w:rPr>
          <w:sz w:val="22"/>
          <w:szCs w:val="22"/>
        </w:rPr>
        <w:t>ул</w:t>
      </w:r>
      <w:r w:rsidR="0065079E">
        <w:rPr>
          <w:sz w:val="22"/>
          <w:szCs w:val="22"/>
        </w:rPr>
        <w:t xml:space="preserve">. </w:t>
      </w:r>
      <w:r w:rsidR="00781392">
        <w:rPr>
          <w:sz w:val="22"/>
          <w:szCs w:val="22"/>
        </w:rPr>
        <w:t>им. Луконина</w:t>
      </w:r>
      <w:r w:rsidR="0040259D">
        <w:rPr>
          <w:sz w:val="22"/>
          <w:szCs w:val="22"/>
        </w:rPr>
        <w:t xml:space="preserve">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F9" w:rsidRDefault="00026CF9">
      <w:r>
        <w:separator/>
      </w:r>
    </w:p>
    <w:p w:rsidR="00026CF9" w:rsidRDefault="00026CF9"/>
  </w:endnote>
  <w:endnote w:type="continuationSeparator" w:id="0">
    <w:p w:rsidR="00026CF9" w:rsidRDefault="00026CF9">
      <w:r>
        <w:continuationSeparator/>
      </w:r>
    </w:p>
    <w:p w:rsidR="00026CF9" w:rsidRDefault="00026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13E2">
      <w:rPr>
        <w:rStyle w:val="a9"/>
        <w:noProof/>
      </w:rPr>
      <w:t>5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F9" w:rsidRDefault="00026CF9">
      <w:r>
        <w:separator/>
      </w:r>
    </w:p>
    <w:p w:rsidR="00026CF9" w:rsidRDefault="00026CF9"/>
  </w:footnote>
  <w:footnote w:type="continuationSeparator" w:id="0">
    <w:p w:rsidR="00026CF9" w:rsidRDefault="00026CF9">
      <w:r>
        <w:continuationSeparator/>
      </w:r>
    </w:p>
    <w:p w:rsidR="00026CF9" w:rsidRDefault="00026C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26CF9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13E2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1392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52F0D-E937-4DD2-A651-90B638F166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6E912-B874-4962-A258-EDD7A44E3F5F}"/>
</file>

<file path=customXml/itemProps3.xml><?xml version="1.0" encoding="utf-8"?>
<ds:datastoreItem xmlns:ds="http://schemas.openxmlformats.org/officeDocument/2006/customXml" ds:itemID="{93F09287-9D5B-445E-9420-5F10C0D1A6DE}"/>
</file>

<file path=customXml/itemProps4.xml><?xml version="1.0" encoding="utf-8"?>
<ds:datastoreItem xmlns:ds="http://schemas.openxmlformats.org/officeDocument/2006/customXml" ds:itemID="{44D00580-89EB-48D9-8E2E-B00514B4E4F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2017-09-18T13:54:00Z</dcterms:created>
  <dcterms:modified xsi:type="dcterms:W3CDTF">2017-09-18T13:54:00Z</dcterms:modified>
</cp:coreProperties>
</file>