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2D0" w:rsidRDefault="006752D0" w:rsidP="006752D0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25 января наступает срок представления налоговой отчетности и уведомлений об исчисленных суммах налогов</w:t>
      </w:r>
    </w:p>
    <w:p w:rsidR="006752D0" w:rsidRPr="00444198" w:rsidRDefault="006752D0" w:rsidP="006752D0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b/>
          <w:bCs/>
          <w:color w:val="000000"/>
          <w:sz w:val="24"/>
          <w:szCs w:val="24"/>
        </w:rPr>
      </w:pPr>
    </w:p>
    <w:p w:rsidR="006752D0" w:rsidRDefault="006752D0" w:rsidP="0044419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Управление ФНС России по Волгоградской области напоминает, что в соответствии с положениями Налогового Кодекса Российской Федерации организациям и индивидуальным предпринимателям не позднее 25 января 2024 года необходимо представить:</w:t>
      </w:r>
    </w:p>
    <w:p w:rsidR="006752D0" w:rsidRDefault="006752D0" w:rsidP="0044419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декларацию по налогу на сверхприбыль;</w:t>
      </w:r>
    </w:p>
    <w:p w:rsidR="006752D0" w:rsidRDefault="006752D0" w:rsidP="0044419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расчет по страховым взносам за 2023 г.;</w:t>
      </w:r>
    </w:p>
    <w:p w:rsidR="006752D0" w:rsidRDefault="006752D0" w:rsidP="0044419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декларацию по НДС за 4 квартал 2023 г.;</w:t>
      </w:r>
    </w:p>
    <w:p w:rsidR="006752D0" w:rsidRDefault="006752D0" w:rsidP="0044419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представление отчета об операциях с товарами, подлежащими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прослеживаемости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, совершенных в 4 квартале 2023 г.;</w:t>
      </w:r>
    </w:p>
    <w:p w:rsidR="006752D0" w:rsidRDefault="006752D0" w:rsidP="0044419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декларацию в связи с прекращением предпринимательской деятельности, в отношении которой применялась УСН (согласно уведомлению, представленному в соответствии с п. 8 ст. 346.13 НК РФ) в декабре 2023 г.;</w:t>
      </w:r>
    </w:p>
    <w:p w:rsidR="006752D0" w:rsidRDefault="006752D0" w:rsidP="0044419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декларацию в связи с прекращением предпринимательской деятельности в качестве сельскохозяйственного товаропроизводителя по ЕСХН (согласно уведомлению, представленному в соответствии с п. 9 ст. 346.3 НК РФ) в декабре 2023 г.;</w:t>
      </w:r>
    </w:p>
    <w:p w:rsidR="006752D0" w:rsidRDefault="006752D0" w:rsidP="0044419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декларацию по НДПИ за декабрь 2023 г.;</w:t>
      </w:r>
    </w:p>
    <w:p w:rsidR="006752D0" w:rsidRDefault="006752D0" w:rsidP="0044419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декларацию по водному налогу за 4 квартал 2023 г.;</w:t>
      </w:r>
    </w:p>
    <w:p w:rsidR="006752D0" w:rsidRDefault="006752D0" w:rsidP="0044419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декларацию по акцизам за декабрь 2023 года.</w:t>
      </w:r>
    </w:p>
    <w:p w:rsidR="006752D0" w:rsidRDefault="006752D0" w:rsidP="0044419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Кроме того, не позднее 25 января 2024 года представляются уведомления об исчисленных суммах налогов, авансовых платежей по налогам, сборов и страховых взносов в отношении НДФЛ, удержанного за период с 1 января по 22 января 2024 года. В качестве отчетного периода нужно указать значение «21/01». Далее, не позднее 5 февраля 2024 года (так как 3 февраля – выходной день) необходимо представить уведомление с кодом отчетного периода «21/11» и отражением суммы НДФЛ за период с 23 по 31 января 2024 года.</w:t>
      </w:r>
    </w:p>
    <w:p w:rsidR="006752D0" w:rsidRDefault="006752D0" w:rsidP="00444198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</w:p>
    <w:p w:rsidR="006752D0" w:rsidRDefault="006752D0" w:rsidP="0044419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 страховым взносам за декабрь 2023 года (период с 01.12.2023 по 29.12.2023) в январе 2024 года по сроку 25 января уведомление не предоставляется, так как срок представления расчета по страховым взносам и уведомления совпадают.</w:t>
      </w:r>
    </w:p>
    <w:p w:rsidR="006752D0" w:rsidRDefault="006752D0" w:rsidP="00444198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</w:p>
    <w:p w:rsidR="006752D0" w:rsidRDefault="006752D0" w:rsidP="0044419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Управление напоминает, что с 1 января 2024 года исключена возможность применения платежных поручений в качестве уведомлений об исчисленных суммах налогов и взносов. Для распределения единого налогового платежа по платежам с авансовой системой расчетов юридические лица и индивидуальные предприниматели должны представлять в обязательном порядке уведомления об исчисленных суммах налогов и взносов.</w:t>
      </w:r>
    </w:p>
    <w:p w:rsidR="006752D0" w:rsidRDefault="006752D0" w:rsidP="00444198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</w:p>
    <w:p w:rsidR="006752D0" w:rsidRDefault="006752D0" w:rsidP="0044419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Обращаем внимание, что организации представляют уведомления в налоговый орган по месту нахождения, индивидуальные предприниматели – по месту регистрации. Форма уведомления и порядок его заполнения утверждены </w:t>
      </w:r>
      <w:hyperlink r:id="rId5" w:history="1">
        <w:r w:rsidRPr="00444198">
          <w:rPr>
            <w:rFonts w:ascii="Tms Rmn" w:hAnsi="Tms Rmn" w:cs="Tms Rmn"/>
            <w:color w:val="000000"/>
            <w:sz w:val="24"/>
            <w:szCs w:val="24"/>
          </w:rPr>
          <w:t>приказом ФНС России от 02.11.2022 № ЕД-7-8-/1047@</w:t>
        </w:r>
      </w:hyperlink>
      <w:r>
        <w:rPr>
          <w:rFonts w:ascii="Tms Rmn" w:hAnsi="Tms Rmn" w:cs="Tms Rmn"/>
          <w:color w:val="000000"/>
          <w:sz w:val="24"/>
          <w:szCs w:val="24"/>
        </w:rPr>
        <w:t xml:space="preserve">. </w:t>
      </w:r>
    </w:p>
    <w:p w:rsidR="006752D0" w:rsidRDefault="006752D0" w:rsidP="00444198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</w:p>
    <w:p w:rsidR="006752D0" w:rsidRDefault="006752D0" w:rsidP="0044419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Напоминаем налогоплательщикам о необходимости своевременного представления уведомлений, поскольку их отсутствие не позволит налоговым органам распределить деньги в бюджет, что может привести в дальнейшем к начислению пени.</w:t>
      </w:r>
    </w:p>
    <w:p w:rsidR="006752D0" w:rsidRDefault="006752D0" w:rsidP="00444198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</w:p>
    <w:p w:rsidR="006752D0" w:rsidRDefault="006752D0" w:rsidP="0044419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ms Rmn" w:hAnsi="Tms Rmn" w:cs="Tms Rmn"/>
          <w:color w:val="000000"/>
          <w:sz w:val="24"/>
          <w:szCs w:val="24"/>
        </w:rPr>
      </w:pPr>
      <w:bookmarkStart w:id="0" w:name="_GoBack"/>
      <w:bookmarkEnd w:id="0"/>
      <w:r>
        <w:rPr>
          <w:rFonts w:ascii="Tms Rmn" w:hAnsi="Tms Rmn" w:cs="Tms Rmn"/>
          <w:color w:val="000000"/>
          <w:sz w:val="24"/>
          <w:szCs w:val="24"/>
        </w:rPr>
        <w:t>Подробная информация о порядке представления и заполнения уведомления об исчисленных суммах размещена в разделе «</w:t>
      </w:r>
      <w:hyperlink r:id="rId6" w:history="1">
        <w:r w:rsidRPr="00444198">
          <w:rPr>
            <w:rFonts w:ascii="Tms Rmn" w:hAnsi="Tms Rmn" w:cs="Tms Rmn"/>
            <w:color w:val="000000"/>
            <w:sz w:val="24"/>
            <w:szCs w:val="24"/>
          </w:rPr>
          <w:t>Налогообложение в Российской Федерации</w:t>
        </w:r>
      </w:hyperlink>
      <w:r>
        <w:rPr>
          <w:rFonts w:ascii="Tms Rmn" w:hAnsi="Tms Rmn" w:cs="Tms Rmn"/>
          <w:color w:val="000000"/>
          <w:sz w:val="24"/>
          <w:szCs w:val="24"/>
        </w:rPr>
        <w:t>» - «</w:t>
      </w:r>
      <w:hyperlink r:id="rId7" w:history="1">
        <w:r w:rsidRPr="00444198">
          <w:rPr>
            <w:rFonts w:ascii="Tms Rmn" w:hAnsi="Tms Rmn" w:cs="Tms Rmn"/>
            <w:color w:val="000000"/>
            <w:sz w:val="24"/>
            <w:szCs w:val="24"/>
          </w:rPr>
          <w:t>Задолженность</w:t>
        </w:r>
      </w:hyperlink>
      <w:r>
        <w:rPr>
          <w:rFonts w:ascii="Tms Rmn" w:hAnsi="Tms Rmn" w:cs="Tms Rmn"/>
          <w:color w:val="000000"/>
          <w:sz w:val="24"/>
          <w:szCs w:val="24"/>
        </w:rPr>
        <w:t xml:space="preserve">» на сайте ФНС России. </w:t>
      </w:r>
    </w:p>
    <w:p w:rsidR="006752D0" w:rsidRDefault="006752D0" w:rsidP="006752D0">
      <w:pPr>
        <w:autoSpaceDE w:val="0"/>
        <w:autoSpaceDN w:val="0"/>
        <w:adjustRightInd w:val="0"/>
        <w:spacing w:after="0" w:line="240" w:lineRule="auto"/>
        <w:jc w:val="center"/>
        <w:rPr>
          <w:rFonts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lastRenderedPageBreak/>
        <w:t>С 2024 года обновлена форма расчета 6-НДФЛ</w:t>
      </w:r>
    </w:p>
    <w:p w:rsidR="00444198" w:rsidRPr="00444198" w:rsidRDefault="00444198" w:rsidP="006752D0">
      <w:pPr>
        <w:autoSpaceDE w:val="0"/>
        <w:autoSpaceDN w:val="0"/>
        <w:adjustRightInd w:val="0"/>
        <w:spacing w:after="0" w:line="240" w:lineRule="auto"/>
        <w:jc w:val="center"/>
        <w:rPr>
          <w:rFonts w:cs="Tms Rmn"/>
          <w:b/>
          <w:bCs/>
          <w:color w:val="000000"/>
          <w:sz w:val="48"/>
          <w:szCs w:val="48"/>
        </w:rPr>
      </w:pPr>
    </w:p>
    <w:p w:rsidR="006752D0" w:rsidRDefault="006752D0" w:rsidP="004441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УФНС России по Волгоградской области напоминает налогоплательщикам, что, начиная с 1 квартала 2024 года расчет по форме 6-НДФЛ представляется по новой форме (</w:t>
      </w:r>
      <w:hyperlink r:id="rId8" w:history="1">
        <w:r w:rsidRPr="00444198">
          <w:rPr>
            <w:rFonts w:ascii="Tms Rmn" w:hAnsi="Tms Rmn" w:cs="Tms Rmn"/>
            <w:color w:val="000000"/>
            <w:sz w:val="24"/>
            <w:szCs w:val="24"/>
          </w:rPr>
          <w:t>приказ ФНС России № ЕД-7-11/649@ от 19.09.2023</w:t>
        </w:r>
      </w:hyperlink>
      <w:r>
        <w:rPr>
          <w:rFonts w:ascii="Tms Rmn" w:hAnsi="Tms Rmn" w:cs="Tms Rmn"/>
          <w:color w:val="000000"/>
          <w:sz w:val="24"/>
          <w:szCs w:val="24"/>
        </w:rPr>
        <w:t xml:space="preserve">). </w:t>
      </w:r>
    </w:p>
    <w:p w:rsidR="006752D0" w:rsidRDefault="006752D0" w:rsidP="00444198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</w:p>
    <w:p w:rsidR="006752D0" w:rsidRDefault="006752D0" w:rsidP="004441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Так, показатели Раздела 1 и Раздела 2 структурированы для установления контроля корректности заполнения показателей, что упрощает самостоятельный контроль достоверности отчетности, который ведут налоговые агенты еще до представления отчета в налоговый орган. Из расчета исключены отдельные строки, не влияющие на расчет налога и дублирующие другие показатели, такие, как сумма дохода, исчисленная в виде дивидендов, а также начисленная по трудовым и гражданско-правовым договорам.</w:t>
      </w:r>
    </w:p>
    <w:p w:rsidR="006752D0" w:rsidRDefault="006752D0" w:rsidP="00444198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</w:p>
    <w:p w:rsidR="006752D0" w:rsidRDefault="006752D0" w:rsidP="004441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Также в новой форме справки о полученных физическим лицом доходах (Приложение №1 к расчету 6-НДФЛ) исключена строка «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Сумма налога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перечисленная».</w:t>
      </w:r>
    </w:p>
    <w:p w:rsidR="006752D0" w:rsidRDefault="006752D0" w:rsidP="00444198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</w:p>
    <w:p w:rsidR="006752D0" w:rsidRDefault="006752D0" w:rsidP="0044419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Кроме того,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сумму налога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удержанную (строка 160) и сумму налога, возвращенную налоговым агентом (строка 190), необходимо расшифровывать:</w:t>
      </w:r>
    </w:p>
    <w:p w:rsidR="006752D0" w:rsidRDefault="006752D0" w:rsidP="0044419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 1-го по 22-е число первого месяца последнего квартала (строки 161 и 191);</w:t>
      </w:r>
    </w:p>
    <w:p w:rsidR="006752D0" w:rsidRDefault="006752D0" w:rsidP="0044419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 23-го числа первого месяца по 22-е число второго месяца последнего квартала (строки 162 и 192);</w:t>
      </w:r>
    </w:p>
    <w:p w:rsidR="006752D0" w:rsidRDefault="006752D0" w:rsidP="0044419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 23-го числа второго месяца по 22-е число третьего месяца последнего квартала (строки 163 и 193);</w:t>
      </w:r>
    </w:p>
    <w:p w:rsidR="006752D0" w:rsidRDefault="006752D0" w:rsidP="0044419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 23-го числа по последнее число третьего месяца последнего квартала (строки 164 и 194).</w:t>
      </w:r>
    </w:p>
    <w:p w:rsidR="006752D0" w:rsidRDefault="006752D0" w:rsidP="00444198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</w:p>
    <w:p w:rsidR="006752D0" w:rsidRDefault="006752D0" w:rsidP="00444198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Обращаем внимание налогоплательщиков, что с 1 января 2024 года налоговые агенты обязаны перечислять НДФЛ в бюджет:</w:t>
      </w:r>
    </w:p>
    <w:p w:rsidR="006752D0" w:rsidRDefault="006752D0" w:rsidP="0044419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не позднее 28 числа текущего месяца, если НДФЛ удержан в период с 1 по 22 число месяца;</w:t>
      </w:r>
    </w:p>
    <w:p w:rsidR="006752D0" w:rsidRDefault="006752D0" w:rsidP="0044419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не позднее 5 числа текущего месяца, если НДФЛ удержан в период с 23 по последнее число предыдущего месяца;</w:t>
      </w:r>
    </w:p>
    <w:p w:rsidR="006752D0" w:rsidRDefault="006752D0" w:rsidP="0044419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не позднее последнего рабочего дня года, если НДФЛ удержан в период с 23 по 31 декабря.</w:t>
      </w:r>
    </w:p>
    <w:p w:rsidR="004770A7" w:rsidRDefault="004770A7"/>
    <w:p w:rsidR="006752D0" w:rsidRDefault="006752D0"/>
    <w:p w:rsidR="006752D0" w:rsidRDefault="006752D0"/>
    <w:p w:rsidR="006752D0" w:rsidRDefault="006752D0"/>
    <w:p w:rsidR="006752D0" w:rsidRDefault="006752D0"/>
    <w:p w:rsidR="006752D0" w:rsidRDefault="006752D0"/>
    <w:p w:rsidR="006752D0" w:rsidRDefault="006752D0"/>
    <w:p w:rsidR="006752D0" w:rsidRDefault="006752D0"/>
    <w:p w:rsidR="006752D0" w:rsidRDefault="006752D0"/>
    <w:p w:rsidR="006752D0" w:rsidRDefault="006752D0"/>
    <w:sectPr w:rsidR="006752D0" w:rsidSect="006752D0">
      <w:pgSz w:w="12240" w:h="15840"/>
      <w:pgMar w:top="567" w:right="851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326E45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2D0"/>
    <w:rsid w:val="00444198"/>
    <w:rsid w:val="004770A7"/>
    <w:rsid w:val="0067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325ED92-FDF7-47B6-9466-804FA58DF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rn34/about_fts/docs/14134244/?ysclid=lrst13quvy49000777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nalog.gov.ru/rn34/taxation/debt/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gov.ru/rn34/taxation/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www.nalog.gov.ru/rn34/about_fts/docs/12964598/?ysclid=lrrts3hlcz75237348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AA5789-B232-4D2E-BE8F-CCABE69E8BBA}"/>
</file>

<file path=customXml/itemProps2.xml><?xml version="1.0" encoding="utf-8"?>
<ds:datastoreItem xmlns:ds="http://schemas.openxmlformats.org/officeDocument/2006/customXml" ds:itemID="{7B42A66C-7501-4370-B65E-D2C8A6C025EE}"/>
</file>

<file path=customXml/itemProps3.xml><?xml version="1.0" encoding="utf-8"?>
<ds:datastoreItem xmlns:ds="http://schemas.openxmlformats.org/officeDocument/2006/customXml" ds:itemID="{93BA79A5-9298-43AD-B2D6-6F93B13FCA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Цыбанева Елена Борисовна</dc:creator>
  <cp:keywords/>
  <dc:description/>
  <cp:lastModifiedBy>Цыбанева Елена Борисовна</cp:lastModifiedBy>
  <cp:revision>2</cp:revision>
  <dcterms:created xsi:type="dcterms:W3CDTF">2024-01-25T06:46:00Z</dcterms:created>
  <dcterms:modified xsi:type="dcterms:W3CDTF">2024-01-25T06:51:00Z</dcterms:modified>
</cp:coreProperties>
</file>